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bookmarkStart w:id="0" w:name="_Hlk163598643"/>
      <w:bookmarkEnd w:id="0"/>
      <w:r>
        <w:rPr>
          <w:noProof/>
        </w:rPr>
        <w:drawing>
          <wp:inline distT="0" distB="0" distL="0" distR="0" wp14:anchorId="557DC124" wp14:editId="18C6DBE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 xml:space="preserve">Palestine Technical University – </w:t>
      </w:r>
      <w:proofErr w:type="spellStart"/>
      <w:r w:rsidRPr="00CB0937">
        <w:rPr>
          <w:b/>
          <w:bCs/>
          <w:sz w:val="24"/>
          <w:szCs w:val="24"/>
          <w:lang w:bidi="ar-JO"/>
        </w:rPr>
        <w:t>Kadoorie</w:t>
      </w:r>
      <w:proofErr w:type="spellEnd"/>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Afnan Abo-</w:t>
      </w:r>
      <w:proofErr w:type="spellStart"/>
      <w:r>
        <w:rPr>
          <w:b/>
          <w:bCs/>
          <w:sz w:val="24"/>
          <w:szCs w:val="24"/>
          <w:lang w:bidi="ar-JO"/>
        </w:rPr>
        <w:t>Asal</w:t>
      </w:r>
      <w:proofErr w:type="spellEnd"/>
      <w:r>
        <w:rPr>
          <w:b/>
          <w:bCs/>
          <w:sz w:val="24"/>
          <w:szCs w:val="24"/>
          <w:lang w:bidi="ar-JO"/>
        </w:rPr>
        <w:t xml:space="preserve">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w:t>
      </w:r>
      <w:proofErr w:type="spellStart"/>
      <w:r>
        <w:rPr>
          <w:b/>
          <w:bCs/>
          <w:sz w:val="24"/>
          <w:szCs w:val="24"/>
          <w:lang w:bidi="ar-JO"/>
        </w:rPr>
        <w:t>Saabna</w:t>
      </w:r>
      <w:proofErr w:type="spellEnd"/>
      <w:r>
        <w:rPr>
          <w:b/>
          <w:bCs/>
          <w:sz w:val="24"/>
          <w:szCs w:val="24"/>
          <w:lang w:bidi="ar-JO"/>
        </w:rPr>
        <w:t xml:space="preserve">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 xml:space="preserve">f </w:t>
      </w:r>
      <w:proofErr w:type="spellStart"/>
      <w:r>
        <w:rPr>
          <w:b/>
          <w:bCs/>
          <w:sz w:val="24"/>
          <w:szCs w:val="24"/>
          <w:lang w:bidi="ar-JO"/>
        </w:rPr>
        <w:t>Alawn</w:t>
      </w:r>
      <w:r w:rsidR="00A36A8E">
        <w:rPr>
          <w:b/>
          <w:bCs/>
          <w:sz w:val="24"/>
          <w:szCs w:val="24"/>
          <w:lang w:bidi="ar-JO"/>
        </w:rPr>
        <w:t>e</w:t>
      </w:r>
      <w:r>
        <w:rPr>
          <w:b/>
          <w:bCs/>
          <w:sz w:val="24"/>
          <w:szCs w:val="24"/>
          <w:lang w:bidi="ar-JO"/>
        </w:rPr>
        <w:t>h</w:t>
      </w:r>
      <w:proofErr w:type="spellEnd"/>
      <w:r>
        <w:rPr>
          <w:b/>
          <w:bCs/>
          <w:sz w:val="24"/>
          <w:szCs w:val="24"/>
          <w:lang w:bidi="ar-JO"/>
        </w:rPr>
        <w:t xml:space="preserve">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proofErr w:type="spellStart"/>
      <w:r w:rsidR="007F2F26">
        <w:rPr>
          <w:b/>
          <w:bCs/>
          <w:lang w:bidi="ar-JO"/>
        </w:rPr>
        <w:t>Nael</w:t>
      </w:r>
      <w:proofErr w:type="spellEnd"/>
      <w:r w:rsidR="007F2F26">
        <w:rPr>
          <w:b/>
          <w:bCs/>
          <w:lang w:bidi="ar-JO"/>
        </w:rPr>
        <w:t xml:space="preserve">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proofErr w:type="spellStart"/>
      <w:r>
        <w:rPr>
          <w:b/>
          <w:bCs/>
          <w:lang w:bidi="ar-JO"/>
        </w:rPr>
        <w:t>Tulkarm</w:t>
      </w:r>
      <w:proofErr w:type="spellEnd"/>
      <w:r>
        <w:rPr>
          <w:b/>
          <w:bCs/>
          <w:lang w:bidi="ar-JO"/>
        </w:rPr>
        <w:t>, Palestine</w:t>
      </w:r>
    </w:p>
    <w:p w14:paraId="2B7CE757" w14:textId="7E60B624" w:rsidR="008C28D6" w:rsidRPr="008C28D6" w:rsidRDefault="00EE0CF4" w:rsidP="008C28D6">
      <w:pPr>
        <w:jc w:val="center"/>
        <w:rPr>
          <w:b/>
          <w:bCs/>
          <w:lang w:bidi="ar-JO"/>
        </w:rPr>
      </w:pPr>
      <w:r>
        <w:rPr>
          <w:b/>
          <w:bCs/>
          <w:lang w:bidi="ar-JO"/>
        </w:rPr>
        <w:t>Spring Semester 2023-2024</w:t>
      </w:r>
      <w:bookmarkStart w:id="1" w:name="_GoBack"/>
      <w:bookmarkEnd w:id="1"/>
    </w:p>
    <w:p w14:paraId="4DC6FF18" w14:textId="77777777" w:rsidR="0031588F" w:rsidRDefault="0031588F" w:rsidP="00EE0CF4">
      <w:pPr>
        <w:rPr>
          <w:b/>
          <w:bCs/>
          <w:sz w:val="36"/>
          <w:szCs w:val="36"/>
          <w:u w:val="single"/>
        </w:rPr>
      </w:pPr>
    </w:p>
    <w:p w14:paraId="704F0A89" w14:textId="77777777" w:rsidR="00E47AA7" w:rsidRPr="003E35D0"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lastRenderedPageBreak/>
        <w:t>Abstract:</w:t>
      </w:r>
    </w:p>
    <w:p w14:paraId="23540EA0" w14:textId="77777777" w:rsidR="00E47AA7" w:rsidRPr="00192F2E" w:rsidRDefault="00E47AA7" w:rsidP="00E47AA7">
      <w:pPr>
        <w:ind w:left="216"/>
        <w:rPr>
          <w:rFonts w:asciiTheme="majorBidi" w:hAnsiTheme="majorBidi" w:cstheme="majorBidi"/>
        </w:rPr>
      </w:pPr>
    </w:p>
    <w:p w14:paraId="6AC1D67B" w14:textId="77777777" w:rsidR="00E47AA7" w:rsidRPr="003E35D0" w:rsidRDefault="00E47AA7" w:rsidP="00E47AA7">
      <w:pPr>
        <w:ind w:left="216"/>
        <w:rPr>
          <w:rFonts w:asciiTheme="majorBidi" w:hAnsiTheme="majorBidi" w:cstheme="majorBidi"/>
          <w:sz w:val="26"/>
          <w:szCs w:val="26"/>
        </w:rPr>
      </w:pPr>
      <w:r w:rsidRPr="003E35D0">
        <w:rPr>
          <w:rFonts w:asciiTheme="majorBidi" w:hAnsiTheme="majorBidi" w:cstheme="majorBidi"/>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294E1C07" w14:textId="77777777" w:rsidR="00E47AA7" w:rsidRPr="003E35D0" w:rsidRDefault="00E47AA7" w:rsidP="00E47AA7">
      <w:pPr>
        <w:rPr>
          <w:rFonts w:asciiTheme="majorBidi" w:hAnsiTheme="majorBidi" w:cstheme="majorBidi"/>
          <w:b/>
          <w:bCs/>
          <w:sz w:val="36"/>
          <w:szCs w:val="36"/>
          <w:u w:val="single"/>
        </w:rPr>
      </w:pPr>
    </w:p>
    <w:p w14:paraId="34960F3C" w14:textId="77777777" w:rsidR="00E47AA7" w:rsidRPr="003E35D0"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t>Introduction:</w:t>
      </w:r>
    </w:p>
    <w:p w14:paraId="7BD350B4" w14:textId="77777777" w:rsidR="00E47AA7" w:rsidRPr="00192F2E" w:rsidRDefault="00E47AA7" w:rsidP="00E47AA7">
      <w:pPr>
        <w:ind w:left="215"/>
        <w:rPr>
          <w:rFonts w:asciiTheme="majorBidi" w:hAnsiTheme="majorBidi" w:cstheme="majorBidi"/>
        </w:rPr>
      </w:pPr>
    </w:p>
    <w:p w14:paraId="74CBF669" w14:textId="77777777" w:rsidR="00E47AA7" w:rsidRDefault="00E47AA7" w:rsidP="00E47AA7">
      <w:pPr>
        <w:ind w:left="215"/>
        <w:rPr>
          <w:rFonts w:asciiTheme="majorBidi" w:hAnsiTheme="majorBidi" w:cstheme="majorBidi"/>
          <w:sz w:val="26"/>
          <w:szCs w:val="26"/>
        </w:rPr>
      </w:pPr>
      <w:r w:rsidRPr="00861608">
        <w:rPr>
          <w:rFonts w:asciiTheme="majorBidi" w:hAnsiTheme="majorBidi" w:cstheme="majorBidi"/>
          <w:sz w:val="26"/>
          <w:szCs w:val="26"/>
        </w:rPr>
        <w:t xml:space="preserve">The </w:t>
      </w:r>
      <w:r w:rsidRPr="00861608">
        <w:rPr>
          <w:rFonts w:asciiTheme="majorBidi" w:hAnsiTheme="majorBidi" w:cstheme="majorBidi"/>
          <w:b/>
          <w:bCs/>
          <w:sz w:val="26"/>
          <w:szCs w:val="26"/>
        </w:rPr>
        <w:t>'car-rentals.ps'</w:t>
      </w:r>
      <w:r w:rsidRPr="00861608">
        <w:rPr>
          <w:rFonts w:asciiTheme="majorBidi" w:hAnsiTheme="majorBidi" w:cstheme="majorBidi"/>
          <w:sz w:val="26"/>
          <w:szCs w:val="26"/>
        </w:rPr>
        <w:t xml:space="preserve"> platform is a Software as a Service (SaaS) solution designed to streamline the vehicle rental process in Palestine. It connects customers with a wide range of vehicle providers, facilitated by a comprehensive relational database. This database meticulously manages details from lessors, vehicles, and rental transactions to customer ratings, all through a user-friendly interface</w:t>
      </w:r>
      <w:r>
        <w:rPr>
          <w:rFonts w:asciiTheme="majorBidi" w:hAnsiTheme="majorBidi" w:cstheme="majorBidi"/>
          <w:sz w:val="26"/>
          <w:szCs w:val="26"/>
        </w:rPr>
        <w:t>.</w:t>
      </w:r>
    </w:p>
    <w:p w14:paraId="4FB8FF13" w14:textId="77777777" w:rsidR="00E47AA7" w:rsidRPr="00192F2E" w:rsidRDefault="00E47AA7" w:rsidP="00E47AA7">
      <w:pPr>
        <w:ind w:left="215"/>
        <w:rPr>
          <w:rFonts w:asciiTheme="majorBidi" w:hAnsiTheme="majorBidi" w:cstheme="majorBidi"/>
          <w:sz w:val="26"/>
          <w:szCs w:val="26"/>
        </w:rPr>
      </w:pPr>
      <w:r>
        <w:rPr>
          <w:rFonts w:asciiTheme="majorBidi" w:hAnsiTheme="majorBidi" w:cstheme="majorBidi"/>
          <w:sz w:val="26"/>
          <w:szCs w:val="26"/>
        </w:rPr>
        <w:t>O</w:t>
      </w:r>
      <w:r w:rsidRPr="00192F2E">
        <w:rPr>
          <w:rFonts w:asciiTheme="majorBidi" w:hAnsiTheme="majorBidi" w:cstheme="majorBidi"/>
          <w:sz w:val="26"/>
          <w:szCs w:val="26"/>
        </w:rPr>
        <w:t xml:space="preserve">ur service transitions the car rental process to a fully online environment, </w:t>
      </w:r>
      <w:r>
        <w:rPr>
          <w:rFonts w:asciiTheme="majorBidi" w:hAnsiTheme="majorBidi" w:cstheme="majorBidi"/>
          <w:sz w:val="26"/>
          <w:szCs w:val="26"/>
        </w:rPr>
        <w:t>c</w:t>
      </w:r>
      <w:r w:rsidRPr="00192F2E">
        <w:rPr>
          <w:rFonts w:asciiTheme="majorBidi" w:hAnsiTheme="majorBidi" w:cstheme="majorBidi"/>
          <w:sz w:val="26"/>
          <w:szCs w:val="26"/>
        </w:rPr>
        <w:t xml:space="preserve">overing every region across Palestine, we offer a comprehensive and accessible car rental service. </w:t>
      </w:r>
      <w:r w:rsidRPr="009321BB">
        <w:rPr>
          <w:rFonts w:asciiTheme="majorBidi" w:hAnsiTheme="majorBidi" w:cstheme="majorBidi"/>
          <w:b/>
          <w:bCs/>
          <w:sz w:val="26"/>
          <w:szCs w:val="26"/>
        </w:rPr>
        <w:t>'car-rentals.ps'</w:t>
      </w:r>
      <w:r w:rsidRPr="00192F2E">
        <w:rPr>
          <w:rFonts w:asciiTheme="majorBidi" w:hAnsiTheme="majorBidi" w:cstheme="majorBidi"/>
          <w:sz w:val="26"/>
          <w:szCs w:val="26"/>
        </w:rPr>
        <w:t xml:space="preserve"> stands out for its attention to detail in listing vehicles and for the ease it brings to the rental process</w:t>
      </w:r>
      <w:r>
        <w:rPr>
          <w:rFonts w:asciiTheme="majorBidi" w:hAnsiTheme="majorBidi" w:cstheme="majorBidi"/>
          <w:sz w:val="26"/>
          <w:szCs w:val="26"/>
        </w:rPr>
        <w:t>.</w:t>
      </w:r>
    </w:p>
    <w:p w14:paraId="071E4928" w14:textId="77777777" w:rsidR="00E47AA7" w:rsidRDefault="00E47AA7" w:rsidP="00E47AA7">
      <w:pPr>
        <w:ind w:left="215"/>
        <w:rPr>
          <w:rFonts w:asciiTheme="majorBidi" w:hAnsiTheme="majorBidi" w:cstheme="majorBidi"/>
          <w:b/>
          <w:bCs/>
          <w:sz w:val="36"/>
          <w:szCs w:val="36"/>
          <w:u w:val="single"/>
        </w:rPr>
      </w:pPr>
      <w:r w:rsidRPr="00EC0D23">
        <w:rPr>
          <w:rFonts w:asciiTheme="majorBidi" w:hAnsiTheme="majorBidi" w:cstheme="majorBidi"/>
          <w:sz w:val="26"/>
          <w:szCs w:val="26"/>
        </w:rPr>
        <w:t xml:space="preserve">For those wishing to list their personal vehicles, our platform simplifies this process, requiring just the necessary details about the car. Renters can easily select a vehicle, set rental dates, and complete the booking online. By focusing on efficiency and convenience, </w:t>
      </w:r>
      <w:r w:rsidRPr="00861608">
        <w:rPr>
          <w:rFonts w:asciiTheme="majorBidi" w:hAnsiTheme="majorBidi" w:cstheme="majorBidi"/>
          <w:b/>
          <w:bCs/>
          <w:sz w:val="26"/>
          <w:szCs w:val="26"/>
        </w:rPr>
        <w:t>'car-rentals.ps'</w:t>
      </w:r>
      <w:r w:rsidRPr="00EC0D23">
        <w:rPr>
          <w:rFonts w:asciiTheme="majorBidi" w:hAnsiTheme="majorBidi" w:cstheme="majorBidi"/>
          <w:sz w:val="26"/>
          <w:szCs w:val="26"/>
        </w:rPr>
        <w:t xml:space="preserve"> is dedicated to enhancing the car rental experience for both car owners and renters.</w:t>
      </w:r>
    </w:p>
    <w:p w14:paraId="2FE9416C" w14:textId="77777777" w:rsidR="00E47AA7" w:rsidRDefault="00E47AA7" w:rsidP="00E47AA7">
      <w:pPr>
        <w:rPr>
          <w:rFonts w:asciiTheme="majorBidi" w:hAnsiTheme="majorBidi" w:cstheme="majorBidi"/>
          <w:b/>
          <w:bCs/>
          <w:sz w:val="36"/>
          <w:szCs w:val="36"/>
          <w:u w:val="single"/>
        </w:rPr>
      </w:pPr>
    </w:p>
    <w:p w14:paraId="227FA76D" w14:textId="77777777" w:rsidR="00E47AA7" w:rsidRPr="003E35D0"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t>Objectives:</w:t>
      </w:r>
    </w:p>
    <w:p w14:paraId="1646B640" w14:textId="77777777" w:rsidR="00E47AA7" w:rsidRPr="00EC0D23" w:rsidRDefault="00E47AA7" w:rsidP="00E47AA7">
      <w:pPr>
        <w:ind w:left="215"/>
        <w:rPr>
          <w:rFonts w:asciiTheme="majorBidi" w:hAnsiTheme="majorBidi" w:cstheme="majorBidi"/>
        </w:rPr>
      </w:pPr>
    </w:p>
    <w:p w14:paraId="31CA6AD3" w14:textId="77777777" w:rsidR="00E47AA7" w:rsidRPr="003E35D0" w:rsidRDefault="00E47AA7" w:rsidP="00E47AA7">
      <w:pPr>
        <w:ind w:left="215"/>
        <w:rPr>
          <w:rFonts w:asciiTheme="majorBidi" w:hAnsiTheme="majorBidi" w:cstheme="majorBidi"/>
          <w:sz w:val="26"/>
          <w:szCs w:val="26"/>
        </w:rPr>
      </w:pPr>
      <w:r w:rsidRPr="003E35D0">
        <w:rPr>
          <w:rFonts w:asciiTheme="majorBidi" w:hAnsiTheme="majorBidi" w:cstheme="majorBidi"/>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3D70F59F"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offer an around-the-clock online platform enabling users to effortlessly search for, compare, and book vehicles.</w:t>
      </w:r>
    </w:p>
    <w:p w14:paraId="318BADDA"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implement advanced filtering options, allowing users to refine their searches based on specific criteria such as car type, rental price, and additional features, thus facilitating a tailored rental experience.</w:t>
      </w:r>
    </w:p>
    <w:p w14:paraId="56995CE9"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integrate a seamless booking and payment system that ensures a secure and efficient transaction process, coupled with immediate confirmation and digital documentation for users.</w:t>
      </w:r>
    </w:p>
    <w:p w14:paraId="548E32E1" w14:textId="77777777" w:rsidR="00E47AA7" w:rsidRPr="003E35D0" w:rsidRDefault="00E47AA7" w:rsidP="00E47AA7">
      <w:pPr>
        <w:pStyle w:val="ListParagraph"/>
        <w:numPr>
          <w:ilvl w:val="0"/>
          <w:numId w:val="7"/>
        </w:numPr>
        <w:rPr>
          <w:rFonts w:asciiTheme="majorBidi" w:hAnsiTheme="majorBidi" w:cstheme="majorBidi"/>
          <w:sz w:val="26"/>
          <w:szCs w:val="26"/>
        </w:rPr>
      </w:pPr>
      <w:r w:rsidRPr="003E35D0">
        <w:rPr>
          <w:rFonts w:asciiTheme="majorBidi" w:hAnsiTheme="majorBidi" w:cstheme="majorBidi"/>
          <w:sz w:val="26"/>
          <w:szCs w:val="26"/>
        </w:rPr>
        <w:t>To aspire the contribution of the broader development of digital services in Palestine.</w:t>
      </w:r>
    </w:p>
    <w:p w14:paraId="6E42D294" w14:textId="77777777" w:rsidR="00E47AA7" w:rsidRPr="003E35D0" w:rsidRDefault="00E47AA7" w:rsidP="00E47AA7">
      <w:pPr>
        <w:rPr>
          <w:rFonts w:asciiTheme="majorBidi" w:hAnsiTheme="majorBidi" w:cstheme="majorBidi"/>
          <w:b/>
          <w:bCs/>
          <w:sz w:val="36"/>
          <w:szCs w:val="36"/>
          <w:u w:val="single"/>
        </w:rPr>
      </w:pPr>
    </w:p>
    <w:p w14:paraId="149566BD" w14:textId="77777777" w:rsidR="00E47AA7" w:rsidRPr="003E35D0"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t>Services:</w:t>
      </w:r>
    </w:p>
    <w:p w14:paraId="42931496" w14:textId="77777777" w:rsidR="00E47AA7" w:rsidRPr="00EC0D23" w:rsidRDefault="00E47AA7" w:rsidP="00E47AA7">
      <w:pPr>
        <w:ind w:left="215"/>
        <w:rPr>
          <w:rFonts w:asciiTheme="majorBidi" w:hAnsiTheme="majorBidi" w:cstheme="majorBidi"/>
          <w:b/>
          <w:bCs/>
        </w:rPr>
      </w:pPr>
    </w:p>
    <w:p w14:paraId="1F89939D" w14:textId="77777777" w:rsidR="00E47AA7" w:rsidRPr="003E35D0" w:rsidRDefault="00E47AA7" w:rsidP="00E47AA7">
      <w:pPr>
        <w:ind w:left="215"/>
        <w:rPr>
          <w:rFonts w:asciiTheme="majorBidi" w:hAnsiTheme="majorBidi" w:cstheme="majorBidi"/>
          <w:sz w:val="26"/>
          <w:szCs w:val="26"/>
        </w:rPr>
      </w:pPr>
      <w:r w:rsidRPr="00EC0D23">
        <w:rPr>
          <w:rFonts w:asciiTheme="majorBidi" w:hAnsiTheme="majorBidi" w:cstheme="majorBidi"/>
          <w:b/>
          <w:bCs/>
          <w:sz w:val="26"/>
          <w:szCs w:val="26"/>
        </w:rPr>
        <w:t>'car-rentals.ps'</w:t>
      </w:r>
      <w:r w:rsidRPr="00192F2E">
        <w:rPr>
          <w:rFonts w:asciiTheme="majorBidi" w:hAnsiTheme="majorBidi" w:cstheme="majorBidi"/>
          <w:sz w:val="26"/>
          <w:szCs w:val="26"/>
        </w:rPr>
        <w:t xml:space="preserve"> </w:t>
      </w:r>
      <w:r w:rsidRPr="003E35D0">
        <w:rPr>
          <w:rFonts w:asciiTheme="majorBidi" w:hAnsiTheme="majorBidi" w:cstheme="majorBidi"/>
          <w:sz w:val="26"/>
          <w:szCs w:val="26"/>
        </w:rPr>
        <w:t>website provides the following services:</w:t>
      </w:r>
    </w:p>
    <w:p w14:paraId="7BF0AEB2"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Online Car Rental Process:</w:t>
      </w:r>
      <w:r w:rsidRPr="003E35D0">
        <w:rPr>
          <w:rFonts w:asciiTheme="majorBidi" w:hAnsiTheme="majorBidi" w:cstheme="majorBidi"/>
          <w:sz w:val="26"/>
          <w:szCs w:val="26"/>
        </w:rPr>
        <w:t xml:space="preserve"> Offers a fully digital platform for renting cars, covering all steps from selecting the rental duration to booking the desired vehicle.</w:t>
      </w:r>
    </w:p>
    <w:p w14:paraId="5B6AD980"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Nationwide Coverage:</w:t>
      </w:r>
      <w:r w:rsidRPr="003E35D0">
        <w:rPr>
          <w:rFonts w:asciiTheme="majorBidi" w:hAnsiTheme="majorBidi" w:cstheme="majorBidi"/>
          <w:sz w:val="26"/>
          <w:szCs w:val="26"/>
        </w:rPr>
        <w:t xml:space="preserve"> Operates across all cities and regions in Palestine, ensuring accessibility to users no matter their location.</w:t>
      </w:r>
    </w:p>
    <w:p w14:paraId="2D26E0A3"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Detailed Car Information:</w:t>
      </w:r>
      <w:r w:rsidRPr="003E35D0">
        <w:rPr>
          <w:rFonts w:asciiTheme="majorBidi" w:hAnsiTheme="majorBidi" w:cstheme="majorBidi"/>
          <w:sz w:val="26"/>
          <w:szCs w:val="26"/>
        </w:rPr>
        <w:t xml:space="preserve"> Displays comprehensive details for each vehicle, including specifications, features, and rental terms.</w:t>
      </w:r>
    </w:p>
    <w:p w14:paraId="47849E96"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Simplified Rental Procedure:</w:t>
      </w:r>
      <w:r w:rsidRPr="003E35D0">
        <w:rPr>
          <w:rFonts w:asciiTheme="majorBidi" w:hAnsiTheme="majorBidi" w:cstheme="majorBidi"/>
          <w:sz w:val="26"/>
          <w:szCs w:val="26"/>
        </w:rPr>
        <w:t xml:space="preserve"> Streamlines the rental process to minimize the need for direct communication between renters and car owners, enhancing user convenience.</w:t>
      </w:r>
    </w:p>
    <w:p w14:paraId="45C4C45F" w14:textId="77777777" w:rsidR="00E47AA7" w:rsidRPr="003E35D0" w:rsidRDefault="00E47AA7" w:rsidP="00E47AA7">
      <w:pPr>
        <w:numPr>
          <w:ilvl w:val="0"/>
          <w:numId w:val="8"/>
        </w:numPr>
        <w:rPr>
          <w:rFonts w:asciiTheme="majorBidi" w:hAnsiTheme="majorBidi" w:cstheme="majorBidi"/>
          <w:sz w:val="26"/>
          <w:szCs w:val="26"/>
        </w:rPr>
      </w:pPr>
      <w:r w:rsidRPr="003E35D0">
        <w:rPr>
          <w:rFonts w:asciiTheme="majorBidi" w:hAnsiTheme="majorBidi" w:cstheme="majorBidi"/>
          <w:b/>
          <w:bCs/>
          <w:sz w:val="26"/>
          <w:szCs w:val="26"/>
        </w:rPr>
        <w:t>Personal Car Rental Listings:</w:t>
      </w:r>
      <w:r w:rsidRPr="003E35D0">
        <w:rPr>
          <w:rFonts w:asciiTheme="majorBidi" w:hAnsiTheme="majorBidi" w:cstheme="majorBidi"/>
          <w:sz w:val="26"/>
          <w:szCs w:val="26"/>
        </w:rPr>
        <w:t xml:space="preserve"> Enables individuals to rent out their personal vehicles, providing a platform to list their cars along with detailed descriptions and all necessary information for potential renters.</w:t>
      </w:r>
    </w:p>
    <w:p w14:paraId="28AE4F39" w14:textId="77777777" w:rsidR="00E47AA7" w:rsidRPr="003E35D0" w:rsidRDefault="00E47AA7" w:rsidP="00E47AA7">
      <w:pPr>
        <w:rPr>
          <w:rFonts w:asciiTheme="majorBidi" w:hAnsiTheme="majorBidi" w:cstheme="majorBidi"/>
          <w:b/>
          <w:bCs/>
          <w:sz w:val="36"/>
          <w:szCs w:val="36"/>
          <w:u w:val="single"/>
        </w:rPr>
      </w:pPr>
    </w:p>
    <w:p w14:paraId="422207F6" w14:textId="77777777" w:rsidR="00E47AA7" w:rsidRPr="003E35D0"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t>System Description:</w:t>
      </w:r>
    </w:p>
    <w:p w14:paraId="2E98426F" w14:textId="77777777" w:rsidR="00E47AA7" w:rsidRPr="00192F2E" w:rsidRDefault="00E47AA7" w:rsidP="00E47AA7">
      <w:pPr>
        <w:ind w:left="215"/>
        <w:rPr>
          <w:rFonts w:asciiTheme="majorBidi" w:hAnsiTheme="majorBidi" w:cstheme="majorBidi"/>
          <w:lang w:bidi="ar-JO"/>
        </w:rPr>
      </w:pPr>
    </w:p>
    <w:p w14:paraId="22395C8A"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sz w:val="26"/>
          <w:szCs w:val="26"/>
          <w:lang w:bidi="ar-JO"/>
        </w:rPr>
        <w:t>The Car Rental Website is an interactive platform designed to connect customers with a wide range of vehicles for rent, provided by various lessors across different locations. The system is built upon a relational database structure that ensures efficient management of data pertaining to customers, vehicles, rentals, lessors, locations, and the associated ratings.</w:t>
      </w:r>
    </w:p>
    <w:p w14:paraId="0D9FE72A"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Customers:</w:t>
      </w:r>
      <w:r w:rsidRPr="00192F2E">
        <w:rPr>
          <w:rFonts w:asciiTheme="majorBidi" w:hAnsiTheme="majorBidi" w:cstheme="majorBidi"/>
          <w:sz w:val="26"/>
          <w:szCs w:val="26"/>
          <w:lang w:bidi="ar-JO"/>
        </w:rPr>
        <w:t xml:space="preserve"> Customers are at the core of the Car Rental Website. Each customer is identified by a unique </w:t>
      </w:r>
      <w:proofErr w:type="spellStart"/>
      <w:r w:rsidRPr="00192F2E">
        <w:rPr>
          <w:rFonts w:asciiTheme="majorBidi" w:hAnsiTheme="majorBidi" w:cstheme="majorBidi"/>
          <w:sz w:val="26"/>
          <w:szCs w:val="26"/>
          <w:lang w:bidi="ar-JO"/>
        </w:rPr>
        <w:t>Customer_ID</w:t>
      </w:r>
      <w:proofErr w:type="spellEnd"/>
      <w:r w:rsidRPr="00192F2E">
        <w:rPr>
          <w:rFonts w:asciiTheme="majorBidi" w:hAnsiTheme="majorBidi" w:cstheme="majorBidi"/>
          <w:sz w:val="26"/>
          <w:szCs w:val="26"/>
          <w:lang w:bidi="ar-JO"/>
        </w:rPr>
        <w:t xml:space="preserve"> and has personal details stored, such as Name, Phone Number, Email, Payment Method, and License Number. The system allows customers to engage in rental transactions through the website.</w:t>
      </w:r>
    </w:p>
    <w:p w14:paraId="4A73DF3E"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Vehicles:</w:t>
      </w:r>
      <w:r w:rsidRPr="00192F2E">
        <w:rPr>
          <w:rFonts w:asciiTheme="majorBidi" w:hAnsiTheme="majorBidi" w:cstheme="majorBidi"/>
          <w:sz w:val="26"/>
          <w:szCs w:val="26"/>
          <w:lang w:bidi="ar-JO"/>
        </w:rPr>
        <w:t xml:space="preserve"> The Vehicle entity stores all relevant data about the cars available for rent. Each vehicle is uniquely identified by a </w:t>
      </w:r>
      <w:proofErr w:type="spellStart"/>
      <w:r w:rsidRPr="00192F2E">
        <w:rPr>
          <w:rFonts w:asciiTheme="majorBidi" w:hAnsiTheme="majorBidi" w:cstheme="majorBidi"/>
          <w:sz w:val="26"/>
          <w:szCs w:val="26"/>
          <w:lang w:bidi="ar-JO"/>
        </w:rPr>
        <w:t>Vehicle_ID</w:t>
      </w:r>
      <w:proofErr w:type="spellEnd"/>
      <w:r w:rsidRPr="00192F2E">
        <w:rPr>
          <w:rFonts w:asciiTheme="majorBidi" w:hAnsiTheme="majorBidi" w:cstheme="majorBidi"/>
          <w:sz w:val="26"/>
          <w:szCs w:val="26"/>
          <w:lang w:bidi="ar-JO"/>
        </w:rPr>
        <w:t xml:space="preserve"> and includes details such as Make, Model, Number of Seats, Mileage, Transmission type, Number of Doors, Fuel Policy, Price Per Day, and whether the car is an Electric Vehicle. The Availability attribute indicates if the vehicle is currently available for rent.</w:t>
      </w:r>
    </w:p>
    <w:p w14:paraId="5A483513"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Renting:</w:t>
      </w:r>
      <w:r w:rsidRPr="00192F2E">
        <w:rPr>
          <w:rFonts w:asciiTheme="majorBidi" w:hAnsiTheme="majorBidi" w:cstheme="majorBidi"/>
          <w:sz w:val="26"/>
          <w:szCs w:val="26"/>
          <w:lang w:bidi="ar-JO"/>
        </w:rPr>
        <w:t xml:space="preserve"> The Renting entity handles the rental transactions. Each rental is uniquely identified by a </w:t>
      </w:r>
      <w:proofErr w:type="spellStart"/>
      <w:r w:rsidRPr="00192F2E">
        <w:rPr>
          <w:rFonts w:asciiTheme="majorBidi" w:hAnsiTheme="majorBidi" w:cstheme="majorBidi"/>
          <w:sz w:val="26"/>
          <w:szCs w:val="26"/>
          <w:lang w:bidi="ar-JO"/>
        </w:rPr>
        <w:t>Renting_ID</w:t>
      </w:r>
      <w:proofErr w:type="spellEnd"/>
      <w:r w:rsidRPr="00192F2E">
        <w:rPr>
          <w:rFonts w:asciiTheme="majorBidi" w:hAnsiTheme="majorBidi" w:cstheme="majorBidi"/>
          <w:sz w:val="26"/>
          <w:szCs w:val="26"/>
          <w:lang w:bidi="ar-JO"/>
        </w:rPr>
        <w:t>. It records the association between a customer and a vehicle, denoting the start and end of the rental period (</w:t>
      </w:r>
      <w:proofErr w:type="spellStart"/>
      <w:r w:rsidRPr="00192F2E">
        <w:rPr>
          <w:rFonts w:asciiTheme="majorBidi" w:hAnsiTheme="majorBidi" w:cstheme="majorBidi"/>
          <w:sz w:val="26"/>
          <w:szCs w:val="26"/>
          <w:lang w:bidi="ar-JO"/>
        </w:rPr>
        <w:t>Pick_up_TimeStamp</w:t>
      </w:r>
      <w:proofErr w:type="spellEnd"/>
      <w:r w:rsidRPr="00192F2E">
        <w:rPr>
          <w:rFonts w:asciiTheme="majorBidi" w:hAnsiTheme="majorBidi" w:cstheme="majorBidi"/>
          <w:sz w:val="26"/>
          <w:szCs w:val="26"/>
          <w:lang w:bidi="ar-JO"/>
        </w:rPr>
        <w:t xml:space="preserve"> and </w:t>
      </w:r>
      <w:proofErr w:type="spellStart"/>
      <w:r w:rsidRPr="00192F2E">
        <w:rPr>
          <w:rFonts w:asciiTheme="majorBidi" w:hAnsiTheme="majorBidi" w:cstheme="majorBidi"/>
          <w:sz w:val="26"/>
          <w:szCs w:val="26"/>
          <w:lang w:bidi="ar-JO"/>
        </w:rPr>
        <w:t>Drop_off_TimeStamp</w:t>
      </w:r>
      <w:proofErr w:type="spellEnd"/>
      <w:r w:rsidRPr="00192F2E">
        <w:rPr>
          <w:rFonts w:asciiTheme="majorBidi" w:hAnsiTheme="majorBidi" w:cstheme="majorBidi"/>
          <w:sz w:val="26"/>
          <w:szCs w:val="26"/>
          <w:lang w:bidi="ar-JO"/>
        </w:rPr>
        <w:t>) as well as the Fees for the rental.</w:t>
      </w:r>
    </w:p>
    <w:p w14:paraId="1F28F4CB" w14:textId="77777777"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Lessors:</w:t>
      </w:r>
      <w:r w:rsidRPr="00192F2E">
        <w:rPr>
          <w:rFonts w:asciiTheme="majorBidi" w:hAnsiTheme="majorBidi" w:cstheme="majorBidi"/>
          <w:sz w:val="26"/>
          <w:szCs w:val="26"/>
          <w:lang w:bidi="ar-JO"/>
        </w:rPr>
        <w:t xml:space="preserve"> Lessors are the vehicle owners who offer their cars for rent. The Lessor entity contains a </w:t>
      </w:r>
      <w:proofErr w:type="spellStart"/>
      <w:r w:rsidRPr="00192F2E">
        <w:rPr>
          <w:rFonts w:asciiTheme="majorBidi" w:hAnsiTheme="majorBidi" w:cstheme="majorBidi"/>
          <w:sz w:val="26"/>
          <w:szCs w:val="26"/>
          <w:lang w:bidi="ar-JO"/>
        </w:rPr>
        <w:t>Lessor_ID</w:t>
      </w:r>
      <w:proofErr w:type="spellEnd"/>
      <w:r w:rsidRPr="00192F2E">
        <w:rPr>
          <w:rFonts w:asciiTheme="majorBidi" w:hAnsiTheme="majorBidi" w:cstheme="majorBidi"/>
          <w:sz w:val="26"/>
          <w:szCs w:val="26"/>
          <w:lang w:bidi="ar-JO"/>
        </w:rPr>
        <w:t xml:space="preserve">, Name, Phone, Email, and associated </w:t>
      </w:r>
      <w:proofErr w:type="spellStart"/>
      <w:r w:rsidRPr="00192F2E">
        <w:rPr>
          <w:rFonts w:asciiTheme="majorBidi" w:hAnsiTheme="majorBidi" w:cstheme="majorBidi"/>
          <w:sz w:val="26"/>
          <w:szCs w:val="26"/>
          <w:lang w:bidi="ar-JO"/>
        </w:rPr>
        <w:t>Location_ID</w:t>
      </w:r>
      <w:proofErr w:type="spellEnd"/>
      <w:r w:rsidRPr="00192F2E">
        <w:rPr>
          <w:rFonts w:asciiTheme="majorBidi" w:hAnsiTheme="majorBidi" w:cstheme="majorBidi"/>
          <w:sz w:val="26"/>
          <w:szCs w:val="26"/>
          <w:lang w:bidi="ar-JO"/>
        </w:rPr>
        <w:t>, which links to the physical location where the lessor's vehicles can be picked up.</w:t>
      </w:r>
    </w:p>
    <w:p w14:paraId="0143CFE4" w14:textId="5B915C09"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lastRenderedPageBreak/>
        <w:t>Locations:</w:t>
      </w:r>
      <w:r w:rsidRPr="00192F2E">
        <w:rPr>
          <w:rFonts w:asciiTheme="majorBidi" w:hAnsiTheme="majorBidi" w:cstheme="majorBidi"/>
          <w:sz w:val="26"/>
          <w:szCs w:val="26"/>
          <w:lang w:bidi="ar-JO"/>
        </w:rPr>
        <w:t xml:space="preserve"> The Location entity is identified by a </w:t>
      </w:r>
      <w:proofErr w:type="spellStart"/>
      <w:r w:rsidRPr="00192F2E">
        <w:rPr>
          <w:rFonts w:asciiTheme="majorBidi" w:hAnsiTheme="majorBidi" w:cstheme="majorBidi"/>
          <w:sz w:val="26"/>
          <w:szCs w:val="26"/>
          <w:lang w:bidi="ar-JO"/>
        </w:rPr>
        <w:t>Location_ID</w:t>
      </w:r>
      <w:proofErr w:type="spellEnd"/>
      <w:r w:rsidRPr="00192F2E">
        <w:rPr>
          <w:rFonts w:asciiTheme="majorBidi" w:hAnsiTheme="majorBidi" w:cstheme="majorBidi"/>
          <w:sz w:val="26"/>
          <w:szCs w:val="26"/>
          <w:lang w:bidi="ar-JO"/>
        </w:rPr>
        <w:t xml:space="preserve"> and captures the physical location details where vehicles are available for pick-up and return.</w:t>
      </w:r>
    </w:p>
    <w:p w14:paraId="218AFD86" w14:textId="612F2546" w:rsidR="00E47AA7" w:rsidRPr="00192F2E" w:rsidRDefault="00E47AA7" w:rsidP="00E47AA7">
      <w:pPr>
        <w:ind w:left="215"/>
        <w:rPr>
          <w:rFonts w:asciiTheme="majorBidi" w:hAnsiTheme="majorBidi" w:cstheme="majorBidi"/>
          <w:sz w:val="26"/>
          <w:szCs w:val="26"/>
          <w:lang w:bidi="ar-JO"/>
        </w:rPr>
      </w:pPr>
      <w:r w:rsidRPr="00192F2E">
        <w:rPr>
          <w:rFonts w:asciiTheme="majorBidi" w:hAnsiTheme="majorBidi" w:cstheme="majorBidi"/>
          <w:b/>
          <w:bCs/>
          <w:sz w:val="26"/>
          <w:szCs w:val="26"/>
          <w:lang w:bidi="ar-JO"/>
        </w:rPr>
        <w:t>Ratings:</w:t>
      </w:r>
      <w:r w:rsidRPr="00192F2E">
        <w:rPr>
          <w:rFonts w:asciiTheme="majorBidi" w:hAnsiTheme="majorBidi" w:cstheme="majorBidi"/>
          <w:sz w:val="26"/>
          <w:szCs w:val="26"/>
          <w:lang w:bidi="ar-JO"/>
        </w:rPr>
        <w:t xml:space="preserve"> To ensure quality service and customer satisfaction, the Rating entity allows customers to provide feedback on their rental experience. Each rating is linked to a specific rental and includes the </w:t>
      </w:r>
      <w:proofErr w:type="spellStart"/>
      <w:r w:rsidRPr="00192F2E">
        <w:rPr>
          <w:rFonts w:asciiTheme="majorBidi" w:hAnsiTheme="majorBidi" w:cstheme="majorBidi"/>
          <w:sz w:val="26"/>
          <w:szCs w:val="26"/>
          <w:lang w:bidi="ar-JO"/>
        </w:rPr>
        <w:t>Rating_ID</w:t>
      </w:r>
      <w:proofErr w:type="spellEnd"/>
      <w:r w:rsidRPr="00192F2E">
        <w:rPr>
          <w:rFonts w:asciiTheme="majorBidi" w:hAnsiTheme="majorBidi" w:cstheme="majorBidi"/>
          <w:sz w:val="26"/>
          <w:szCs w:val="26"/>
          <w:lang w:bidi="ar-JO"/>
        </w:rPr>
        <w:t xml:space="preserve"> and evaluations on various aspects such as Value for Money, Pick-Up Speed, Drop-Off Speed, Car Condition, Car Cleanliness, and Helpfulness of the service.</w:t>
      </w:r>
    </w:p>
    <w:p w14:paraId="6C2CD126" w14:textId="40CDE518" w:rsidR="00E47AA7" w:rsidRPr="00192F2E" w:rsidRDefault="00E47AA7" w:rsidP="00E47AA7">
      <w:pPr>
        <w:ind w:left="215"/>
        <w:rPr>
          <w:rFonts w:asciiTheme="majorBidi" w:hAnsiTheme="majorBidi" w:cstheme="majorBidi"/>
          <w:sz w:val="26"/>
          <w:szCs w:val="26"/>
          <w:lang w:bidi="ar-JO"/>
        </w:rPr>
      </w:pPr>
    </w:p>
    <w:p w14:paraId="0E60917C" w14:textId="1F2EB831" w:rsidR="00E47AA7" w:rsidRPr="00192F2E" w:rsidRDefault="00E47AA7" w:rsidP="00E47AA7">
      <w:pPr>
        <w:ind w:left="215"/>
        <w:rPr>
          <w:rFonts w:asciiTheme="majorBidi" w:hAnsiTheme="majorBidi" w:cstheme="majorBidi"/>
          <w:sz w:val="28"/>
          <w:szCs w:val="28"/>
          <w:lang w:bidi="ar-JO"/>
        </w:rPr>
      </w:pPr>
      <w:r w:rsidRPr="00192F2E">
        <w:rPr>
          <w:rFonts w:asciiTheme="majorBidi" w:hAnsiTheme="majorBidi" w:cstheme="majorBidi"/>
          <w:b/>
          <w:bCs/>
          <w:sz w:val="28"/>
          <w:szCs w:val="28"/>
          <w:lang w:bidi="ar-JO"/>
        </w:rPr>
        <w:t>System Functionality:</w:t>
      </w:r>
    </w:p>
    <w:p w14:paraId="29BA08DB" w14:textId="66303405" w:rsidR="00E47AA7" w:rsidRPr="003E35D0" w:rsidRDefault="00E47AA7" w:rsidP="00E47AA7">
      <w:pPr>
        <w:ind w:left="215"/>
        <w:rPr>
          <w:rFonts w:asciiTheme="majorBidi" w:hAnsiTheme="majorBidi" w:cstheme="majorBidi"/>
          <w:sz w:val="26"/>
          <w:szCs w:val="26"/>
          <w:lang w:bidi="ar-JO"/>
        </w:rPr>
      </w:pPr>
      <w:r w:rsidRPr="003E35D0">
        <w:rPr>
          <w:rFonts w:asciiTheme="majorBidi" w:hAnsiTheme="majorBidi" w:cstheme="majorBidi"/>
          <w:sz w:val="26"/>
          <w:szCs w:val="26"/>
          <w:lang w:bidi="ar-JO"/>
        </w:rPr>
        <w:t>The website's functionality includes:</w:t>
      </w:r>
    </w:p>
    <w:p w14:paraId="60F285FC" w14:textId="12010107"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Vehicle Searching and Booking: Customers can search for vehicles based on various criteria, view detailed descriptions, and book rentals online.</w:t>
      </w:r>
    </w:p>
    <w:p w14:paraId="530AF8E0" w14:textId="7C2F331C"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Account Management: Customers and lessors can manage their accounts, update their information, and view their rental histories.</w:t>
      </w:r>
    </w:p>
    <w:p w14:paraId="66FA8B87" w14:textId="6C16F294"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Transaction Handling: The system processes rental transactions, including reservations, payments, and rental agreements.</w:t>
      </w:r>
    </w:p>
    <w:p w14:paraId="34C7B84C" w14:textId="232169FC"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Availability Tracking: Real-time updates on vehicle availability to ensure customers have access to current information.</w:t>
      </w:r>
    </w:p>
    <w:p w14:paraId="6CF617EB" w14:textId="54C0E9E1" w:rsidR="00E47AA7" w:rsidRPr="003E35D0" w:rsidRDefault="00E47AA7" w:rsidP="00E47AA7">
      <w:pPr>
        <w:numPr>
          <w:ilvl w:val="0"/>
          <w:numId w:val="6"/>
        </w:numPr>
        <w:rPr>
          <w:rFonts w:asciiTheme="majorBidi" w:hAnsiTheme="majorBidi" w:cstheme="majorBidi"/>
          <w:sz w:val="26"/>
          <w:szCs w:val="26"/>
          <w:lang w:bidi="ar-JO"/>
        </w:rPr>
      </w:pPr>
      <w:r w:rsidRPr="003E35D0">
        <w:rPr>
          <w:rFonts w:asciiTheme="majorBidi" w:hAnsiTheme="majorBidi" w:cstheme="majorBidi"/>
          <w:sz w:val="26"/>
          <w:szCs w:val="26"/>
          <w:lang w:bidi="ar-JO"/>
        </w:rPr>
        <w:t>Rating System: After the rental period, customers can rate their experience, providing valuable feedback for future customers and lessors.</w:t>
      </w:r>
    </w:p>
    <w:p w14:paraId="38008A2F" w14:textId="7FA0360C" w:rsidR="00E47AA7" w:rsidRPr="003E35D0" w:rsidRDefault="00E47AA7" w:rsidP="00E47AA7">
      <w:pPr>
        <w:ind w:left="215"/>
        <w:rPr>
          <w:rFonts w:asciiTheme="majorBidi" w:hAnsiTheme="majorBidi" w:cstheme="majorBidi"/>
          <w:sz w:val="26"/>
          <w:szCs w:val="26"/>
          <w:lang w:bidi="ar-JO"/>
        </w:rPr>
      </w:pPr>
      <w:r w:rsidRPr="003E35D0">
        <w:rPr>
          <w:rFonts w:asciiTheme="majorBidi" w:hAnsiTheme="majorBidi" w:cstheme="majorBidi"/>
          <w:sz w:val="26"/>
          <w:szCs w:val="26"/>
          <w:lang w:bidi="ar-JO"/>
        </w:rPr>
        <w:t>This marketplace is designed to streamline the car rental process, making it user-friendly, efficient, and reliable for both customers and vehicle owners.</w:t>
      </w:r>
    </w:p>
    <w:p w14:paraId="07C1F1A3" w14:textId="51C95E6D" w:rsidR="00E47AA7" w:rsidRPr="003E35D0" w:rsidRDefault="00E47AA7" w:rsidP="00E47AA7">
      <w:pPr>
        <w:rPr>
          <w:rFonts w:asciiTheme="majorBidi" w:hAnsiTheme="majorBidi" w:cstheme="majorBidi"/>
          <w:b/>
          <w:bCs/>
          <w:sz w:val="36"/>
          <w:szCs w:val="36"/>
          <w:u w:val="single"/>
        </w:rPr>
      </w:pPr>
    </w:p>
    <w:p w14:paraId="365FB569" w14:textId="11C48804" w:rsidR="0000385C"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t>ER Diagram:</w:t>
      </w:r>
    </w:p>
    <w:p w14:paraId="022C3941" w14:textId="77777777" w:rsidR="00015F97" w:rsidRPr="00015F97" w:rsidRDefault="00015F97" w:rsidP="00015F97">
      <w:pPr>
        <w:keepNext/>
        <w:rPr>
          <w:rFonts w:asciiTheme="majorBidi" w:hAnsiTheme="majorBidi" w:cstheme="majorBidi"/>
        </w:rPr>
      </w:pPr>
    </w:p>
    <w:p w14:paraId="638CBBDF" w14:textId="759D35BF" w:rsidR="0000385C" w:rsidRPr="00015F97" w:rsidRDefault="00015F97" w:rsidP="00015F97">
      <w:pPr>
        <w:keepNext/>
        <w:rPr>
          <w:rFonts w:asciiTheme="majorBidi" w:hAnsiTheme="majorBidi" w:cstheme="majorBidi"/>
          <w:sz w:val="28"/>
          <w:szCs w:val="28"/>
        </w:rPr>
      </w:pPr>
      <w:r w:rsidRPr="00015F97">
        <w:rPr>
          <w:rFonts w:asciiTheme="majorBidi" w:hAnsiTheme="majorBidi" w:cstheme="majorBidi"/>
          <w:sz w:val="28"/>
          <w:szCs w:val="28"/>
        </w:rPr>
        <w:t>The ER diagram is susceptible to any changes or updates</w:t>
      </w:r>
    </w:p>
    <w:p w14:paraId="70FD7D32" w14:textId="79947AF5" w:rsidR="0000385C" w:rsidRPr="0000385C" w:rsidRDefault="00360866" w:rsidP="0000385C">
      <w:pPr>
        <w:rPr>
          <w:rFonts w:asciiTheme="majorBidi" w:hAnsiTheme="majorBidi" w:cstheme="majorBidi"/>
          <w:sz w:val="36"/>
          <w:szCs w:val="36"/>
        </w:rPr>
      </w:pPr>
      <w:r w:rsidRPr="003E35D0">
        <w:rPr>
          <w:rFonts w:asciiTheme="majorBidi" w:hAnsiTheme="majorBidi" w:cstheme="majorBidi"/>
          <w:noProof/>
        </w:rPr>
        <w:drawing>
          <wp:anchor distT="0" distB="0" distL="114300" distR="114300" simplePos="0" relativeHeight="251658240" behindDoc="0" locked="0" layoutInCell="1" allowOverlap="1" wp14:anchorId="3453870A" wp14:editId="7FE08D66">
            <wp:simplePos x="0" y="0"/>
            <wp:positionH relativeFrom="column">
              <wp:posOffset>90805</wp:posOffset>
            </wp:positionH>
            <wp:positionV relativeFrom="paragraph">
              <wp:posOffset>26670</wp:posOffset>
            </wp:positionV>
            <wp:extent cx="4653696" cy="2682240"/>
            <wp:effectExtent l="19050" t="19050" r="13970" b="22860"/>
            <wp:wrapNone/>
            <wp:docPr id="1" name="Picture 1" descr="https://documents.lucid.app/documents/9f1bd0a7-113b-4e68-992c-aa58f51f3c64/pages/0_0?a=137&amp;x=-604&amp;y=-300&amp;w=1828&amp;h=1054&amp;store=1&amp;accept=image%2F*&amp;auth=LCA%2003431ad03614c5cf7f171126db3eb4ffd442e78787978e7ac0f3593e9c32d097-ts%3D171262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f1bd0a7-113b-4e68-992c-aa58f51f3c64/pages/0_0?a=137&amp;x=-604&amp;y=-300&amp;w=1828&amp;h=1054&amp;store=1&amp;accept=image%2F*&amp;auth=LCA%2003431ad03614c5cf7f171126db3eb4ffd442e78787978e7ac0f3593e9c32d097-ts%3D17126258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696" cy="2682240"/>
                    </a:xfrm>
                    <a:prstGeom prst="rect">
                      <a:avLst/>
                    </a:prstGeom>
                    <a:noFill/>
                    <a:ln>
                      <a:solidFill>
                        <a:schemeClr val="tx1"/>
                      </a:solidFill>
                    </a:ln>
                  </pic:spPr>
                </pic:pic>
              </a:graphicData>
            </a:graphic>
          </wp:anchor>
        </w:drawing>
      </w:r>
    </w:p>
    <w:p w14:paraId="1AD03B7D" w14:textId="5A44C135" w:rsidR="0000385C" w:rsidRPr="0000385C" w:rsidRDefault="0000385C" w:rsidP="0000385C">
      <w:pPr>
        <w:rPr>
          <w:rFonts w:asciiTheme="majorBidi" w:hAnsiTheme="majorBidi" w:cstheme="majorBidi"/>
          <w:sz w:val="36"/>
          <w:szCs w:val="36"/>
        </w:rPr>
      </w:pPr>
    </w:p>
    <w:p w14:paraId="6F0C32D9" w14:textId="428F6CEB" w:rsidR="0000385C" w:rsidRPr="0000385C" w:rsidRDefault="0000385C" w:rsidP="0000385C">
      <w:pPr>
        <w:rPr>
          <w:rFonts w:asciiTheme="majorBidi" w:hAnsiTheme="majorBidi" w:cstheme="majorBidi"/>
          <w:sz w:val="36"/>
          <w:szCs w:val="36"/>
        </w:rPr>
      </w:pPr>
    </w:p>
    <w:p w14:paraId="3A93AC4C" w14:textId="22B6ECFF" w:rsidR="0000385C" w:rsidRPr="0000385C" w:rsidRDefault="0000385C" w:rsidP="0000385C">
      <w:pPr>
        <w:rPr>
          <w:rFonts w:asciiTheme="majorBidi" w:hAnsiTheme="majorBidi" w:cstheme="majorBidi"/>
          <w:sz w:val="36"/>
          <w:szCs w:val="36"/>
        </w:rPr>
      </w:pPr>
    </w:p>
    <w:p w14:paraId="6366E844" w14:textId="058A15F3" w:rsidR="0000385C" w:rsidRPr="0000385C" w:rsidRDefault="0000385C" w:rsidP="0000385C">
      <w:pPr>
        <w:rPr>
          <w:rFonts w:asciiTheme="majorBidi" w:hAnsiTheme="majorBidi" w:cstheme="majorBidi"/>
          <w:sz w:val="36"/>
          <w:szCs w:val="36"/>
        </w:rPr>
      </w:pPr>
    </w:p>
    <w:p w14:paraId="5B883B9F" w14:textId="1ECE8778" w:rsidR="00E47AA7" w:rsidRPr="0000385C" w:rsidRDefault="00015F97" w:rsidP="0000385C">
      <w:pPr>
        <w:jc w:val="center"/>
        <w:rPr>
          <w:rFonts w:asciiTheme="majorBidi" w:hAnsiTheme="majorBidi" w:cstheme="majorBidi"/>
          <w:sz w:val="36"/>
          <w:szCs w:val="36"/>
        </w:rPr>
      </w:pPr>
      <w:r w:rsidRPr="00015F97">
        <w:rPr>
          <w:rFonts w:asciiTheme="majorBidi" w:hAnsiTheme="majorBidi" w:cstheme="majorBidi"/>
          <w:noProof/>
          <w:sz w:val="36"/>
          <w:szCs w:val="36"/>
        </w:rPr>
        <mc:AlternateContent>
          <mc:Choice Requires="wps">
            <w:drawing>
              <wp:anchor distT="45720" distB="45720" distL="114300" distR="114300" simplePos="0" relativeHeight="251660288" behindDoc="0" locked="0" layoutInCell="1" allowOverlap="1" wp14:anchorId="76BC88BF" wp14:editId="510E0DE0">
                <wp:simplePos x="0" y="0"/>
                <wp:positionH relativeFrom="column">
                  <wp:posOffset>4828794</wp:posOffset>
                </wp:positionH>
                <wp:positionV relativeFrom="paragraph">
                  <wp:posOffset>212090</wp:posOffset>
                </wp:positionV>
                <wp:extent cx="1536065" cy="762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762000"/>
                        </a:xfrm>
                        <a:prstGeom prst="rect">
                          <a:avLst/>
                        </a:prstGeom>
                        <a:noFill/>
                        <a:ln w="9525">
                          <a:noFill/>
                          <a:miter lim="800000"/>
                          <a:headEnd/>
                          <a:tailEnd/>
                        </a:ln>
                      </wps:spPr>
                      <wps:txbx>
                        <w:txbxContent>
                          <w:p w14:paraId="79589350" w14:textId="3C68B3D0" w:rsidR="00015F97" w:rsidRDefault="00015F97">
                            <w:hyperlink r:id="rId10" w:history="1">
                              <w:r w:rsidRPr="00015F97">
                                <w:rPr>
                                  <w:rStyle w:val="Hyperlink"/>
                                </w:rPr>
                                <w:t>Click here to check the ER diagram closely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C88BF" id="_x0000_t202" coordsize="21600,21600" o:spt="202" path="m,l,21600r21600,l21600,xe">
                <v:stroke joinstyle="miter"/>
                <v:path gradientshapeok="t" o:connecttype="rect"/>
              </v:shapetype>
              <v:shape id="Text Box 2" o:spid="_x0000_s1026" type="#_x0000_t202" style="position:absolute;left:0;text-align:left;margin-left:380.2pt;margin-top:16.7pt;width:120.95pt;height:6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" filled="f" stroked="f">
                <v:textbox>
                  <w:txbxContent>
                    <w:p w14:paraId="79589350" w14:textId="3C68B3D0" w:rsidR="00015F97" w:rsidRDefault="00015F97">
                      <w:hyperlink r:id="rId11" w:history="1">
                        <w:r w:rsidRPr="00015F97">
                          <w:rPr>
                            <w:rStyle w:val="Hyperlink"/>
                          </w:rPr>
                          <w:t>Click here to check the ER diagram closely</w:t>
                        </w:r>
                      </w:hyperlink>
                    </w:p>
                  </w:txbxContent>
                </v:textbox>
                <w10:wrap type="square"/>
              </v:shape>
            </w:pict>
          </mc:Fallback>
        </mc:AlternateContent>
      </w:r>
    </w:p>
    <w:p w14:paraId="14933496" w14:textId="7CE9577E" w:rsidR="00E47AA7" w:rsidRPr="003E35D0" w:rsidRDefault="00E47AA7" w:rsidP="00E47AA7">
      <w:pPr>
        <w:keepNext/>
        <w:rPr>
          <w:rFonts w:asciiTheme="majorBidi" w:hAnsiTheme="majorBidi" w:cstheme="majorBidi"/>
        </w:rPr>
      </w:pPr>
    </w:p>
    <w:p w14:paraId="17F0A962" w14:textId="77777777" w:rsidR="00E47AA7" w:rsidRPr="003E35D0" w:rsidRDefault="00E47AA7" w:rsidP="00E47AA7">
      <w:pPr>
        <w:rPr>
          <w:rFonts w:asciiTheme="majorBidi" w:hAnsiTheme="majorBidi" w:cstheme="majorBidi"/>
          <w:b/>
          <w:bCs/>
          <w:sz w:val="36"/>
          <w:szCs w:val="36"/>
          <w:u w:val="single"/>
        </w:rPr>
      </w:pPr>
    </w:p>
    <w:p w14:paraId="069EDE2F" w14:textId="77777777" w:rsidR="00E47AA7" w:rsidRPr="003E35D0" w:rsidRDefault="00E47AA7" w:rsidP="00E47AA7">
      <w:pPr>
        <w:rPr>
          <w:rFonts w:asciiTheme="majorBidi" w:hAnsiTheme="majorBidi" w:cstheme="majorBidi"/>
          <w:b/>
          <w:bCs/>
          <w:sz w:val="36"/>
          <w:szCs w:val="36"/>
          <w:u w:val="single"/>
        </w:rPr>
      </w:pPr>
      <w:r w:rsidRPr="003E35D0">
        <w:rPr>
          <w:rFonts w:asciiTheme="majorBidi" w:hAnsiTheme="majorBidi" w:cstheme="majorBidi"/>
          <w:b/>
          <w:bCs/>
          <w:sz w:val="36"/>
          <w:szCs w:val="36"/>
          <w:u w:val="single"/>
        </w:rPr>
        <w:lastRenderedPageBreak/>
        <w:t>Project Timeline:</w:t>
      </w:r>
    </w:p>
    <w:p w14:paraId="17BE72CA" w14:textId="77777777" w:rsidR="00E47AA7" w:rsidRPr="00EC0D23" w:rsidRDefault="00E47AA7" w:rsidP="00E47AA7">
      <w:pPr>
        <w:ind w:left="216"/>
        <w:rPr>
          <w:rFonts w:asciiTheme="majorBidi" w:hAnsiTheme="majorBidi" w:cstheme="majorBidi"/>
        </w:rPr>
      </w:pPr>
    </w:p>
    <w:p w14:paraId="00466E54" w14:textId="77777777" w:rsidR="00E47AA7" w:rsidRPr="003E35D0" w:rsidRDefault="00E47AA7" w:rsidP="00E47AA7">
      <w:pPr>
        <w:ind w:left="216"/>
        <w:rPr>
          <w:rFonts w:asciiTheme="majorBidi" w:hAnsiTheme="majorBidi" w:cstheme="majorBidi"/>
          <w:sz w:val="26"/>
          <w:szCs w:val="26"/>
          <w:rtl/>
          <w:lang w:bidi="ar-JO"/>
        </w:rPr>
      </w:pPr>
      <w:r w:rsidRPr="003E35D0">
        <w:rPr>
          <w:rFonts w:asciiTheme="majorBidi" w:hAnsiTheme="majorBidi" w:cstheme="majorBidi"/>
          <w:sz w:val="26"/>
          <w:szCs w:val="26"/>
        </w:rPr>
        <w:t>We are supposed to start working on this by the beginning of the Spring 2024 semester and finish it by the end of the semester. The proposed project timeline shown in Table 1 serves as a guide to follow during the period of accomplishing this task and who’s responsibility it is to do so. The project timeline is flexible to accommodate for any changes or surprises in the schedule. The suggested timeline of the project will be updated as the further the group progresses in time and the picture becomes clearer.</w:t>
      </w:r>
    </w:p>
    <w:p w14:paraId="29032FCF" w14:textId="77777777" w:rsidR="00E47AA7" w:rsidRPr="003E35D0" w:rsidRDefault="00E47AA7" w:rsidP="00E47AA7">
      <w:pPr>
        <w:spacing w:after="0"/>
        <w:rPr>
          <w:rFonts w:asciiTheme="majorBidi" w:hAnsiTheme="majorBidi" w:cstheme="majorBidi"/>
          <w:sz w:val="26"/>
          <w:szCs w:val="26"/>
        </w:rPr>
      </w:pPr>
      <w:r w:rsidRPr="003E35D0">
        <w:rPr>
          <w:rFonts w:asciiTheme="majorBidi" w:hAnsiTheme="majorBidi" w:cstheme="majorBidi"/>
          <w:sz w:val="26"/>
          <w:szCs w:val="26"/>
        </w:rPr>
        <w:t xml:space="preserve">   </w:t>
      </w:r>
    </w:p>
    <w:p w14:paraId="7A4DE0E1" w14:textId="77777777" w:rsidR="00E47AA7" w:rsidRPr="003E35D0" w:rsidRDefault="00E47AA7" w:rsidP="00E47AA7">
      <w:pPr>
        <w:pStyle w:val="Caption"/>
        <w:keepNext/>
        <w:rPr>
          <w:rFonts w:asciiTheme="majorBidi" w:hAnsiTheme="majorBidi" w:cstheme="majorBidi"/>
          <w:sz w:val="22"/>
          <w:szCs w:val="22"/>
        </w:rPr>
      </w:pPr>
      <w:r w:rsidRPr="003E35D0">
        <w:rPr>
          <w:rFonts w:asciiTheme="majorBidi" w:hAnsiTheme="majorBidi" w:cstheme="majorBidi"/>
          <w:sz w:val="22"/>
          <w:szCs w:val="22"/>
        </w:rPr>
        <w:t xml:space="preserve">Table </w:t>
      </w:r>
      <w:r w:rsidRPr="003E35D0">
        <w:rPr>
          <w:rFonts w:asciiTheme="majorBidi" w:hAnsiTheme="majorBidi" w:cstheme="majorBidi"/>
          <w:sz w:val="22"/>
          <w:szCs w:val="22"/>
        </w:rPr>
        <w:fldChar w:fldCharType="begin"/>
      </w:r>
      <w:r w:rsidRPr="003E35D0">
        <w:rPr>
          <w:rFonts w:asciiTheme="majorBidi" w:hAnsiTheme="majorBidi" w:cstheme="majorBidi"/>
          <w:sz w:val="22"/>
          <w:szCs w:val="22"/>
        </w:rPr>
        <w:instrText xml:space="preserve"> SEQ Table \* ARABIC </w:instrText>
      </w:r>
      <w:r w:rsidRPr="003E35D0">
        <w:rPr>
          <w:rFonts w:asciiTheme="majorBidi" w:hAnsiTheme="majorBidi" w:cstheme="majorBidi"/>
          <w:sz w:val="22"/>
          <w:szCs w:val="22"/>
        </w:rPr>
        <w:fldChar w:fldCharType="separate"/>
      </w:r>
      <w:r w:rsidRPr="003E35D0">
        <w:rPr>
          <w:rFonts w:asciiTheme="majorBidi" w:hAnsiTheme="majorBidi" w:cstheme="majorBidi"/>
          <w:noProof/>
          <w:sz w:val="22"/>
          <w:szCs w:val="22"/>
        </w:rPr>
        <w:t>1</w:t>
      </w:r>
      <w:r w:rsidRPr="003E35D0">
        <w:rPr>
          <w:rFonts w:asciiTheme="majorBidi" w:hAnsiTheme="majorBidi" w:cstheme="majorBidi"/>
          <w:sz w:val="22"/>
          <w:szCs w:val="22"/>
        </w:rPr>
        <w:fldChar w:fldCharType="end"/>
      </w:r>
      <w:r w:rsidRPr="003E35D0">
        <w:rPr>
          <w:rFonts w:asciiTheme="majorBidi" w:hAnsiTheme="majorBidi" w:cstheme="majorBidi"/>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E47AA7" w:rsidRPr="003E35D0" w14:paraId="063AD830" w14:textId="77777777" w:rsidTr="009667B2">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18B9074F" w14:textId="77777777" w:rsidR="00E47AA7" w:rsidRPr="003E35D0" w:rsidRDefault="00E47AA7" w:rsidP="009667B2">
            <w:pPr>
              <w:spacing w:line="259" w:lineRule="auto"/>
              <w:ind w:left="89"/>
              <w:rPr>
                <w:rFonts w:asciiTheme="majorBidi" w:hAnsiTheme="majorBidi" w:cstheme="majorBidi"/>
                <w:sz w:val="26"/>
                <w:szCs w:val="26"/>
              </w:rPr>
            </w:pPr>
            <w:r w:rsidRPr="003E35D0">
              <w:rPr>
                <w:rFonts w:asciiTheme="majorBidi" w:eastAsia="Times New Roman" w:hAnsiTheme="majorBidi" w:cstheme="majorBidi"/>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0D5A2703"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eastAsia="Times New Roman" w:hAnsiTheme="majorBidi" w:cstheme="majorBidi"/>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697523D" w14:textId="77777777" w:rsidR="00E47AA7" w:rsidRPr="003E35D0" w:rsidRDefault="00E47AA7" w:rsidP="009667B2">
            <w:pPr>
              <w:rPr>
                <w:rFonts w:asciiTheme="majorBidi" w:eastAsia="Times New Roman" w:hAnsiTheme="majorBidi" w:cstheme="majorBidi"/>
                <w:b/>
                <w:sz w:val="26"/>
                <w:szCs w:val="26"/>
              </w:rPr>
            </w:pPr>
            <w:r w:rsidRPr="003E35D0">
              <w:rPr>
                <w:rFonts w:asciiTheme="majorBidi" w:eastAsia="Times New Roman" w:hAnsiTheme="majorBidi" w:cstheme="majorBidi"/>
                <w:b/>
                <w:sz w:val="26"/>
                <w:szCs w:val="26"/>
              </w:rPr>
              <w:t>Task Responsibility</w:t>
            </w:r>
          </w:p>
        </w:tc>
      </w:tr>
      <w:tr w:rsidR="00E47AA7" w:rsidRPr="003E35D0" w14:paraId="747F4E66"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A845DBD"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1 – 6</w:t>
            </w:r>
          </w:p>
        </w:tc>
        <w:tc>
          <w:tcPr>
            <w:tcW w:w="4965" w:type="dxa"/>
            <w:tcBorders>
              <w:top w:val="single" w:sz="4" w:space="0" w:color="000000"/>
              <w:left w:val="single" w:sz="4" w:space="0" w:color="000000"/>
              <w:bottom w:val="single" w:sz="4" w:space="0" w:color="000000"/>
              <w:right w:val="single" w:sz="4" w:space="0" w:color="000000"/>
            </w:tcBorders>
          </w:tcPr>
          <w:p w14:paraId="630CED41"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01F6CF67" w14:textId="77777777" w:rsidR="00E47AA7" w:rsidRPr="003E35D0" w:rsidRDefault="00E47AA7" w:rsidP="009667B2">
            <w:pPr>
              <w:rPr>
                <w:rFonts w:asciiTheme="majorBidi" w:hAnsiTheme="majorBidi" w:cstheme="majorBidi"/>
                <w:sz w:val="26"/>
                <w:szCs w:val="26"/>
                <w:rtl/>
                <w:lang w:bidi="ar-JO"/>
              </w:rPr>
            </w:pPr>
            <w:r w:rsidRPr="003E35D0">
              <w:rPr>
                <w:rFonts w:asciiTheme="majorBidi" w:hAnsiTheme="majorBidi" w:cstheme="majorBidi"/>
                <w:sz w:val="26"/>
                <w:szCs w:val="26"/>
                <w:lang w:bidi="ar-JO"/>
              </w:rPr>
              <w:t>Cooperative</w:t>
            </w:r>
          </w:p>
        </w:tc>
      </w:tr>
      <w:tr w:rsidR="00E47AA7" w:rsidRPr="003E35D0" w14:paraId="34DBD715"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2EF90CC" w14:textId="77777777" w:rsidR="00E47AA7" w:rsidRPr="003E35D0" w:rsidRDefault="00E47AA7" w:rsidP="009667B2">
            <w:pPr>
              <w:spacing w:line="259" w:lineRule="auto"/>
              <w:ind w:left="5"/>
              <w:jc w:val="center"/>
              <w:rPr>
                <w:rFonts w:asciiTheme="majorBidi" w:hAnsiTheme="majorBidi" w:cstheme="majorBidi"/>
                <w:sz w:val="26"/>
                <w:szCs w:val="26"/>
              </w:rPr>
            </w:pPr>
            <w:r w:rsidRPr="003E35D0">
              <w:rPr>
                <w:rFonts w:asciiTheme="majorBidi" w:hAnsiTheme="majorBidi" w:cstheme="majorBidi"/>
                <w:sz w:val="26"/>
                <w:szCs w:val="26"/>
              </w:rPr>
              <w:t>6 – 11</w:t>
            </w:r>
          </w:p>
        </w:tc>
        <w:tc>
          <w:tcPr>
            <w:tcW w:w="4965" w:type="dxa"/>
            <w:tcBorders>
              <w:top w:val="single" w:sz="4" w:space="0" w:color="000000"/>
              <w:left w:val="single" w:sz="4" w:space="0" w:color="000000"/>
              <w:bottom w:val="single" w:sz="4" w:space="0" w:color="000000"/>
              <w:right w:val="single" w:sz="4" w:space="0" w:color="000000"/>
            </w:tcBorders>
          </w:tcPr>
          <w:p w14:paraId="4B92C8B0"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Designing and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5929D4F6"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 xml:space="preserve">Cooperative but mainly </w:t>
            </w:r>
            <w:r w:rsidRPr="003E35D0">
              <w:rPr>
                <w:rFonts w:asciiTheme="majorBidi" w:hAnsiTheme="majorBidi" w:cstheme="majorBidi"/>
                <w:b/>
                <w:bCs/>
                <w:sz w:val="26"/>
                <w:szCs w:val="26"/>
              </w:rPr>
              <w:t>Layla</w:t>
            </w:r>
          </w:p>
        </w:tc>
      </w:tr>
      <w:tr w:rsidR="00E47AA7" w:rsidRPr="003E35D0" w14:paraId="4AE64D1B"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0D701D0"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 xml:space="preserve">11 – 12 </w:t>
            </w:r>
          </w:p>
        </w:tc>
        <w:tc>
          <w:tcPr>
            <w:tcW w:w="4965" w:type="dxa"/>
            <w:tcBorders>
              <w:top w:val="single" w:sz="4" w:space="0" w:color="000000"/>
              <w:left w:val="single" w:sz="4" w:space="0" w:color="000000"/>
              <w:bottom w:val="single" w:sz="4" w:space="0" w:color="000000"/>
              <w:right w:val="single" w:sz="4" w:space="0" w:color="000000"/>
            </w:tcBorders>
          </w:tcPr>
          <w:p w14:paraId="036D89D1"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Testing the system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1C4CD724"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 xml:space="preserve">Cooperative but mainly </w:t>
            </w:r>
            <w:r w:rsidRPr="003E35D0">
              <w:rPr>
                <w:rFonts w:asciiTheme="majorBidi" w:hAnsiTheme="majorBidi" w:cstheme="majorBidi"/>
                <w:b/>
                <w:bCs/>
                <w:sz w:val="26"/>
                <w:szCs w:val="26"/>
              </w:rPr>
              <w:t>Rahaf</w:t>
            </w:r>
          </w:p>
        </w:tc>
      </w:tr>
      <w:tr w:rsidR="00E47AA7" w:rsidRPr="003E35D0" w14:paraId="420176D7" w14:textId="77777777" w:rsidTr="009667B2">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028D429"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 xml:space="preserve">12 – 13 </w:t>
            </w:r>
          </w:p>
        </w:tc>
        <w:tc>
          <w:tcPr>
            <w:tcW w:w="4965" w:type="dxa"/>
            <w:tcBorders>
              <w:top w:val="single" w:sz="4" w:space="0" w:color="000000"/>
              <w:left w:val="single" w:sz="4" w:space="0" w:color="000000"/>
              <w:bottom w:val="single" w:sz="4" w:space="0" w:color="000000"/>
              <w:right w:val="single" w:sz="4" w:space="0" w:color="000000"/>
            </w:tcBorders>
          </w:tcPr>
          <w:p w14:paraId="395FEA15"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Writing and proofreading the SRS document</w:t>
            </w:r>
          </w:p>
        </w:tc>
        <w:tc>
          <w:tcPr>
            <w:tcW w:w="4320" w:type="dxa"/>
            <w:tcBorders>
              <w:top w:val="single" w:sz="4" w:space="0" w:color="000000"/>
              <w:left w:val="single" w:sz="4" w:space="0" w:color="000000"/>
              <w:bottom w:val="single" w:sz="4" w:space="0" w:color="000000"/>
              <w:right w:val="single" w:sz="4" w:space="0" w:color="000000"/>
            </w:tcBorders>
          </w:tcPr>
          <w:p w14:paraId="2FA40285"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 xml:space="preserve">Cooperative but mainly </w:t>
            </w:r>
            <w:r w:rsidRPr="003E35D0">
              <w:rPr>
                <w:rFonts w:asciiTheme="majorBidi" w:hAnsiTheme="majorBidi" w:cstheme="majorBidi"/>
                <w:b/>
                <w:bCs/>
                <w:sz w:val="26"/>
                <w:szCs w:val="26"/>
              </w:rPr>
              <w:t>Afnan</w:t>
            </w:r>
          </w:p>
        </w:tc>
      </w:tr>
      <w:tr w:rsidR="00E47AA7" w:rsidRPr="003E35D0" w14:paraId="4F0EA0A3" w14:textId="77777777" w:rsidTr="009667B2">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D38FDBB" w14:textId="77777777" w:rsidR="00E47AA7" w:rsidRPr="003E35D0" w:rsidRDefault="00E47AA7" w:rsidP="009667B2">
            <w:pPr>
              <w:spacing w:line="259" w:lineRule="auto"/>
              <w:ind w:left="7"/>
              <w:jc w:val="center"/>
              <w:rPr>
                <w:rFonts w:asciiTheme="majorBidi" w:hAnsiTheme="majorBidi" w:cstheme="majorBidi"/>
                <w:sz w:val="26"/>
                <w:szCs w:val="26"/>
              </w:rPr>
            </w:pPr>
            <w:r w:rsidRPr="003E35D0">
              <w:rPr>
                <w:rFonts w:asciiTheme="majorBidi" w:hAnsiTheme="majorBidi" w:cstheme="majorBidi"/>
                <w:sz w:val="26"/>
                <w:szCs w:val="26"/>
              </w:rPr>
              <w:t xml:space="preserve">13 – 14 </w:t>
            </w:r>
          </w:p>
        </w:tc>
        <w:tc>
          <w:tcPr>
            <w:tcW w:w="4965" w:type="dxa"/>
            <w:tcBorders>
              <w:top w:val="single" w:sz="4" w:space="0" w:color="000000"/>
              <w:left w:val="single" w:sz="4" w:space="0" w:color="000000"/>
              <w:bottom w:val="single" w:sz="4" w:space="0" w:color="000000"/>
              <w:right w:val="single" w:sz="4" w:space="0" w:color="000000"/>
            </w:tcBorders>
          </w:tcPr>
          <w:p w14:paraId="1E6AD0CB" w14:textId="77777777" w:rsidR="00E47AA7" w:rsidRPr="003E35D0" w:rsidRDefault="00E47AA7" w:rsidP="009667B2">
            <w:pPr>
              <w:spacing w:line="259" w:lineRule="auto"/>
              <w:rPr>
                <w:rFonts w:asciiTheme="majorBidi" w:hAnsiTheme="majorBidi" w:cstheme="majorBidi"/>
                <w:sz w:val="26"/>
                <w:szCs w:val="26"/>
              </w:rPr>
            </w:pPr>
            <w:r w:rsidRPr="003E35D0">
              <w:rPr>
                <w:rFonts w:asciiTheme="majorBidi" w:hAnsiTheme="majorBidi" w:cstheme="majorBidi"/>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02D8B7C5" w14:textId="77777777" w:rsidR="00E47AA7" w:rsidRPr="003E35D0" w:rsidRDefault="00E47AA7" w:rsidP="009667B2">
            <w:pPr>
              <w:rPr>
                <w:rFonts w:asciiTheme="majorBidi" w:hAnsiTheme="majorBidi" w:cstheme="majorBidi"/>
                <w:sz w:val="26"/>
                <w:szCs w:val="26"/>
              </w:rPr>
            </w:pPr>
            <w:r w:rsidRPr="003E35D0">
              <w:rPr>
                <w:rFonts w:asciiTheme="majorBidi" w:hAnsiTheme="majorBidi" w:cstheme="majorBidi"/>
                <w:sz w:val="26"/>
                <w:szCs w:val="26"/>
              </w:rPr>
              <w:t>Each with their part</w:t>
            </w:r>
          </w:p>
        </w:tc>
      </w:tr>
    </w:tbl>
    <w:p w14:paraId="53A7B224" w14:textId="68C53354" w:rsidR="0094277E" w:rsidRPr="00E47AA7" w:rsidRDefault="0094277E" w:rsidP="00E47AA7">
      <w:pPr>
        <w:rPr>
          <w:sz w:val="26"/>
          <w:szCs w:val="26"/>
          <w:u w:val="single"/>
          <w:lang w:bidi="ar-JO"/>
        </w:rPr>
      </w:pPr>
    </w:p>
    <w:sectPr w:rsidR="0094277E" w:rsidRPr="00E47AA7" w:rsidSect="0000385C">
      <w:footerReference w:type="default" r:id="rId12"/>
      <w:pgSz w:w="11906" w:h="16838"/>
      <w:pgMar w:top="567" w:right="707" w:bottom="568" w:left="709" w:header="708" w:footer="282"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4A6FF" w14:textId="77777777" w:rsidR="0095181C" w:rsidRDefault="0095181C" w:rsidP="00D43A28">
      <w:pPr>
        <w:spacing w:after="0" w:line="240" w:lineRule="auto"/>
      </w:pPr>
      <w:r>
        <w:separator/>
      </w:r>
    </w:p>
  </w:endnote>
  <w:endnote w:type="continuationSeparator" w:id="0">
    <w:p w14:paraId="0F13B2F3" w14:textId="77777777" w:rsidR="0095181C" w:rsidRDefault="0095181C"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480413"/>
      <w:docPartObj>
        <w:docPartGallery w:val="Page Numbers (Bottom of Page)"/>
        <w:docPartUnique/>
      </w:docPartObj>
    </w:sdtPr>
    <w:sdtEndPr>
      <w:rPr>
        <w:noProof/>
      </w:rPr>
    </w:sdtEndPr>
    <w:sdtContent>
      <w:p w14:paraId="65725269" w14:textId="6FC263E9" w:rsidR="0000385C" w:rsidRDefault="000038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49F24" w14:textId="77777777" w:rsidR="0000385C" w:rsidRDefault="00003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B17E8" w14:textId="77777777" w:rsidR="0095181C" w:rsidRDefault="0095181C" w:rsidP="00D43A28">
      <w:pPr>
        <w:spacing w:after="0" w:line="240" w:lineRule="auto"/>
      </w:pPr>
      <w:r>
        <w:separator/>
      </w:r>
    </w:p>
  </w:footnote>
  <w:footnote w:type="continuationSeparator" w:id="0">
    <w:p w14:paraId="6645DB44" w14:textId="77777777" w:rsidR="0095181C" w:rsidRDefault="0095181C"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BAA"/>
    <w:multiLevelType w:val="multilevel"/>
    <w:tmpl w:val="F79E2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5"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00385C"/>
    <w:rsid w:val="00015F97"/>
    <w:rsid w:val="001209F0"/>
    <w:rsid w:val="00157485"/>
    <w:rsid w:val="00163286"/>
    <w:rsid w:val="00187861"/>
    <w:rsid w:val="001A6099"/>
    <w:rsid w:val="00201152"/>
    <w:rsid w:val="0020664C"/>
    <w:rsid w:val="00216EC1"/>
    <w:rsid w:val="00240797"/>
    <w:rsid w:val="0024538A"/>
    <w:rsid w:val="00264C66"/>
    <w:rsid w:val="002D2193"/>
    <w:rsid w:val="0031588F"/>
    <w:rsid w:val="003258B4"/>
    <w:rsid w:val="0033028D"/>
    <w:rsid w:val="00333CB0"/>
    <w:rsid w:val="00360866"/>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42883"/>
    <w:rsid w:val="00561DA5"/>
    <w:rsid w:val="00572721"/>
    <w:rsid w:val="00595787"/>
    <w:rsid w:val="005A7D13"/>
    <w:rsid w:val="006265A2"/>
    <w:rsid w:val="006C048F"/>
    <w:rsid w:val="00716E4F"/>
    <w:rsid w:val="00771525"/>
    <w:rsid w:val="00780B52"/>
    <w:rsid w:val="007941CF"/>
    <w:rsid w:val="007C1B40"/>
    <w:rsid w:val="007F2F26"/>
    <w:rsid w:val="0083440A"/>
    <w:rsid w:val="00864EAC"/>
    <w:rsid w:val="00891667"/>
    <w:rsid w:val="008B3FE0"/>
    <w:rsid w:val="008C28D6"/>
    <w:rsid w:val="008E628F"/>
    <w:rsid w:val="00903710"/>
    <w:rsid w:val="00905890"/>
    <w:rsid w:val="0090717C"/>
    <w:rsid w:val="0094277E"/>
    <w:rsid w:val="0095181C"/>
    <w:rsid w:val="00A13D7E"/>
    <w:rsid w:val="00A14B2F"/>
    <w:rsid w:val="00A36A8E"/>
    <w:rsid w:val="00AD4C61"/>
    <w:rsid w:val="00B0042A"/>
    <w:rsid w:val="00B06A5F"/>
    <w:rsid w:val="00B07504"/>
    <w:rsid w:val="00B65E72"/>
    <w:rsid w:val="00BB7409"/>
    <w:rsid w:val="00BD3AF3"/>
    <w:rsid w:val="00BE688E"/>
    <w:rsid w:val="00BE7728"/>
    <w:rsid w:val="00C36879"/>
    <w:rsid w:val="00C379DB"/>
    <w:rsid w:val="00C54871"/>
    <w:rsid w:val="00C60623"/>
    <w:rsid w:val="00C72649"/>
    <w:rsid w:val="00C94DE6"/>
    <w:rsid w:val="00CB0937"/>
    <w:rsid w:val="00CC1416"/>
    <w:rsid w:val="00CC3157"/>
    <w:rsid w:val="00CD0D31"/>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47AA7"/>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 w:type="character" w:styleId="UnresolvedMention">
    <w:name w:val="Unresolved Mention"/>
    <w:basedOn w:val="DefaultParagraphFont"/>
    <w:uiPriority w:val="99"/>
    <w:semiHidden/>
    <w:unhideWhenUsed/>
    <w:rsid w:val="00015F97"/>
    <w:rPr>
      <w:color w:val="605E5C"/>
      <w:shd w:val="clear" w:color="auto" w:fill="E1DFDD"/>
    </w:rPr>
  </w:style>
  <w:style w:type="paragraph" w:styleId="NormalWeb">
    <w:name w:val="Normal (Web)"/>
    <w:basedOn w:val="Normal"/>
    <w:uiPriority w:val="99"/>
    <w:unhideWhenUsed/>
    <w:rsid w:val="008C28D6"/>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322583813">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9f1bd0a7-113b-4e68-992c-aa58f51f3c64/edit?viewport_loc=-1125%2C-498%2C3481%2C1404%2C0_0&amp;invitationId=inv_c75e2d48-49d5-496e-a2f0-097d51ad138d" TargetMode="External"/><Relationship Id="rId5" Type="http://schemas.openxmlformats.org/officeDocument/2006/relationships/webSettings" Target="webSettings.xml"/><Relationship Id="rId10" Type="http://schemas.openxmlformats.org/officeDocument/2006/relationships/hyperlink" Target="https://lucid.app/lucidchart/9f1bd0a7-113b-4e68-992c-aa58f51f3c64/edit?viewport_loc=-1125%2C-498%2C3481%2C1404%2C0_0&amp;invitationId=inv_c75e2d48-49d5-496e-a2f0-097d51ad138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6B41B-AFA9-45B1-8459-7CF82306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4349</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37</cp:revision>
  <cp:lastPrinted>2024-04-01T00:17:00Z</cp:lastPrinted>
  <dcterms:created xsi:type="dcterms:W3CDTF">2023-03-12T16:38:00Z</dcterms:created>
  <dcterms:modified xsi:type="dcterms:W3CDTF">2024-04-09T20:50:00Z</dcterms:modified>
</cp:coreProperties>
</file>