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CDB" w:rsidRDefault="0079318B">
      <w:pPr>
        <w:rPr>
          <w:b/>
          <w:bCs/>
          <w:sz w:val="24"/>
          <w:szCs w:val="24"/>
        </w:rPr>
      </w:pPr>
      <w:r w:rsidRPr="0079318B">
        <w:rPr>
          <w:b/>
          <w:bCs/>
          <w:sz w:val="24"/>
          <w:szCs w:val="24"/>
        </w:rPr>
        <w:t>Date 25/Sep/24</w:t>
      </w:r>
      <w:r w:rsidR="00570CDB">
        <w:rPr>
          <w:b/>
          <w:bCs/>
          <w:sz w:val="24"/>
          <w:szCs w:val="24"/>
        </w:rPr>
        <w:t xml:space="preserve">                                        </w:t>
      </w:r>
    </w:p>
    <w:p w:rsidR="00E634E9" w:rsidRDefault="00570CDB">
      <w:pPr>
        <w:rPr>
          <w:b/>
          <w:bCs/>
          <w:sz w:val="24"/>
          <w:szCs w:val="24"/>
        </w:rPr>
      </w:pPr>
      <w:r>
        <w:rPr>
          <w:b/>
          <w:bCs/>
          <w:sz w:val="24"/>
          <w:szCs w:val="24"/>
        </w:rPr>
        <w:t>Syed Najaf Ali 27662</w:t>
      </w:r>
    </w:p>
    <w:p w:rsidR="0079318B" w:rsidRDefault="0079318B">
      <w:pPr>
        <w:rPr>
          <w:b/>
          <w:bCs/>
          <w:sz w:val="24"/>
          <w:szCs w:val="24"/>
        </w:rPr>
      </w:pPr>
    </w:p>
    <w:p w:rsidR="0079318B" w:rsidRDefault="0079318B">
      <w:pPr>
        <w:rPr>
          <w:b/>
          <w:bCs/>
          <w:sz w:val="30"/>
          <w:szCs w:val="30"/>
        </w:rPr>
      </w:pPr>
      <w:bookmarkStart w:id="0" w:name="_GoBack"/>
      <w:r w:rsidRPr="0079318B">
        <w:rPr>
          <w:b/>
          <w:bCs/>
          <w:sz w:val="30"/>
          <w:szCs w:val="30"/>
        </w:rPr>
        <w:t xml:space="preserve">                                   </w:t>
      </w:r>
      <w:r>
        <w:rPr>
          <w:b/>
          <w:bCs/>
          <w:sz w:val="30"/>
          <w:szCs w:val="30"/>
        </w:rPr>
        <w:t xml:space="preserve">                      </w:t>
      </w:r>
      <w:r w:rsidRPr="0079318B">
        <w:rPr>
          <w:b/>
          <w:bCs/>
          <w:sz w:val="30"/>
          <w:szCs w:val="30"/>
        </w:rPr>
        <w:t xml:space="preserve"> Eye D</w:t>
      </w:r>
      <w:r w:rsidRPr="0079318B">
        <w:rPr>
          <w:b/>
          <w:bCs/>
          <w:sz w:val="30"/>
          <w:szCs w:val="30"/>
        </w:rPr>
        <w:t>iseases</w:t>
      </w:r>
    </w:p>
    <w:bookmarkEnd w:id="0"/>
    <w:p w:rsidR="0079318B" w:rsidRDefault="0079318B">
      <w:pPr>
        <w:rPr>
          <w:b/>
          <w:bCs/>
          <w:sz w:val="30"/>
          <w:szCs w:val="30"/>
        </w:rPr>
      </w:pPr>
    </w:p>
    <w:p w:rsidR="0079318B" w:rsidRPr="00570CDB" w:rsidRDefault="0079318B" w:rsidP="00570CDB">
      <w:pPr>
        <w:shd w:val="clear" w:color="auto" w:fill="FFFFFF"/>
        <w:spacing w:after="450" w:line="240" w:lineRule="auto"/>
        <w:jc w:val="both"/>
        <w:outlineLvl w:val="1"/>
        <w:rPr>
          <w:rFonts w:eastAsia="Times New Roman" w:cstheme="minorHAnsi"/>
          <w:b/>
          <w:bCs/>
          <w:color w:val="000000" w:themeColor="text1"/>
          <w:sz w:val="28"/>
          <w:szCs w:val="28"/>
        </w:rPr>
      </w:pPr>
      <w:r w:rsidRPr="00570CDB">
        <w:rPr>
          <w:rFonts w:eastAsia="Times New Roman" w:cstheme="minorHAnsi"/>
          <w:b/>
          <w:bCs/>
          <w:color w:val="000000" w:themeColor="text1"/>
          <w:sz w:val="28"/>
          <w:szCs w:val="28"/>
        </w:rPr>
        <w:t>What is Glaucoma?</w:t>
      </w:r>
    </w:p>
    <w:p w:rsidR="0079318B" w:rsidRDefault="0079318B" w:rsidP="0079318B">
      <w:pPr>
        <w:shd w:val="clear" w:color="auto" w:fill="FFFFFF"/>
        <w:spacing w:after="450" w:line="240" w:lineRule="auto"/>
        <w:jc w:val="both"/>
        <w:outlineLvl w:val="1"/>
        <w:rPr>
          <w:rFonts w:cstheme="minorHAnsi"/>
          <w:color w:val="333333"/>
          <w:sz w:val="24"/>
          <w:szCs w:val="24"/>
          <w:shd w:val="clear" w:color="auto" w:fill="FFFFFF"/>
        </w:rPr>
      </w:pPr>
      <w:r w:rsidRPr="0079318B">
        <w:rPr>
          <w:rFonts w:cstheme="minorHAnsi"/>
          <w:color w:val="333333"/>
          <w:sz w:val="24"/>
          <w:szCs w:val="24"/>
          <w:shd w:val="clear" w:color="auto" w:fill="FFFFFF"/>
        </w:rPr>
        <w:t>Glaucoma is defined as a group of eye disorders leading to progressive damage to the optic nerve</w:t>
      </w:r>
      <w:r>
        <w:rPr>
          <w:rFonts w:cstheme="minorHAnsi"/>
          <w:color w:val="333333"/>
          <w:sz w:val="24"/>
          <w:szCs w:val="24"/>
          <w:shd w:val="clear" w:color="auto" w:fill="FFFFFF"/>
        </w:rPr>
        <w:t xml:space="preserve"> (Optic disc)</w:t>
      </w:r>
      <w:r w:rsidRPr="0079318B">
        <w:rPr>
          <w:rFonts w:cstheme="minorHAnsi"/>
          <w:color w:val="333333"/>
          <w:sz w:val="24"/>
          <w:szCs w:val="24"/>
          <w:shd w:val="clear" w:color="auto" w:fill="FFFFFF"/>
        </w:rPr>
        <w:t>. It is characterized by the loss of nerve tissue that results in loss of vision.</w:t>
      </w:r>
    </w:p>
    <w:p w:rsidR="0079318B" w:rsidRDefault="0079318B" w:rsidP="0079318B">
      <w:pPr>
        <w:shd w:val="clear" w:color="auto" w:fill="FFFFFF"/>
        <w:spacing w:after="450" w:line="240" w:lineRule="auto"/>
        <w:jc w:val="both"/>
        <w:outlineLvl w:val="1"/>
        <w:rPr>
          <w:rFonts w:cstheme="minorHAnsi"/>
          <w:color w:val="333333"/>
          <w:sz w:val="24"/>
          <w:szCs w:val="24"/>
          <w:shd w:val="clear" w:color="auto" w:fill="FFFFFF"/>
        </w:rPr>
      </w:pPr>
      <w:r w:rsidRPr="0079318B">
        <w:rPr>
          <w:rFonts w:cstheme="minorHAnsi"/>
          <w:color w:val="333333"/>
          <w:sz w:val="24"/>
          <w:szCs w:val="24"/>
          <w:shd w:val="clear" w:color="auto" w:fill="FFFFFF"/>
        </w:rPr>
        <w:t xml:space="preserve">While mild-to-moderate open-angle glaucoma is very common, many people are unaware of their condition, especially in the early stages, when their vision may be unaffected. In many people, open-angle glaucoma is characterized by an increase in the intraocular pressure (IOP) of your eye. The pressure is caused by the buildup of fluid within the eye; </w:t>
      </w:r>
      <w:r w:rsidRPr="00BA125A">
        <w:rPr>
          <w:rFonts w:cstheme="minorHAnsi"/>
          <w:b/>
          <w:bCs/>
          <w:color w:val="333333"/>
          <w:sz w:val="24"/>
          <w:szCs w:val="24"/>
          <w:shd w:val="clear" w:color="auto" w:fill="FFFFFF"/>
        </w:rPr>
        <w:t>too much fluid raises pressure, which can cause the gradual loss of vision.</w:t>
      </w:r>
      <w:r w:rsidRPr="0079318B">
        <w:rPr>
          <w:rFonts w:cstheme="minorHAnsi"/>
          <w:color w:val="333333"/>
          <w:sz w:val="24"/>
          <w:szCs w:val="24"/>
          <w:shd w:val="clear" w:color="auto" w:fill="FFFFFF"/>
        </w:rPr>
        <w:t xml:space="preserve"> And while glaucoma moves slowly, its damage is irreparable</w:t>
      </w:r>
      <w:r>
        <w:rPr>
          <w:rFonts w:cstheme="minorHAnsi"/>
          <w:color w:val="333333"/>
          <w:sz w:val="24"/>
          <w:szCs w:val="24"/>
          <w:shd w:val="clear" w:color="auto" w:fill="FFFFFF"/>
        </w:rPr>
        <w:t>.</w:t>
      </w:r>
    </w:p>
    <w:p w:rsidR="0079318B" w:rsidRDefault="0079318B" w:rsidP="0079318B">
      <w:pPr>
        <w:shd w:val="clear" w:color="auto" w:fill="FFFFFF"/>
        <w:spacing w:after="450" w:line="240" w:lineRule="auto"/>
        <w:outlineLvl w:val="1"/>
        <w:rPr>
          <w:rFonts w:eastAsia="Times New Roman" w:cstheme="minorHAnsi"/>
          <w:b/>
          <w:bCs/>
          <w:color w:val="000000" w:themeColor="text1"/>
          <w:sz w:val="24"/>
          <w:szCs w:val="24"/>
        </w:rPr>
      </w:pPr>
      <w:r>
        <w:rPr>
          <w:rFonts w:eastAsia="Times New Roman" w:cstheme="minorHAnsi"/>
          <w:b/>
          <w:bCs/>
          <w:noProof/>
          <w:color w:val="000000" w:themeColor="text1"/>
          <w:sz w:val="24"/>
          <w:szCs w:val="24"/>
        </w:rPr>
        <w:drawing>
          <wp:inline distT="0" distB="0" distL="0" distR="0">
            <wp:extent cx="5591175" cy="246922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9-25 212717.png"/>
                    <pic:cNvPicPr/>
                  </pic:nvPicPr>
                  <pic:blipFill>
                    <a:blip r:embed="rId6">
                      <a:extLst>
                        <a:ext uri="{28A0092B-C50C-407E-A947-70E740481C1C}">
                          <a14:useLocalDpi xmlns:a14="http://schemas.microsoft.com/office/drawing/2010/main" val="0"/>
                        </a:ext>
                      </a:extLst>
                    </a:blip>
                    <a:stretch>
                      <a:fillRect/>
                    </a:stretch>
                  </pic:blipFill>
                  <pic:spPr>
                    <a:xfrm>
                      <a:off x="0" y="0"/>
                      <a:ext cx="5659117" cy="2499231"/>
                    </a:xfrm>
                    <a:prstGeom prst="rect">
                      <a:avLst/>
                    </a:prstGeom>
                  </pic:spPr>
                </pic:pic>
              </a:graphicData>
            </a:graphic>
          </wp:inline>
        </w:drawing>
      </w:r>
    </w:p>
    <w:p w:rsidR="00100DB2" w:rsidRDefault="00100DB2" w:rsidP="00570CDB">
      <w:pPr>
        <w:shd w:val="clear" w:color="auto" w:fill="FFFFFF"/>
        <w:spacing w:after="450" w:line="240" w:lineRule="auto"/>
        <w:jc w:val="both"/>
        <w:outlineLvl w:val="1"/>
        <w:rPr>
          <w:rFonts w:eastAsia="Times New Roman" w:cstheme="minorHAnsi"/>
          <w:b/>
          <w:bCs/>
          <w:color w:val="000000" w:themeColor="text1"/>
          <w:sz w:val="28"/>
          <w:szCs w:val="28"/>
        </w:rPr>
      </w:pPr>
      <w:r w:rsidRPr="00100DB2">
        <w:rPr>
          <w:rFonts w:eastAsia="Times New Roman" w:cstheme="minorHAnsi"/>
          <w:b/>
          <w:bCs/>
          <w:color w:val="000000" w:themeColor="text1"/>
          <w:sz w:val="28"/>
          <w:szCs w:val="28"/>
        </w:rPr>
        <w:t xml:space="preserve">Types of Glaucoma </w:t>
      </w:r>
    </w:p>
    <w:p w:rsidR="00100DB2" w:rsidRPr="00100DB2" w:rsidRDefault="00100DB2" w:rsidP="00570CDB">
      <w:pPr>
        <w:pStyle w:val="ListParagraph"/>
        <w:numPr>
          <w:ilvl w:val="0"/>
          <w:numId w:val="1"/>
        </w:numPr>
        <w:shd w:val="clear" w:color="auto" w:fill="FFFFFF"/>
        <w:spacing w:after="450" w:line="240" w:lineRule="auto"/>
        <w:jc w:val="both"/>
        <w:outlineLvl w:val="1"/>
        <w:rPr>
          <w:rFonts w:eastAsia="Times New Roman" w:cstheme="minorHAnsi"/>
          <w:color w:val="000000" w:themeColor="text1"/>
          <w:sz w:val="24"/>
          <w:szCs w:val="24"/>
        </w:rPr>
      </w:pPr>
      <w:r w:rsidRPr="00100DB2">
        <w:rPr>
          <w:rFonts w:eastAsia="Times New Roman" w:cstheme="minorHAnsi"/>
          <w:color w:val="000000" w:themeColor="text1"/>
          <w:sz w:val="24"/>
          <w:szCs w:val="24"/>
        </w:rPr>
        <w:t>Open-angle glaucoma</w:t>
      </w:r>
    </w:p>
    <w:p w:rsidR="00100DB2" w:rsidRPr="00100DB2" w:rsidRDefault="00100DB2" w:rsidP="00570CDB">
      <w:pPr>
        <w:pStyle w:val="ListParagraph"/>
        <w:numPr>
          <w:ilvl w:val="0"/>
          <w:numId w:val="1"/>
        </w:numPr>
        <w:shd w:val="clear" w:color="auto" w:fill="FFFFFF"/>
        <w:spacing w:after="450" w:line="240" w:lineRule="auto"/>
        <w:jc w:val="both"/>
        <w:outlineLvl w:val="1"/>
        <w:rPr>
          <w:rFonts w:eastAsia="Times New Roman" w:cstheme="minorHAnsi"/>
          <w:color w:val="000000" w:themeColor="text1"/>
          <w:sz w:val="24"/>
          <w:szCs w:val="24"/>
        </w:rPr>
      </w:pPr>
      <w:r w:rsidRPr="00100DB2">
        <w:rPr>
          <w:rFonts w:eastAsia="Times New Roman" w:cstheme="minorHAnsi"/>
          <w:color w:val="000000" w:themeColor="text1"/>
          <w:sz w:val="24"/>
          <w:szCs w:val="24"/>
        </w:rPr>
        <w:t>Closed-angle glaucoma</w:t>
      </w:r>
    </w:p>
    <w:p w:rsidR="00100DB2" w:rsidRPr="00100DB2" w:rsidRDefault="00100DB2" w:rsidP="00570CDB">
      <w:pPr>
        <w:pStyle w:val="ListParagraph"/>
        <w:numPr>
          <w:ilvl w:val="0"/>
          <w:numId w:val="1"/>
        </w:numPr>
        <w:shd w:val="clear" w:color="auto" w:fill="FFFFFF"/>
        <w:spacing w:after="450" w:line="240" w:lineRule="auto"/>
        <w:jc w:val="both"/>
        <w:outlineLvl w:val="1"/>
        <w:rPr>
          <w:rFonts w:eastAsia="Times New Roman" w:cstheme="minorHAnsi"/>
          <w:color w:val="000000" w:themeColor="text1"/>
          <w:sz w:val="24"/>
          <w:szCs w:val="24"/>
        </w:rPr>
      </w:pPr>
      <w:r w:rsidRPr="00100DB2">
        <w:rPr>
          <w:rFonts w:eastAsia="Times New Roman" w:cstheme="minorHAnsi"/>
          <w:color w:val="000000" w:themeColor="text1"/>
          <w:sz w:val="24"/>
          <w:szCs w:val="24"/>
        </w:rPr>
        <w:t>Normal-tension glaucoma</w:t>
      </w:r>
    </w:p>
    <w:p w:rsidR="00570CDB" w:rsidRDefault="00100DB2" w:rsidP="00570CDB">
      <w:pPr>
        <w:pStyle w:val="ListParagraph"/>
        <w:numPr>
          <w:ilvl w:val="0"/>
          <w:numId w:val="1"/>
        </w:numPr>
        <w:shd w:val="clear" w:color="auto" w:fill="FFFFFF"/>
        <w:spacing w:after="450" w:line="240" w:lineRule="auto"/>
        <w:jc w:val="both"/>
        <w:outlineLvl w:val="1"/>
        <w:rPr>
          <w:rFonts w:eastAsia="Times New Roman" w:cstheme="minorHAnsi"/>
          <w:color w:val="000000" w:themeColor="text1"/>
          <w:sz w:val="24"/>
          <w:szCs w:val="24"/>
        </w:rPr>
      </w:pPr>
      <w:r w:rsidRPr="00100DB2">
        <w:rPr>
          <w:rFonts w:eastAsia="Times New Roman" w:cstheme="minorHAnsi"/>
          <w:color w:val="000000" w:themeColor="text1"/>
          <w:sz w:val="24"/>
          <w:szCs w:val="24"/>
        </w:rPr>
        <w:t>Congenital glaucoma</w:t>
      </w:r>
      <w:r w:rsidR="00496FFA">
        <w:rPr>
          <w:rFonts w:eastAsia="Times New Roman" w:cstheme="minorHAnsi"/>
          <w:color w:val="000000" w:themeColor="text1"/>
          <w:sz w:val="24"/>
          <w:szCs w:val="24"/>
        </w:rPr>
        <w:t xml:space="preserve">                                                                                         </w:t>
      </w:r>
      <w:hyperlink r:id="rId7" w:history="1">
        <w:r w:rsidR="00496FFA" w:rsidRPr="00496FFA">
          <w:rPr>
            <w:rStyle w:val="Hyperlink"/>
            <w:rFonts w:eastAsia="Times New Roman" w:cstheme="minorHAnsi"/>
            <w:sz w:val="24"/>
            <w:szCs w:val="24"/>
          </w:rPr>
          <w:t>Refe</w:t>
        </w:r>
        <w:r w:rsidR="00496FFA" w:rsidRPr="00496FFA">
          <w:rPr>
            <w:rStyle w:val="Hyperlink"/>
            <w:rFonts w:eastAsia="Times New Roman" w:cstheme="minorHAnsi"/>
            <w:sz w:val="24"/>
            <w:szCs w:val="24"/>
          </w:rPr>
          <w:t>r</w:t>
        </w:r>
        <w:r w:rsidR="00496FFA" w:rsidRPr="00496FFA">
          <w:rPr>
            <w:rStyle w:val="Hyperlink"/>
            <w:rFonts w:eastAsia="Times New Roman" w:cstheme="minorHAnsi"/>
            <w:sz w:val="24"/>
            <w:szCs w:val="24"/>
          </w:rPr>
          <w:t>ence</w:t>
        </w:r>
      </w:hyperlink>
    </w:p>
    <w:p w:rsidR="00570CDB" w:rsidRDefault="00570CDB" w:rsidP="00570CDB">
      <w:pPr>
        <w:shd w:val="clear" w:color="auto" w:fill="FFFFFF"/>
        <w:spacing w:after="450" w:line="240" w:lineRule="auto"/>
        <w:jc w:val="both"/>
        <w:outlineLvl w:val="1"/>
        <w:rPr>
          <w:b/>
          <w:bCs/>
          <w:sz w:val="28"/>
          <w:szCs w:val="28"/>
        </w:rPr>
      </w:pPr>
      <w:r w:rsidRPr="00570CDB">
        <w:rPr>
          <w:b/>
          <w:bCs/>
          <w:sz w:val="28"/>
          <w:szCs w:val="28"/>
        </w:rPr>
        <w:lastRenderedPageBreak/>
        <w:t>Ho</w:t>
      </w:r>
      <w:r w:rsidR="009450CA">
        <w:rPr>
          <w:b/>
          <w:bCs/>
          <w:sz w:val="28"/>
          <w:szCs w:val="28"/>
        </w:rPr>
        <w:t>w common is G</w:t>
      </w:r>
      <w:r>
        <w:rPr>
          <w:b/>
          <w:bCs/>
          <w:sz w:val="28"/>
          <w:szCs w:val="28"/>
        </w:rPr>
        <w:t>laucoma? (Globally)</w:t>
      </w:r>
    </w:p>
    <w:p w:rsidR="00570CDB" w:rsidRDefault="00570CDB" w:rsidP="00570CDB">
      <w:pPr>
        <w:shd w:val="clear" w:color="auto" w:fill="FFFFFF"/>
        <w:spacing w:after="450" w:line="240" w:lineRule="auto"/>
        <w:jc w:val="both"/>
        <w:outlineLvl w:val="1"/>
        <w:rPr>
          <w:sz w:val="24"/>
          <w:szCs w:val="24"/>
        </w:rPr>
      </w:pPr>
      <w:r w:rsidRPr="00570CDB">
        <w:rPr>
          <w:sz w:val="24"/>
          <w:szCs w:val="24"/>
        </w:rPr>
        <w:t xml:space="preserve">Glaucoma is a common age-related eye issue that </w:t>
      </w:r>
      <w:r w:rsidRPr="00AC5960">
        <w:rPr>
          <w:b/>
          <w:bCs/>
          <w:sz w:val="24"/>
          <w:szCs w:val="24"/>
        </w:rPr>
        <w:t>affects an estimated 3 million folks globally</w:t>
      </w:r>
      <w:r w:rsidRPr="00570CDB">
        <w:rPr>
          <w:sz w:val="24"/>
          <w:szCs w:val="24"/>
        </w:rPr>
        <w:t>, it’s the second leading cause of blindness after cataracts.</w:t>
      </w:r>
    </w:p>
    <w:p w:rsidR="009450CA" w:rsidRPr="0079318B" w:rsidRDefault="009450CA" w:rsidP="009450CA">
      <w:pPr>
        <w:shd w:val="clear" w:color="auto" w:fill="FFFFFF"/>
        <w:spacing w:after="450" w:line="240" w:lineRule="auto"/>
        <w:outlineLvl w:val="1"/>
        <w:rPr>
          <w:rFonts w:eastAsia="Times New Roman" w:cstheme="minorHAnsi"/>
          <w:b/>
          <w:bCs/>
          <w:sz w:val="28"/>
          <w:szCs w:val="28"/>
        </w:rPr>
      </w:pPr>
      <w:r w:rsidRPr="009450CA">
        <w:rPr>
          <w:rFonts w:eastAsia="Times New Roman" w:cstheme="minorHAnsi"/>
          <w:b/>
          <w:bCs/>
          <w:sz w:val="28"/>
          <w:szCs w:val="28"/>
        </w:rPr>
        <w:t>S</w:t>
      </w:r>
      <w:r>
        <w:rPr>
          <w:rFonts w:eastAsia="Times New Roman" w:cstheme="minorHAnsi"/>
          <w:b/>
          <w:bCs/>
          <w:sz w:val="28"/>
          <w:szCs w:val="28"/>
        </w:rPr>
        <w:t>ymptoms of G</w:t>
      </w:r>
      <w:r w:rsidRPr="009450CA">
        <w:rPr>
          <w:rFonts w:eastAsia="Times New Roman" w:cstheme="minorHAnsi"/>
          <w:b/>
          <w:bCs/>
          <w:sz w:val="28"/>
          <w:szCs w:val="28"/>
        </w:rPr>
        <w:t>laucoma?</w:t>
      </w:r>
    </w:p>
    <w:p w:rsidR="009450CA" w:rsidRPr="00BA125A" w:rsidRDefault="009450CA" w:rsidP="009450CA">
      <w:pPr>
        <w:shd w:val="clear" w:color="auto" w:fill="FFFFFF"/>
        <w:spacing w:after="450" w:line="240" w:lineRule="auto"/>
        <w:jc w:val="both"/>
        <w:outlineLvl w:val="1"/>
        <w:rPr>
          <w:b/>
          <w:bCs/>
          <w:sz w:val="24"/>
          <w:szCs w:val="24"/>
        </w:rPr>
      </w:pPr>
      <w:r w:rsidRPr="009450CA">
        <w:rPr>
          <w:sz w:val="24"/>
          <w:szCs w:val="24"/>
        </w:rPr>
        <w:t xml:space="preserve">People want to know what the early warning symptoms of glaucoma are. The problem is that for some types of glaucoma, there aren’t any early warning symptoms, and changes to vision can happen gradually, so the symptoms are easy to miss. Because many people with open-angle glaucoma don’t have any noticeable symptoms, it’s very important to have routine eye exams to detect this disease in its earlier stages. </w:t>
      </w:r>
      <w:r w:rsidRPr="00BA125A">
        <w:rPr>
          <w:b/>
          <w:bCs/>
          <w:sz w:val="24"/>
          <w:szCs w:val="24"/>
        </w:rPr>
        <w:t>Glaucoma damage is irreversible</w:t>
      </w:r>
      <w:r w:rsidRPr="009450CA">
        <w:rPr>
          <w:sz w:val="24"/>
          <w:szCs w:val="24"/>
        </w:rPr>
        <w:t xml:space="preserve">, so </w:t>
      </w:r>
      <w:r w:rsidRPr="00BA125A">
        <w:rPr>
          <w:b/>
          <w:bCs/>
          <w:sz w:val="24"/>
          <w:szCs w:val="24"/>
        </w:rPr>
        <w:t>you need early detection and treatment to prevent blindness.</w:t>
      </w:r>
    </w:p>
    <w:p w:rsidR="009450CA" w:rsidRPr="009450CA" w:rsidRDefault="009450CA" w:rsidP="009450CA">
      <w:pPr>
        <w:jc w:val="both"/>
        <w:rPr>
          <w:sz w:val="24"/>
          <w:szCs w:val="24"/>
        </w:rPr>
      </w:pPr>
      <w:r w:rsidRPr="009450CA">
        <w:rPr>
          <w:sz w:val="24"/>
          <w:szCs w:val="24"/>
        </w:rPr>
        <w:t>Closed-angle glaucoma has more severe symptoms that tend to come on suddenly.</w:t>
      </w:r>
      <w:r>
        <w:rPr>
          <w:sz w:val="24"/>
          <w:szCs w:val="24"/>
        </w:rPr>
        <w:t xml:space="preserve"> </w:t>
      </w:r>
      <w:proofErr w:type="gramStart"/>
      <w:r>
        <w:rPr>
          <w:sz w:val="24"/>
          <w:szCs w:val="24"/>
        </w:rPr>
        <w:t>w</w:t>
      </w:r>
      <w:r w:rsidRPr="009450CA">
        <w:rPr>
          <w:sz w:val="24"/>
          <w:szCs w:val="24"/>
        </w:rPr>
        <w:t>ith</w:t>
      </w:r>
      <w:proofErr w:type="gramEnd"/>
      <w:r w:rsidRPr="009450CA">
        <w:rPr>
          <w:sz w:val="24"/>
          <w:szCs w:val="24"/>
        </w:rPr>
        <w:t xml:space="preserve"> any type, you may experience:</w:t>
      </w:r>
    </w:p>
    <w:p w:rsidR="009450CA" w:rsidRPr="009450CA" w:rsidRDefault="009450CA" w:rsidP="009450CA">
      <w:pPr>
        <w:pStyle w:val="ListParagraph"/>
        <w:numPr>
          <w:ilvl w:val="0"/>
          <w:numId w:val="3"/>
        </w:numPr>
        <w:jc w:val="both"/>
        <w:rPr>
          <w:sz w:val="24"/>
          <w:szCs w:val="24"/>
        </w:rPr>
      </w:pPr>
      <w:r w:rsidRPr="009450CA">
        <w:rPr>
          <w:sz w:val="24"/>
          <w:szCs w:val="24"/>
        </w:rPr>
        <w:t>Eye pain or pressure.</w:t>
      </w:r>
    </w:p>
    <w:p w:rsidR="009450CA" w:rsidRPr="009450CA" w:rsidRDefault="009450CA" w:rsidP="009450CA">
      <w:pPr>
        <w:pStyle w:val="ListParagraph"/>
        <w:numPr>
          <w:ilvl w:val="0"/>
          <w:numId w:val="3"/>
        </w:numPr>
        <w:jc w:val="both"/>
        <w:rPr>
          <w:sz w:val="24"/>
          <w:szCs w:val="24"/>
        </w:rPr>
      </w:pPr>
      <w:r w:rsidRPr="009450CA">
        <w:rPr>
          <w:sz w:val="24"/>
          <w:szCs w:val="24"/>
        </w:rPr>
        <w:t>Headaches.</w:t>
      </w:r>
    </w:p>
    <w:p w:rsidR="009450CA" w:rsidRPr="009450CA" w:rsidRDefault="009450CA" w:rsidP="009450CA">
      <w:pPr>
        <w:pStyle w:val="ListParagraph"/>
        <w:numPr>
          <w:ilvl w:val="0"/>
          <w:numId w:val="3"/>
        </w:numPr>
        <w:jc w:val="both"/>
        <w:rPr>
          <w:sz w:val="24"/>
          <w:szCs w:val="24"/>
        </w:rPr>
      </w:pPr>
      <w:r w:rsidRPr="009450CA">
        <w:rPr>
          <w:sz w:val="24"/>
          <w:szCs w:val="24"/>
        </w:rPr>
        <w:t>Rainbow-colored halos around lights.</w:t>
      </w:r>
    </w:p>
    <w:p w:rsidR="009450CA" w:rsidRPr="009450CA" w:rsidRDefault="009450CA" w:rsidP="009450CA">
      <w:pPr>
        <w:pStyle w:val="ListParagraph"/>
        <w:numPr>
          <w:ilvl w:val="0"/>
          <w:numId w:val="3"/>
        </w:numPr>
        <w:jc w:val="both"/>
        <w:rPr>
          <w:sz w:val="24"/>
          <w:szCs w:val="24"/>
        </w:rPr>
      </w:pPr>
      <w:r w:rsidRPr="009450CA">
        <w:rPr>
          <w:sz w:val="24"/>
          <w:szCs w:val="24"/>
        </w:rPr>
        <w:t>Low vision, blurred vision, narrowed vision (tunnel vision) or blind spots.</w:t>
      </w:r>
    </w:p>
    <w:p w:rsidR="009450CA" w:rsidRPr="009450CA" w:rsidRDefault="009450CA" w:rsidP="009450CA">
      <w:pPr>
        <w:pStyle w:val="ListParagraph"/>
        <w:numPr>
          <w:ilvl w:val="0"/>
          <w:numId w:val="3"/>
        </w:numPr>
        <w:jc w:val="both"/>
        <w:rPr>
          <w:sz w:val="24"/>
          <w:szCs w:val="24"/>
        </w:rPr>
      </w:pPr>
      <w:r w:rsidRPr="009450CA">
        <w:rPr>
          <w:sz w:val="24"/>
          <w:szCs w:val="24"/>
        </w:rPr>
        <w:t>Nausea and vomiting.</w:t>
      </w:r>
    </w:p>
    <w:p w:rsidR="009450CA" w:rsidRDefault="009450CA" w:rsidP="009450CA">
      <w:pPr>
        <w:pStyle w:val="ListParagraph"/>
        <w:numPr>
          <w:ilvl w:val="0"/>
          <w:numId w:val="3"/>
        </w:numPr>
        <w:jc w:val="both"/>
        <w:rPr>
          <w:sz w:val="24"/>
          <w:szCs w:val="24"/>
        </w:rPr>
      </w:pPr>
      <w:r w:rsidRPr="009450CA">
        <w:rPr>
          <w:sz w:val="24"/>
          <w:szCs w:val="24"/>
        </w:rPr>
        <w:t>Red eyes.</w:t>
      </w:r>
    </w:p>
    <w:p w:rsidR="009450CA" w:rsidRDefault="00496FFA" w:rsidP="009450CA">
      <w:pPr>
        <w:pStyle w:val="ListParagraph"/>
        <w:jc w:val="both"/>
        <w:rPr>
          <w:sz w:val="24"/>
          <w:szCs w:val="24"/>
        </w:rPr>
      </w:pPr>
      <w:r>
        <w:rPr>
          <w:sz w:val="24"/>
          <w:szCs w:val="24"/>
        </w:rPr>
        <w:t xml:space="preserve">                                                                                                                                            </w:t>
      </w:r>
    </w:p>
    <w:p w:rsidR="00BA125A" w:rsidRPr="00BA125A" w:rsidRDefault="00BA125A" w:rsidP="00BA125A">
      <w:pPr>
        <w:jc w:val="both"/>
        <w:rPr>
          <w:b/>
          <w:bCs/>
          <w:sz w:val="28"/>
          <w:szCs w:val="28"/>
        </w:rPr>
      </w:pPr>
      <w:r w:rsidRPr="00BA125A">
        <w:rPr>
          <w:b/>
          <w:bCs/>
          <w:sz w:val="28"/>
          <w:szCs w:val="28"/>
        </w:rPr>
        <w:t xml:space="preserve">Causes </w:t>
      </w:r>
      <w:r>
        <w:rPr>
          <w:b/>
          <w:bCs/>
          <w:sz w:val="28"/>
          <w:szCs w:val="28"/>
        </w:rPr>
        <w:t xml:space="preserve">of </w:t>
      </w:r>
      <w:r w:rsidRPr="00BA125A">
        <w:rPr>
          <w:b/>
          <w:bCs/>
          <w:sz w:val="28"/>
          <w:szCs w:val="28"/>
        </w:rPr>
        <w:t>Glaucoma?</w:t>
      </w:r>
    </w:p>
    <w:p w:rsidR="009450CA" w:rsidRDefault="00BA125A" w:rsidP="00BA125A">
      <w:pPr>
        <w:rPr>
          <w:sz w:val="24"/>
          <w:szCs w:val="24"/>
        </w:rPr>
      </w:pPr>
      <w:r w:rsidRPr="00BA125A">
        <w:rPr>
          <w:sz w:val="24"/>
          <w:szCs w:val="24"/>
        </w:rPr>
        <w:t>Glaucoma can occur without any cause, but many factors can affect it. The most important of these factors is intraocular eye pressure. Your eyes produce a fluid called aqueous humor that nourishes them. This liquid flows through your pupil to the front of your eye. In a healthy eye, the fluid leaves through the drainage canals located between your iris and cornea.</w:t>
      </w:r>
    </w:p>
    <w:p w:rsidR="00BA125A" w:rsidRPr="00BA125A" w:rsidRDefault="00BA125A" w:rsidP="00BA125A">
      <w:pPr>
        <w:rPr>
          <w:sz w:val="24"/>
          <w:szCs w:val="24"/>
        </w:rPr>
      </w:pPr>
    </w:p>
    <w:p w:rsidR="00496FFA" w:rsidRDefault="00100DB2" w:rsidP="00496FFA">
      <w:pPr>
        <w:shd w:val="clear" w:color="auto" w:fill="FFFFFF"/>
        <w:spacing w:after="450" w:line="240" w:lineRule="auto"/>
        <w:jc w:val="both"/>
        <w:outlineLvl w:val="1"/>
        <w:rPr>
          <w:b/>
          <w:bCs/>
          <w:sz w:val="28"/>
          <w:szCs w:val="28"/>
        </w:rPr>
      </w:pPr>
      <w:proofErr w:type="gramStart"/>
      <w:r w:rsidRPr="00570CDB">
        <w:rPr>
          <w:b/>
          <w:bCs/>
          <w:sz w:val="28"/>
          <w:szCs w:val="28"/>
        </w:rPr>
        <w:t xml:space="preserve">Glaucoma </w:t>
      </w:r>
      <w:r w:rsidR="00AC5960">
        <w:rPr>
          <w:b/>
          <w:bCs/>
          <w:sz w:val="28"/>
          <w:szCs w:val="28"/>
        </w:rPr>
        <w:t xml:space="preserve"> risk</w:t>
      </w:r>
      <w:proofErr w:type="gramEnd"/>
      <w:r w:rsidR="00AC5960">
        <w:rPr>
          <w:b/>
          <w:bCs/>
          <w:sz w:val="28"/>
          <w:szCs w:val="28"/>
        </w:rPr>
        <w:t xml:space="preserve"> f</w:t>
      </w:r>
      <w:r w:rsidR="0079318B" w:rsidRPr="00570CDB">
        <w:rPr>
          <w:b/>
          <w:bCs/>
          <w:sz w:val="28"/>
          <w:szCs w:val="28"/>
        </w:rPr>
        <w:t>actors</w:t>
      </w:r>
    </w:p>
    <w:p w:rsidR="00496FFA" w:rsidRPr="00496FFA" w:rsidRDefault="00100DB2" w:rsidP="00496FFA">
      <w:pPr>
        <w:shd w:val="clear" w:color="auto" w:fill="FFFFFF"/>
        <w:spacing w:after="450" w:line="240" w:lineRule="auto"/>
        <w:jc w:val="both"/>
        <w:outlineLvl w:val="1"/>
        <w:rPr>
          <w:sz w:val="24"/>
          <w:szCs w:val="24"/>
        </w:rPr>
      </w:pPr>
      <w:r w:rsidRPr="00100DB2">
        <w:rPr>
          <w:sz w:val="24"/>
          <w:szCs w:val="24"/>
        </w:rPr>
        <w:t xml:space="preserve">A serious eye disease, Glaucoma is the second leading cause of blindness in the United States. Glaucoma most often occurs in </w:t>
      </w:r>
      <w:r w:rsidRPr="00100DB2">
        <w:rPr>
          <w:b/>
          <w:bCs/>
          <w:sz w:val="24"/>
          <w:szCs w:val="24"/>
        </w:rPr>
        <w:t>people over age 40,</w:t>
      </w:r>
      <w:r w:rsidRPr="00100DB2">
        <w:rPr>
          <w:sz w:val="24"/>
          <w:szCs w:val="24"/>
        </w:rPr>
        <w:t xml:space="preserve"> although a congenital or infantile form of glaucoma does exist. People with a family history of glaucoma, African Americans over the age of 40, and Hispanics over the </w:t>
      </w:r>
      <w:r w:rsidRPr="00100DB2">
        <w:rPr>
          <w:b/>
          <w:bCs/>
          <w:sz w:val="24"/>
          <w:szCs w:val="24"/>
        </w:rPr>
        <w:t>age of 60</w:t>
      </w:r>
      <w:r w:rsidRPr="00100DB2">
        <w:rPr>
          <w:sz w:val="24"/>
          <w:szCs w:val="24"/>
        </w:rPr>
        <w:t xml:space="preserve"> are at an increased risk of developing glaucoma. Other risk factors include thinner corneas, chronic eye inflammation</w:t>
      </w:r>
      <w:r w:rsidR="00496FFA">
        <w:rPr>
          <w:sz w:val="24"/>
          <w:szCs w:val="24"/>
        </w:rPr>
        <w:t xml:space="preserve">                                                 </w:t>
      </w:r>
      <w:hyperlink r:id="rId8" w:history="1">
        <w:r w:rsidR="00496FFA">
          <w:rPr>
            <w:rStyle w:val="Hyperlink"/>
            <w:sz w:val="24"/>
            <w:szCs w:val="24"/>
          </w:rPr>
          <w:t>Reference</w:t>
        </w:r>
        <w:r w:rsidR="00496FFA" w:rsidRPr="00496FFA">
          <w:rPr>
            <w:rStyle w:val="Hyperlink"/>
            <w:sz w:val="24"/>
            <w:szCs w:val="24"/>
          </w:rPr>
          <w:t xml:space="preserve">2                                                                                  </w:t>
        </w:r>
      </w:hyperlink>
      <w:r w:rsidR="00496FFA">
        <w:rPr>
          <w:sz w:val="24"/>
          <w:szCs w:val="24"/>
        </w:rPr>
        <w:t xml:space="preserve"> </w:t>
      </w:r>
    </w:p>
    <w:p w:rsidR="00BA125A" w:rsidRDefault="00BA125A" w:rsidP="00BA125A">
      <w:pPr>
        <w:shd w:val="clear" w:color="auto" w:fill="FFFFFF"/>
        <w:spacing w:after="450" w:line="240" w:lineRule="auto"/>
        <w:jc w:val="both"/>
        <w:outlineLvl w:val="1"/>
        <w:rPr>
          <w:sz w:val="24"/>
          <w:szCs w:val="24"/>
        </w:rPr>
      </w:pPr>
      <w:r w:rsidRPr="00BA125A">
        <w:rPr>
          <w:sz w:val="24"/>
          <w:szCs w:val="24"/>
        </w:rPr>
        <w:lastRenderedPageBreak/>
        <w:t xml:space="preserve">Glaucoma can affect anyone, but the risk increases with age. </w:t>
      </w:r>
      <w:r w:rsidRPr="00BA125A">
        <w:rPr>
          <w:b/>
          <w:bCs/>
          <w:sz w:val="24"/>
          <w:szCs w:val="24"/>
        </w:rPr>
        <w:t>People who are Black and Hispanic are much more likely to get glaucoma than other ethnic groups</w:t>
      </w:r>
      <w:r w:rsidRPr="00BA125A">
        <w:rPr>
          <w:sz w:val="24"/>
          <w:szCs w:val="24"/>
        </w:rPr>
        <w:t>, and they tend to develop the disease earlier in life. Asian and Inuit populations are also more susceptible to a specific form of glaucoma known as angle-closure glaucoma or closed-angle glaucoma.</w:t>
      </w:r>
    </w:p>
    <w:p w:rsidR="00BA125A" w:rsidRPr="00BA125A" w:rsidRDefault="00BA125A" w:rsidP="00BA125A">
      <w:pPr>
        <w:shd w:val="clear" w:color="auto" w:fill="FFFFFF"/>
        <w:spacing w:after="450" w:line="240" w:lineRule="auto"/>
        <w:jc w:val="both"/>
        <w:outlineLvl w:val="1"/>
        <w:rPr>
          <w:sz w:val="24"/>
          <w:szCs w:val="24"/>
        </w:rPr>
      </w:pPr>
      <w:r w:rsidRPr="00BA125A">
        <w:rPr>
          <w:sz w:val="24"/>
          <w:szCs w:val="24"/>
        </w:rPr>
        <w:t>Othe</w:t>
      </w:r>
      <w:r>
        <w:rPr>
          <w:sz w:val="24"/>
          <w:szCs w:val="24"/>
        </w:rPr>
        <w:t>r risk factors include</w:t>
      </w:r>
    </w:p>
    <w:p w:rsidR="00BA125A" w:rsidRDefault="00BA125A" w:rsidP="00BA125A">
      <w:pPr>
        <w:pStyle w:val="ListParagraph"/>
        <w:numPr>
          <w:ilvl w:val="0"/>
          <w:numId w:val="4"/>
        </w:numPr>
        <w:shd w:val="clear" w:color="auto" w:fill="FFFFFF"/>
        <w:spacing w:after="450" w:line="240" w:lineRule="auto"/>
        <w:jc w:val="both"/>
        <w:outlineLvl w:val="1"/>
        <w:rPr>
          <w:sz w:val="24"/>
          <w:szCs w:val="24"/>
        </w:rPr>
      </w:pPr>
      <w:r w:rsidRPr="00BA125A">
        <w:rPr>
          <w:sz w:val="24"/>
          <w:szCs w:val="24"/>
        </w:rPr>
        <w:t>Family history of glaucoma.</w:t>
      </w:r>
    </w:p>
    <w:p w:rsidR="00BA125A" w:rsidRDefault="00BA125A" w:rsidP="00BA125A">
      <w:pPr>
        <w:pStyle w:val="ListParagraph"/>
        <w:numPr>
          <w:ilvl w:val="0"/>
          <w:numId w:val="4"/>
        </w:numPr>
        <w:shd w:val="clear" w:color="auto" w:fill="FFFFFF"/>
        <w:spacing w:after="450" w:line="240" w:lineRule="auto"/>
        <w:jc w:val="both"/>
        <w:outlineLvl w:val="1"/>
        <w:rPr>
          <w:sz w:val="24"/>
          <w:szCs w:val="24"/>
        </w:rPr>
      </w:pPr>
      <w:r w:rsidRPr="00BA125A">
        <w:rPr>
          <w:sz w:val="24"/>
          <w:szCs w:val="24"/>
        </w:rPr>
        <w:t>Farsightedness or hyperopia (for closed-angle glaucoma).</w:t>
      </w:r>
    </w:p>
    <w:p w:rsidR="00BA125A" w:rsidRDefault="00BA125A" w:rsidP="00BA125A">
      <w:pPr>
        <w:pStyle w:val="ListParagraph"/>
        <w:numPr>
          <w:ilvl w:val="0"/>
          <w:numId w:val="4"/>
        </w:numPr>
        <w:shd w:val="clear" w:color="auto" w:fill="FFFFFF"/>
        <w:spacing w:after="450" w:line="240" w:lineRule="auto"/>
        <w:jc w:val="both"/>
        <w:outlineLvl w:val="1"/>
        <w:rPr>
          <w:sz w:val="24"/>
          <w:szCs w:val="24"/>
        </w:rPr>
      </w:pPr>
      <w:r w:rsidRPr="00BA125A">
        <w:rPr>
          <w:sz w:val="24"/>
          <w:szCs w:val="24"/>
        </w:rPr>
        <w:t>High blood pressure (hypertension and very low blood pressure (hypotension)</w:t>
      </w:r>
    </w:p>
    <w:p w:rsidR="00BA125A" w:rsidRDefault="00BA125A" w:rsidP="00BA125A">
      <w:pPr>
        <w:pStyle w:val="ListParagraph"/>
        <w:numPr>
          <w:ilvl w:val="0"/>
          <w:numId w:val="4"/>
        </w:numPr>
        <w:shd w:val="clear" w:color="auto" w:fill="FFFFFF"/>
        <w:spacing w:after="450" w:line="240" w:lineRule="auto"/>
        <w:jc w:val="both"/>
        <w:outlineLvl w:val="1"/>
        <w:rPr>
          <w:sz w:val="24"/>
          <w:szCs w:val="24"/>
        </w:rPr>
      </w:pPr>
      <w:r w:rsidRPr="00BA125A">
        <w:rPr>
          <w:sz w:val="24"/>
          <w:szCs w:val="24"/>
        </w:rPr>
        <w:t>Long-term use of corticosteroids.</w:t>
      </w:r>
    </w:p>
    <w:p w:rsidR="00BA125A" w:rsidRDefault="00BA125A" w:rsidP="00BA125A">
      <w:pPr>
        <w:pStyle w:val="ListParagraph"/>
        <w:numPr>
          <w:ilvl w:val="0"/>
          <w:numId w:val="4"/>
        </w:numPr>
        <w:shd w:val="clear" w:color="auto" w:fill="FFFFFF"/>
        <w:spacing w:after="450" w:line="240" w:lineRule="auto"/>
        <w:jc w:val="both"/>
        <w:outlineLvl w:val="1"/>
        <w:rPr>
          <w:sz w:val="24"/>
          <w:szCs w:val="24"/>
        </w:rPr>
      </w:pPr>
      <w:r w:rsidRPr="00BA125A">
        <w:rPr>
          <w:sz w:val="24"/>
          <w:szCs w:val="24"/>
        </w:rPr>
        <w:t>Nearsightedness or myopia (for open-angle glaucoma).</w:t>
      </w:r>
    </w:p>
    <w:p w:rsidR="00BA125A" w:rsidRDefault="00BA125A" w:rsidP="00BA125A">
      <w:pPr>
        <w:pStyle w:val="ListParagraph"/>
        <w:numPr>
          <w:ilvl w:val="0"/>
          <w:numId w:val="4"/>
        </w:numPr>
        <w:shd w:val="clear" w:color="auto" w:fill="FFFFFF"/>
        <w:spacing w:after="450" w:line="240" w:lineRule="auto"/>
        <w:jc w:val="both"/>
        <w:outlineLvl w:val="1"/>
        <w:rPr>
          <w:sz w:val="24"/>
          <w:szCs w:val="24"/>
        </w:rPr>
      </w:pPr>
      <w:r w:rsidRPr="00BA125A">
        <w:rPr>
          <w:sz w:val="24"/>
          <w:szCs w:val="24"/>
        </w:rPr>
        <w:t>Previous eye injury or surgery.</w:t>
      </w:r>
    </w:p>
    <w:p w:rsidR="00AC5960" w:rsidRDefault="00AC5960" w:rsidP="00AC5960">
      <w:pPr>
        <w:pStyle w:val="ListParagraph"/>
        <w:shd w:val="clear" w:color="auto" w:fill="FFFFFF"/>
        <w:spacing w:after="450" w:line="240" w:lineRule="auto"/>
        <w:jc w:val="both"/>
        <w:outlineLvl w:val="1"/>
        <w:rPr>
          <w:sz w:val="24"/>
          <w:szCs w:val="24"/>
        </w:rPr>
      </w:pPr>
    </w:p>
    <w:p w:rsidR="00AC5960" w:rsidRDefault="00AC5960" w:rsidP="00AC5960">
      <w:pPr>
        <w:pStyle w:val="ListParagraph"/>
        <w:shd w:val="clear" w:color="auto" w:fill="FFFFFF"/>
        <w:spacing w:after="450" w:line="240" w:lineRule="auto"/>
        <w:jc w:val="both"/>
        <w:outlineLvl w:val="1"/>
        <w:rPr>
          <w:sz w:val="24"/>
          <w:szCs w:val="24"/>
        </w:rPr>
      </w:pPr>
    </w:p>
    <w:p w:rsidR="00AC5960" w:rsidRDefault="00AC5960" w:rsidP="00496FFA">
      <w:pPr>
        <w:shd w:val="clear" w:color="auto" w:fill="FFFFFF"/>
        <w:spacing w:after="450" w:line="240" w:lineRule="auto"/>
        <w:jc w:val="both"/>
        <w:outlineLvl w:val="1"/>
        <w:rPr>
          <w:b/>
          <w:bCs/>
          <w:sz w:val="28"/>
          <w:szCs w:val="28"/>
        </w:rPr>
      </w:pPr>
      <w:r>
        <w:rPr>
          <w:b/>
          <w:bCs/>
          <w:sz w:val="28"/>
          <w:szCs w:val="28"/>
        </w:rPr>
        <w:t>How is g</w:t>
      </w:r>
      <w:r w:rsidRPr="00AC5960">
        <w:rPr>
          <w:b/>
          <w:bCs/>
          <w:sz w:val="28"/>
          <w:szCs w:val="28"/>
        </w:rPr>
        <w:t>laucoma diagnosed?</w:t>
      </w:r>
    </w:p>
    <w:p w:rsidR="00AC5960" w:rsidRDefault="00AC5960" w:rsidP="00496FFA">
      <w:pPr>
        <w:shd w:val="clear" w:color="auto" w:fill="FFFFFF"/>
        <w:spacing w:after="450" w:line="240" w:lineRule="auto"/>
        <w:jc w:val="both"/>
        <w:outlineLvl w:val="1"/>
        <w:rPr>
          <w:sz w:val="24"/>
          <w:szCs w:val="24"/>
        </w:rPr>
      </w:pPr>
      <w:r w:rsidRPr="00AC5960">
        <w:rPr>
          <w:sz w:val="24"/>
          <w:szCs w:val="24"/>
        </w:rPr>
        <w:t>It’s possible to have glaucoma and not know it. Regular eye exams are important to catch glaucoma or other eye problems. Eye exams can assess optic health and vision loss.</w:t>
      </w:r>
    </w:p>
    <w:p w:rsidR="00496FFA" w:rsidRDefault="00496FFA" w:rsidP="00496FFA">
      <w:pPr>
        <w:shd w:val="clear" w:color="auto" w:fill="FFFFFF"/>
        <w:spacing w:after="450" w:line="240" w:lineRule="auto"/>
        <w:jc w:val="both"/>
        <w:outlineLvl w:val="1"/>
        <w:rPr>
          <w:sz w:val="24"/>
          <w:szCs w:val="24"/>
        </w:rPr>
      </w:pPr>
      <w:r w:rsidRPr="00496FFA">
        <w:rPr>
          <w:sz w:val="24"/>
          <w:szCs w:val="24"/>
        </w:rPr>
        <w:t xml:space="preserve">To check for glaucoma, an eye doctor may do one </w:t>
      </w:r>
      <w:r>
        <w:rPr>
          <w:sz w:val="24"/>
          <w:szCs w:val="24"/>
        </w:rPr>
        <w:t>or more of these painless tests</w:t>
      </w:r>
    </w:p>
    <w:p w:rsidR="00496FFA" w:rsidRPr="00496FFA" w:rsidRDefault="00496FFA" w:rsidP="00496FFA">
      <w:pPr>
        <w:pStyle w:val="ListParagraph"/>
        <w:numPr>
          <w:ilvl w:val="0"/>
          <w:numId w:val="5"/>
        </w:numPr>
        <w:shd w:val="clear" w:color="auto" w:fill="FFFFFF"/>
        <w:spacing w:after="450" w:line="240" w:lineRule="auto"/>
        <w:outlineLvl w:val="1"/>
        <w:rPr>
          <w:sz w:val="24"/>
          <w:szCs w:val="24"/>
        </w:rPr>
      </w:pPr>
      <w:r w:rsidRPr="00496FFA">
        <w:rPr>
          <w:sz w:val="24"/>
          <w:szCs w:val="24"/>
        </w:rPr>
        <w:t>Dilated eye exam to widen pupils and view your optic nerve at the back of your eyes.</w:t>
      </w:r>
    </w:p>
    <w:p w:rsidR="00496FFA" w:rsidRPr="00496FFA" w:rsidRDefault="00496FFA" w:rsidP="00496FFA">
      <w:pPr>
        <w:pStyle w:val="ListParagraph"/>
        <w:numPr>
          <w:ilvl w:val="0"/>
          <w:numId w:val="5"/>
        </w:numPr>
        <w:shd w:val="clear" w:color="auto" w:fill="FFFFFF"/>
        <w:spacing w:after="450" w:line="240" w:lineRule="auto"/>
        <w:outlineLvl w:val="1"/>
        <w:rPr>
          <w:sz w:val="24"/>
          <w:szCs w:val="24"/>
        </w:rPr>
      </w:pPr>
      <w:r w:rsidRPr="00496FFA">
        <w:rPr>
          <w:sz w:val="24"/>
          <w:szCs w:val="24"/>
        </w:rPr>
        <w:t>Gonioscopy to examine the angle where your iris and cornea meet.</w:t>
      </w:r>
    </w:p>
    <w:p w:rsidR="00496FFA" w:rsidRPr="00496FFA" w:rsidRDefault="00496FFA" w:rsidP="00496FFA">
      <w:pPr>
        <w:pStyle w:val="ListParagraph"/>
        <w:numPr>
          <w:ilvl w:val="0"/>
          <w:numId w:val="5"/>
        </w:numPr>
        <w:shd w:val="clear" w:color="auto" w:fill="FFFFFF"/>
        <w:spacing w:after="450" w:line="240" w:lineRule="auto"/>
        <w:outlineLvl w:val="1"/>
        <w:rPr>
          <w:sz w:val="24"/>
          <w:szCs w:val="24"/>
        </w:rPr>
      </w:pPr>
      <w:r w:rsidRPr="00496FFA">
        <w:rPr>
          <w:sz w:val="24"/>
          <w:szCs w:val="24"/>
        </w:rPr>
        <w:t>Optical coherence tomography (OCT) to look for changes in your optic nerve that may indicate glaucoma.</w:t>
      </w:r>
    </w:p>
    <w:p w:rsidR="00496FFA" w:rsidRPr="00496FFA" w:rsidRDefault="00496FFA" w:rsidP="00496FFA">
      <w:pPr>
        <w:pStyle w:val="ListParagraph"/>
        <w:numPr>
          <w:ilvl w:val="0"/>
          <w:numId w:val="5"/>
        </w:numPr>
        <w:shd w:val="clear" w:color="auto" w:fill="FFFFFF"/>
        <w:spacing w:after="450" w:line="240" w:lineRule="auto"/>
        <w:outlineLvl w:val="1"/>
        <w:rPr>
          <w:sz w:val="24"/>
          <w:szCs w:val="24"/>
        </w:rPr>
      </w:pPr>
      <w:r w:rsidRPr="00496FFA">
        <w:rPr>
          <w:sz w:val="24"/>
          <w:szCs w:val="24"/>
        </w:rPr>
        <w:t>Ocular pressure test (tonometry) to measure eye pressure.</w:t>
      </w:r>
    </w:p>
    <w:p w:rsidR="00496FFA" w:rsidRPr="00496FFA" w:rsidRDefault="00496FFA" w:rsidP="00496FFA">
      <w:pPr>
        <w:pStyle w:val="ListParagraph"/>
        <w:numPr>
          <w:ilvl w:val="0"/>
          <w:numId w:val="5"/>
        </w:numPr>
        <w:shd w:val="clear" w:color="auto" w:fill="FFFFFF"/>
        <w:spacing w:after="450" w:line="240" w:lineRule="auto"/>
        <w:outlineLvl w:val="1"/>
        <w:rPr>
          <w:sz w:val="24"/>
          <w:szCs w:val="24"/>
        </w:rPr>
      </w:pPr>
      <w:r w:rsidRPr="00496FFA">
        <w:rPr>
          <w:sz w:val="24"/>
          <w:szCs w:val="24"/>
        </w:rPr>
        <w:t>Pachymetry to measure corneal thickness.</w:t>
      </w:r>
    </w:p>
    <w:p w:rsidR="00496FFA" w:rsidRPr="00496FFA" w:rsidRDefault="00496FFA" w:rsidP="00496FFA">
      <w:pPr>
        <w:pStyle w:val="ListParagraph"/>
        <w:numPr>
          <w:ilvl w:val="0"/>
          <w:numId w:val="5"/>
        </w:numPr>
        <w:shd w:val="clear" w:color="auto" w:fill="FFFFFF"/>
        <w:spacing w:after="450" w:line="240" w:lineRule="auto"/>
        <w:outlineLvl w:val="1"/>
        <w:rPr>
          <w:sz w:val="24"/>
          <w:szCs w:val="24"/>
        </w:rPr>
      </w:pPr>
      <w:r w:rsidRPr="00496FFA">
        <w:rPr>
          <w:sz w:val="24"/>
          <w:szCs w:val="24"/>
        </w:rPr>
        <w:t>Slit-lamp exam to examine the inside of your eye with a special microscope called a slit lamp.</w:t>
      </w:r>
    </w:p>
    <w:p w:rsidR="00496FFA" w:rsidRDefault="00496FFA" w:rsidP="00496FFA">
      <w:pPr>
        <w:pStyle w:val="ListParagraph"/>
        <w:numPr>
          <w:ilvl w:val="0"/>
          <w:numId w:val="5"/>
        </w:numPr>
        <w:shd w:val="clear" w:color="auto" w:fill="FFFFFF"/>
        <w:spacing w:after="450" w:line="240" w:lineRule="auto"/>
        <w:outlineLvl w:val="1"/>
        <w:rPr>
          <w:sz w:val="24"/>
          <w:szCs w:val="24"/>
        </w:rPr>
      </w:pPr>
      <w:r w:rsidRPr="00496FFA">
        <w:rPr>
          <w:sz w:val="24"/>
          <w:szCs w:val="24"/>
        </w:rPr>
        <w:t>Visual acuity test (eye charts) to check for vision loss.</w:t>
      </w:r>
    </w:p>
    <w:p w:rsidR="00496FFA" w:rsidRDefault="00496FFA" w:rsidP="00496FFA">
      <w:pPr>
        <w:pStyle w:val="ListParagraph"/>
        <w:shd w:val="clear" w:color="auto" w:fill="FFFFFF"/>
        <w:spacing w:after="450" w:line="240" w:lineRule="auto"/>
        <w:outlineLvl w:val="1"/>
        <w:rPr>
          <w:sz w:val="24"/>
          <w:szCs w:val="24"/>
        </w:rPr>
      </w:pPr>
    </w:p>
    <w:p w:rsidR="00496FFA" w:rsidRDefault="00496FFA" w:rsidP="00496FFA">
      <w:pPr>
        <w:pStyle w:val="ListParagraph"/>
        <w:shd w:val="clear" w:color="auto" w:fill="FFFFFF"/>
        <w:spacing w:after="450" w:line="240" w:lineRule="auto"/>
        <w:outlineLvl w:val="1"/>
        <w:rPr>
          <w:sz w:val="24"/>
          <w:szCs w:val="24"/>
        </w:rPr>
      </w:pPr>
    </w:p>
    <w:p w:rsidR="00496FFA" w:rsidRDefault="00496FFA" w:rsidP="00496FFA">
      <w:pPr>
        <w:pStyle w:val="ListParagraph"/>
        <w:shd w:val="clear" w:color="auto" w:fill="FFFFFF"/>
        <w:spacing w:after="450" w:line="240" w:lineRule="auto"/>
        <w:outlineLvl w:val="1"/>
        <w:rPr>
          <w:sz w:val="24"/>
          <w:szCs w:val="24"/>
        </w:rPr>
      </w:pPr>
    </w:p>
    <w:p w:rsidR="00496FFA" w:rsidRDefault="00496FFA" w:rsidP="00496FFA">
      <w:pPr>
        <w:pStyle w:val="ListParagraph"/>
        <w:shd w:val="clear" w:color="auto" w:fill="FFFFFF"/>
        <w:spacing w:after="450" w:line="240" w:lineRule="auto"/>
        <w:outlineLvl w:val="1"/>
        <w:rPr>
          <w:sz w:val="24"/>
          <w:szCs w:val="24"/>
        </w:rPr>
      </w:pPr>
    </w:p>
    <w:p w:rsidR="00496FFA" w:rsidRPr="00496FFA" w:rsidRDefault="00496FFA" w:rsidP="00496FFA">
      <w:pPr>
        <w:shd w:val="clear" w:color="auto" w:fill="FFFFFF"/>
        <w:spacing w:after="450" w:line="240" w:lineRule="auto"/>
        <w:ind w:left="7665"/>
        <w:outlineLvl w:val="1"/>
        <w:rPr>
          <w:sz w:val="24"/>
          <w:szCs w:val="24"/>
        </w:rPr>
      </w:pPr>
      <w:r w:rsidRPr="00496FFA">
        <w:rPr>
          <w:sz w:val="24"/>
          <w:szCs w:val="24"/>
        </w:rPr>
        <w:t xml:space="preserve">                                                                                                                                </w:t>
      </w:r>
      <w:hyperlink r:id="rId9" w:anchor="diagnosis-and-tests" w:history="1">
        <w:r w:rsidRPr="00496FFA">
          <w:rPr>
            <w:rStyle w:val="Hyperlink"/>
            <w:sz w:val="24"/>
            <w:szCs w:val="24"/>
          </w:rPr>
          <w:t>Reference 3</w:t>
        </w:r>
      </w:hyperlink>
    </w:p>
    <w:p w:rsidR="00BA125A" w:rsidRPr="00BA125A" w:rsidRDefault="00BA125A" w:rsidP="00BA125A">
      <w:pPr>
        <w:jc w:val="both"/>
        <w:rPr>
          <w:b/>
          <w:bCs/>
          <w:sz w:val="28"/>
          <w:szCs w:val="28"/>
        </w:rPr>
      </w:pPr>
    </w:p>
    <w:p w:rsidR="0079318B" w:rsidRPr="0079318B" w:rsidRDefault="0079318B">
      <w:pPr>
        <w:rPr>
          <w:b/>
          <w:bCs/>
          <w:sz w:val="30"/>
          <w:szCs w:val="30"/>
        </w:rPr>
      </w:pPr>
    </w:p>
    <w:sectPr w:rsidR="0079318B" w:rsidRPr="0079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55392"/>
    <w:multiLevelType w:val="hybridMultilevel"/>
    <w:tmpl w:val="A766A18C"/>
    <w:lvl w:ilvl="0" w:tplc="0409000B">
      <w:start w:val="1"/>
      <w:numFmt w:val="bullet"/>
      <w:lvlText w:val=""/>
      <w:lvlJc w:val="left"/>
      <w:pPr>
        <w:ind w:left="8385" w:hanging="360"/>
      </w:pPr>
      <w:rPr>
        <w:rFonts w:ascii="Wingdings" w:hAnsi="Wingdings" w:hint="default"/>
      </w:rPr>
    </w:lvl>
    <w:lvl w:ilvl="1" w:tplc="04090003" w:tentative="1">
      <w:start w:val="1"/>
      <w:numFmt w:val="bullet"/>
      <w:lvlText w:val="o"/>
      <w:lvlJc w:val="left"/>
      <w:pPr>
        <w:ind w:left="9105" w:hanging="360"/>
      </w:pPr>
      <w:rPr>
        <w:rFonts w:ascii="Courier New" w:hAnsi="Courier New" w:cs="Courier New" w:hint="default"/>
      </w:rPr>
    </w:lvl>
    <w:lvl w:ilvl="2" w:tplc="04090005" w:tentative="1">
      <w:start w:val="1"/>
      <w:numFmt w:val="bullet"/>
      <w:lvlText w:val=""/>
      <w:lvlJc w:val="left"/>
      <w:pPr>
        <w:ind w:left="9825" w:hanging="360"/>
      </w:pPr>
      <w:rPr>
        <w:rFonts w:ascii="Wingdings" w:hAnsi="Wingdings" w:hint="default"/>
      </w:rPr>
    </w:lvl>
    <w:lvl w:ilvl="3" w:tplc="04090001" w:tentative="1">
      <w:start w:val="1"/>
      <w:numFmt w:val="bullet"/>
      <w:lvlText w:val=""/>
      <w:lvlJc w:val="left"/>
      <w:pPr>
        <w:ind w:left="10545" w:hanging="360"/>
      </w:pPr>
      <w:rPr>
        <w:rFonts w:ascii="Symbol" w:hAnsi="Symbol" w:hint="default"/>
      </w:rPr>
    </w:lvl>
    <w:lvl w:ilvl="4" w:tplc="04090003" w:tentative="1">
      <w:start w:val="1"/>
      <w:numFmt w:val="bullet"/>
      <w:lvlText w:val="o"/>
      <w:lvlJc w:val="left"/>
      <w:pPr>
        <w:ind w:left="11265" w:hanging="360"/>
      </w:pPr>
      <w:rPr>
        <w:rFonts w:ascii="Courier New" w:hAnsi="Courier New" w:cs="Courier New" w:hint="default"/>
      </w:rPr>
    </w:lvl>
    <w:lvl w:ilvl="5" w:tplc="04090005" w:tentative="1">
      <w:start w:val="1"/>
      <w:numFmt w:val="bullet"/>
      <w:lvlText w:val=""/>
      <w:lvlJc w:val="left"/>
      <w:pPr>
        <w:ind w:left="11985" w:hanging="360"/>
      </w:pPr>
      <w:rPr>
        <w:rFonts w:ascii="Wingdings" w:hAnsi="Wingdings" w:hint="default"/>
      </w:rPr>
    </w:lvl>
    <w:lvl w:ilvl="6" w:tplc="04090001" w:tentative="1">
      <w:start w:val="1"/>
      <w:numFmt w:val="bullet"/>
      <w:lvlText w:val=""/>
      <w:lvlJc w:val="left"/>
      <w:pPr>
        <w:ind w:left="12705" w:hanging="360"/>
      </w:pPr>
      <w:rPr>
        <w:rFonts w:ascii="Symbol" w:hAnsi="Symbol" w:hint="default"/>
      </w:rPr>
    </w:lvl>
    <w:lvl w:ilvl="7" w:tplc="04090003" w:tentative="1">
      <w:start w:val="1"/>
      <w:numFmt w:val="bullet"/>
      <w:lvlText w:val="o"/>
      <w:lvlJc w:val="left"/>
      <w:pPr>
        <w:ind w:left="13425" w:hanging="360"/>
      </w:pPr>
      <w:rPr>
        <w:rFonts w:ascii="Courier New" w:hAnsi="Courier New" w:cs="Courier New" w:hint="default"/>
      </w:rPr>
    </w:lvl>
    <w:lvl w:ilvl="8" w:tplc="04090005" w:tentative="1">
      <w:start w:val="1"/>
      <w:numFmt w:val="bullet"/>
      <w:lvlText w:val=""/>
      <w:lvlJc w:val="left"/>
      <w:pPr>
        <w:ind w:left="14145" w:hanging="360"/>
      </w:pPr>
      <w:rPr>
        <w:rFonts w:ascii="Wingdings" w:hAnsi="Wingdings" w:hint="default"/>
      </w:rPr>
    </w:lvl>
  </w:abstractNum>
  <w:abstractNum w:abstractNumId="1">
    <w:nsid w:val="0EC42840"/>
    <w:multiLevelType w:val="hybridMultilevel"/>
    <w:tmpl w:val="C0F63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F5D8B"/>
    <w:multiLevelType w:val="hybridMultilevel"/>
    <w:tmpl w:val="D836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556CDC"/>
    <w:multiLevelType w:val="hybridMultilevel"/>
    <w:tmpl w:val="8584ADD6"/>
    <w:lvl w:ilvl="0" w:tplc="7EC01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B62A0"/>
    <w:multiLevelType w:val="hybridMultilevel"/>
    <w:tmpl w:val="1456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7F0169"/>
    <w:multiLevelType w:val="hybridMultilevel"/>
    <w:tmpl w:val="847C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18B"/>
    <w:rsid w:val="00100DB2"/>
    <w:rsid w:val="00496FFA"/>
    <w:rsid w:val="00570CDB"/>
    <w:rsid w:val="0075527C"/>
    <w:rsid w:val="0079318B"/>
    <w:rsid w:val="009450CA"/>
    <w:rsid w:val="00AC5960"/>
    <w:rsid w:val="00BA125A"/>
    <w:rsid w:val="00E634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8AB8A4-7A90-41A9-A1FA-57328B95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31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0C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0C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18B"/>
    <w:rPr>
      <w:rFonts w:ascii="Times New Roman" w:eastAsia="Times New Roman" w:hAnsi="Times New Roman" w:cs="Times New Roman"/>
      <w:b/>
      <w:bCs/>
      <w:sz w:val="36"/>
      <w:szCs w:val="36"/>
    </w:rPr>
  </w:style>
  <w:style w:type="paragraph" w:styleId="ListParagraph">
    <w:name w:val="List Paragraph"/>
    <w:basedOn w:val="Normal"/>
    <w:uiPriority w:val="34"/>
    <w:qFormat/>
    <w:rsid w:val="00100DB2"/>
    <w:pPr>
      <w:ind w:left="720"/>
      <w:contextualSpacing/>
    </w:pPr>
  </w:style>
  <w:style w:type="character" w:customStyle="1" w:styleId="Heading4Char">
    <w:name w:val="Heading 4 Char"/>
    <w:basedOn w:val="DefaultParagraphFont"/>
    <w:link w:val="Heading4"/>
    <w:uiPriority w:val="9"/>
    <w:semiHidden/>
    <w:rsid w:val="00570CD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570CD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96FFA"/>
    <w:rPr>
      <w:color w:val="0563C1" w:themeColor="hyperlink"/>
      <w:u w:val="single"/>
    </w:rPr>
  </w:style>
  <w:style w:type="character" w:styleId="FollowedHyperlink">
    <w:name w:val="FollowedHyperlink"/>
    <w:basedOn w:val="DefaultParagraphFont"/>
    <w:uiPriority w:val="99"/>
    <w:semiHidden/>
    <w:unhideWhenUsed/>
    <w:rsid w:val="00496F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9542">
      <w:bodyDiv w:val="1"/>
      <w:marLeft w:val="0"/>
      <w:marRight w:val="0"/>
      <w:marTop w:val="0"/>
      <w:marBottom w:val="0"/>
      <w:divBdr>
        <w:top w:val="none" w:sz="0" w:space="0" w:color="auto"/>
        <w:left w:val="none" w:sz="0" w:space="0" w:color="auto"/>
        <w:bottom w:val="none" w:sz="0" w:space="0" w:color="auto"/>
        <w:right w:val="none" w:sz="0" w:space="0" w:color="auto"/>
      </w:divBdr>
    </w:div>
    <w:div w:id="506556341">
      <w:bodyDiv w:val="1"/>
      <w:marLeft w:val="0"/>
      <w:marRight w:val="0"/>
      <w:marTop w:val="0"/>
      <w:marBottom w:val="0"/>
      <w:divBdr>
        <w:top w:val="none" w:sz="0" w:space="0" w:color="auto"/>
        <w:left w:val="none" w:sz="0" w:space="0" w:color="auto"/>
        <w:bottom w:val="none" w:sz="0" w:space="0" w:color="auto"/>
        <w:right w:val="none" w:sz="0" w:space="0" w:color="auto"/>
      </w:divBdr>
    </w:div>
    <w:div w:id="141192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diseases/4212-glaucoma" TargetMode="External"/><Relationship Id="rId3" Type="http://schemas.openxmlformats.org/officeDocument/2006/relationships/styles" Target="styles.xml"/><Relationship Id="rId7" Type="http://schemas.openxmlformats.org/officeDocument/2006/relationships/hyperlink" Target="https://southgeorgiaeye.com/eye-care-services/glaucoma-treat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y.clevelandclinic.org/health/diseases/4212-glauco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7C9E8-275C-4AF9-B385-284CEAD17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dc:creator>
  <cp:keywords/>
  <dc:description/>
  <cp:lastModifiedBy>syed ali</cp:lastModifiedBy>
  <cp:revision>1</cp:revision>
  <dcterms:created xsi:type="dcterms:W3CDTF">2024-09-25T16:54:00Z</dcterms:created>
  <dcterms:modified xsi:type="dcterms:W3CDTF">2024-09-25T18:25:00Z</dcterms:modified>
</cp:coreProperties>
</file>