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5A56E0">
      <w:pPr>
        <w:pStyle w:val="H1"/>
      </w:pPr>
      <w:r w:rsidRPr="00B200BA">
        <w:t>ABSTRACT</w:t>
      </w:r>
    </w:p>
    <w:p w14:paraId="60B89C58" w14:textId="77777777" w:rsidR="00B200BA" w:rsidRDefault="00B200BA" w:rsidP="00C80453">
      <w:pPr>
        <w:pStyle w:val="Abstract"/>
      </w:pPr>
      <w:r w:rsidRPr="00B200BA">
        <w:t>The manuscript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results and major conclusions. Abstract should be in a single paragraph with running sentences. Do not use any subheading or point list within the abstract.</w:t>
      </w:r>
      <w:r w:rsidRPr="00B200BA">
        <w:t xml:space="preserve"> Also, non-standard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5A56E0">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SI algorithms involve two main processes which are exploration and exploitation.  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explotation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5A56E0">
      <w:pPr>
        <w:pStyle w:val="Heading1"/>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5A56E0">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B6590B4" w14:textId="1AB1B81A" w:rsidR="006C5825" w:rsidRDefault="006C5825" w:rsidP="00473C73">
      <w:pPr>
        <w:pStyle w:val="NormalWeb"/>
        <w:jc w:val="both"/>
        <w:rPr>
          <w:rtl/>
        </w:rPr>
      </w:pPr>
      <w:r w:rsidRPr="006C5825">
        <w:t xml:space="preserve">PSO is an </w:t>
      </w:r>
      <w:r w:rsidR="00473C73">
        <w:rPr>
          <w:rFonts w:ascii="Times" w:eastAsia="Times New Roman" w:hAnsi="Times"/>
          <w:sz w:val="20"/>
          <w:szCs w:val="20"/>
          <w:lang w:eastAsia="en-US"/>
        </w:rPr>
        <w:t>meta-heurstic</w:t>
      </w:r>
      <w:r w:rsidR="00ED6851" w:rsidRPr="00ED6851">
        <w:rPr>
          <w:rFonts w:ascii="Times" w:eastAsia="Times New Roman" w:hAnsi="Times"/>
          <w:sz w:val="20"/>
          <w:szCs w:val="20"/>
          <w:lang w:eastAsia="en-US"/>
        </w:rPr>
        <w:t xml:space="preserve"> </w:t>
      </w:r>
      <w:r w:rsidRPr="006C5825">
        <w:t xml:space="preserve">technique </w:t>
      </w:r>
      <w:r w:rsidR="00ED6851">
        <w:t>inroduced</w:t>
      </w:r>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that was inspired by social behaviors seen in birds flocking and fish schooling. </w:t>
      </w:r>
      <w:r w:rsidR="00EB5409" w:rsidRPr="00EB5409">
        <w:t>A swarm in PSO is made of multiple individuals known as particles who communicate through iterations to identify optimal solutions while traversing around the search space</w:t>
      </w:r>
      <w:r w:rsidRPr="006C5825">
        <w:t>.</w:t>
      </w:r>
      <w:r w:rsidR="00473C73">
        <w:rPr>
          <w:rFonts w:hint="cs"/>
          <w:rtl/>
        </w:rPr>
        <w:t xml:space="preserve"> </w:t>
      </w:r>
      <w:r w:rsidR="00473C73">
        <w:t xml:space="preserve">PSO performs searches using a population (swarm) of individuals (particles) that are updated from iteration to iteration. The </w:t>
      </w:r>
      <w:r w:rsidR="00EB5409">
        <w:t xml:space="preserve">population </w:t>
      </w:r>
      <w:r w:rsidR="00473C73">
        <w:t>size is denoted as p</w:t>
      </w:r>
      <w:r w:rsidR="00473C73" w:rsidRPr="00EB5409">
        <w:rPr>
          <w:vertAlign w:val="subscript"/>
        </w:rPr>
        <w:t>size</w:t>
      </w:r>
      <w:r w:rsidR="00473C73">
        <w:t xml:space="preserve">. </w:t>
      </w:r>
      <w:r w:rsidR="00EB5409" w:rsidRPr="00EB5409">
        <w:t>To find the optim</w:t>
      </w:r>
      <w:r w:rsidR="00EB5409">
        <w:t>al</w:t>
      </w:r>
      <w:r w:rsidR="00EB5409" w:rsidRPr="00EB5409">
        <w:t xml:space="preserve"> </w:t>
      </w:r>
      <w:r w:rsidR="00EB5409">
        <w:t>solution</w:t>
      </w:r>
      <w:r w:rsidR="00EB5409" w:rsidRPr="00EB5409">
        <w:t>, each particle modifies its search direction based on two factors: its own best prior experience (p</w:t>
      </w:r>
      <w:r w:rsidR="00EB5409" w:rsidRPr="00EB5409">
        <w:rPr>
          <w:vertAlign w:val="subscript"/>
        </w:rPr>
        <w:t>best</w:t>
      </w:r>
      <w:r w:rsidR="00EB5409" w:rsidRPr="00EB5409">
        <w:t>) and the best experience of all other members (g</w:t>
      </w:r>
      <w:r w:rsidR="00EB5409" w:rsidRPr="00EB5409">
        <w:rPr>
          <w:vertAlign w:val="subscript"/>
        </w:rPr>
        <w:t>best</w:t>
      </w:r>
      <w:r w:rsidR="00EB5409" w:rsidRPr="00EB5409">
        <w:t>).</w:t>
      </w:r>
    </w:p>
    <w:p w14:paraId="3FACE3CB" w14:textId="77777777" w:rsidR="005F25D4" w:rsidRPr="00473C73" w:rsidRDefault="005F25D4" w:rsidP="00473C73">
      <w:pPr>
        <w:pStyle w:val="NormalWeb"/>
        <w:jc w:val="both"/>
      </w:pP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r w:rsidRPr="00E361A3">
        <w:rPr>
          <w:rFonts w:cs="Times New Roman"/>
          <w:szCs w:val="24"/>
          <w:lang w:val="fr-FR" w:eastAsia="fr-FR"/>
        </w:rPr>
        <w:t xml:space="preserve">Many optimization problems in a space </w:t>
      </w:r>
      <w:r>
        <w:rPr>
          <w:rFonts w:cs="Times New Roman"/>
          <w:szCs w:val="24"/>
          <w:lang w:val="fr-FR" w:eastAsia="fr-FR"/>
        </w:rPr>
        <w:t>are</w:t>
      </w:r>
      <w:r w:rsidRPr="00E361A3">
        <w:rPr>
          <w:rFonts w:cs="Times New Roman"/>
          <w:szCs w:val="24"/>
          <w:lang w:val="fr-FR" w:eastAsia="fr-FR"/>
        </w:rPr>
        <w:t xml:space="preserve"> discrete,</w:t>
      </w:r>
      <w:r>
        <w:rPr>
          <w:rFonts w:cs="Times New Roman"/>
          <w:szCs w:val="24"/>
          <w:lang w:val="fr-FR" w:eastAsia="fr-FR"/>
        </w:rPr>
        <w:t xml:space="preserve"> </w:t>
      </w:r>
      <w:r w:rsidRPr="00E1777F">
        <w:rPr>
          <w:rFonts w:cs="Times New Roman"/>
          <w:szCs w:val="24"/>
          <w:lang w:val="fr-FR" w:eastAsia="fr-FR"/>
        </w:rPr>
        <w:t>Binary particle swarm optimization (BPSO)</w:t>
      </w:r>
      <w:r>
        <w:rPr>
          <w:rFonts w:cs="Times New Roman"/>
          <w:szCs w:val="24"/>
          <w:lang w:val="fr-FR" w:eastAsia="fr-FR"/>
        </w:rPr>
        <w:t xml:space="preserve"> </w:t>
      </w:r>
      <w:r w:rsidRPr="00E1777F">
        <w:rPr>
          <w:rFonts w:cs="Times New Roman"/>
          <w:szCs w:val="24"/>
          <w:lang w:val="fr-FR" w:eastAsia="fr-FR"/>
        </w:rPr>
        <w:t xml:space="preserve">has been proposed to solve </w:t>
      </w:r>
      <w:r>
        <w:rPr>
          <w:rFonts w:cs="Times New Roman"/>
          <w:szCs w:val="24"/>
          <w:lang w:val="fr-FR" w:eastAsia="fr-FR"/>
        </w:rPr>
        <w:t xml:space="preserve">these types of tasks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Its another version of PSO that utilize the</w:t>
      </w:r>
      <w:r w:rsidRPr="00E1777F">
        <w:rPr>
          <w:rFonts w:cs="Times New Roman"/>
          <w:szCs w:val="24"/>
          <w:lang w:val="fr-FR" w:eastAsia="fr-FR"/>
        </w:rPr>
        <w:t xml:space="preserve"> personal best (pbest) and global best (gbest) solutions </w:t>
      </w:r>
      <w:r>
        <w:rPr>
          <w:rFonts w:cs="Times New Roman"/>
          <w:szCs w:val="24"/>
          <w:lang w:val="fr-FR" w:eastAsia="fr-FR"/>
        </w:rPr>
        <w:t>to update</w:t>
      </w:r>
      <w:r w:rsidR="00370091" w:rsidRPr="00E1777F">
        <w:rPr>
          <w:rFonts w:cs="Times New Roman"/>
          <w:szCs w:val="24"/>
          <w:lang w:val="fr-FR" w:eastAsia="fr-FR"/>
        </w:rPr>
        <w:t xml:space="preserve"> the velocity</w:t>
      </w:r>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volicity will updated as following for each particle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0C7B91"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r w:rsidRPr="00171FB8">
        <w:rPr>
          <w:strike/>
        </w:rPr>
        <w:lastRenderedPageBreak/>
        <w:t>vmax and minimum velocity, vmin. In this study, the vmax and vmin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 ,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0C7B91"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0F28ED98" w14:textId="1FBF0BCC"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In BPSO, pbest and gbest play an important role in guiding the particle to move toward the global optimum. Considering the minimization function was applied in this paper. Iteratively, the pbest and gbest are updated as follows:</w:t>
      </w:r>
    </w:p>
    <w:p w14:paraId="0473A1C4" w14:textId="6988E3BA" w:rsidR="00B200BA" w:rsidRPr="006159F8" w:rsidRDefault="003677E2" w:rsidP="005A56E0">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r w:rsidRPr="00FA2C38">
        <w:t xml:space="preserve">Wahono and Suryana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In order to evaluate the suggested strategy, many machine learning classifiers were applied to nine datasets from NASA’s metric data repository. The AUC results showed that the proposed technique enhanced the prediction performance of the most commonly used ML classifiers. Wahono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the majority of the used classifiers. Furthermore, it has been determined that there is no substantial difference between PSO and GA in feature selection for the majority of classifiers.</w:t>
      </w:r>
    </w:p>
    <w:p w14:paraId="20E13F2A" w14:textId="60C53EC8" w:rsidR="003677E2" w:rsidRPr="00FA2C38" w:rsidRDefault="003677E2" w:rsidP="003677E2">
      <w:pPr>
        <w:pStyle w:val="BodyText"/>
      </w:pPr>
      <w:r w:rsidRPr="00FA2C38">
        <w:t xml:space="preserve">Arora and Saha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Malhorta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data, while the PSO was applied to extract the optimal feature set. Then, the chosen features were utilized </w:t>
      </w:r>
      <w:r w:rsidRPr="00FA2C38">
        <w:lastRenderedPageBreak/>
        <w:t>for training the SVM to predict defects. The result showed that the oversampling technique of SMOTE when combined with PSO for feature selection, can be used for building efficient software defect production models.</w:t>
      </w:r>
    </w:p>
    <w:p w14:paraId="29ADC634" w14:textId="6FC826EF" w:rsidR="003677E2" w:rsidRDefault="003677E2" w:rsidP="005A1BC8">
      <w:pPr>
        <w:pStyle w:val="BodyText"/>
      </w:pPr>
      <w:r w:rsidRPr="00FA2C38">
        <w:t xml:space="preserve">As shown by past literature, several research publications examine the SDP problem. However, in reality, each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5A56E0">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the  datasets is listed in Table </w:t>
      </w:r>
      <w:r>
        <w:rPr>
          <w:sz w:val="20"/>
          <w:szCs w:val="20"/>
        </w:rPr>
        <w:t xml:space="preserve">1. PROMISE dataset has 20 static attributes and one dependent variable. for each software project. On the other hand, NASA datasets have different number of attributes for each software project.  </w:t>
      </w:r>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r>
        <w:rPr>
          <w:sz w:val="20"/>
          <w:szCs w:val="20"/>
        </w:rPr>
        <w:t xml:space="preserve"> .</w:t>
      </w:r>
      <w:r w:rsidRPr="00D93B5B">
        <w:rPr>
          <w:sz w:val="20"/>
          <w:szCs w:val="20"/>
        </w:rPr>
        <w:t xml:space="preserve"> </w:t>
      </w:r>
      <w:r>
        <w:rPr>
          <w:sz w:val="20"/>
          <w:szCs w:val="20"/>
        </w:rPr>
        <w:t xml:space="preserve">We choose  PROMISE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5A56E0">
      <w:pPr>
        <w:pStyle w:val="Heading1"/>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3677E2" w14:paraId="6C6241D8"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614525" w14:textId="77777777" w:rsidR="003677E2" w:rsidRPr="007F6102" w:rsidRDefault="003677E2" w:rsidP="00955B55">
            <w:pPr>
              <w:pStyle w:val="Text"/>
              <w:jc w:val="center"/>
              <w:rPr>
                <w:b w:val="0"/>
                <w:bCs w:val="0"/>
                <w:i/>
                <w:lang w:val="en-IN"/>
              </w:rPr>
            </w:pPr>
            <w:r w:rsidRPr="00B72E54">
              <w:t xml:space="preserve">Table 1: </w:t>
            </w:r>
            <w:r w:rsidRPr="00D340A1">
              <w:rPr>
                <w:rFonts w:eastAsia="PMingLiU"/>
                <w:sz w:val="18"/>
                <w:szCs w:val="18"/>
                <w:lang w:eastAsia="en-IN"/>
              </w:rPr>
              <w:t xml:space="preserve"> </w:t>
            </w:r>
            <w:r w:rsidRPr="00D340A1">
              <w:rPr>
                <w:rFonts w:eastAsia="PMingLiU"/>
              </w:rPr>
              <w:t xml:space="preserve"> </w:t>
            </w:r>
            <w:r w:rsidRPr="007F6102">
              <w:rPr>
                <w:b w:val="0"/>
                <w:bCs w:val="0"/>
                <w:i/>
                <w:lang w:val="en-IN"/>
              </w:rPr>
              <w:t>Datasets description.</w:t>
            </w:r>
          </w:p>
          <w:p w14:paraId="60A671A2" w14:textId="77777777" w:rsidR="003677E2" w:rsidRPr="00D340A1" w:rsidRDefault="003677E2" w:rsidP="00955B55">
            <w:pPr>
              <w:pStyle w:val="Text"/>
              <w:jc w:val="center"/>
            </w:pPr>
          </w:p>
        </w:tc>
      </w:tr>
      <w:tr w:rsidR="003677E2" w14:paraId="73B077E2" w14:textId="77777777" w:rsidTr="00955B55">
        <w:trPr>
          <w:trHeight w:val="170"/>
        </w:trPr>
        <w:tc>
          <w:tcPr>
            <w:tcW w:w="567" w:type="dxa"/>
            <w:tcBorders>
              <w:top w:val="single" w:sz="12" w:space="0" w:color="auto"/>
              <w:left w:val="nil"/>
              <w:right w:val="nil"/>
            </w:tcBorders>
          </w:tcPr>
          <w:p w14:paraId="1084EE30" w14:textId="77777777" w:rsidR="003677E2" w:rsidRPr="00591D24" w:rsidRDefault="003677E2" w:rsidP="00955B55">
            <w:pPr>
              <w:pStyle w:val="Text"/>
            </w:pPr>
          </w:p>
        </w:tc>
        <w:tc>
          <w:tcPr>
            <w:tcW w:w="567" w:type="dxa"/>
            <w:tcBorders>
              <w:top w:val="single" w:sz="12" w:space="0" w:color="auto"/>
              <w:left w:val="nil"/>
              <w:right w:val="nil"/>
            </w:tcBorders>
          </w:tcPr>
          <w:p w14:paraId="56B25E82" w14:textId="77777777" w:rsidR="003677E2" w:rsidRPr="00591D24" w:rsidRDefault="003677E2" w:rsidP="00955B55">
            <w:pPr>
              <w:pStyle w:val="Text"/>
            </w:pPr>
            <w:r w:rsidRPr="00591D24">
              <w:t>No.</w:t>
            </w:r>
          </w:p>
        </w:tc>
        <w:tc>
          <w:tcPr>
            <w:tcW w:w="1606" w:type="dxa"/>
            <w:gridSpan w:val="2"/>
            <w:tcBorders>
              <w:top w:val="single" w:sz="12" w:space="0" w:color="auto"/>
              <w:left w:val="nil"/>
              <w:right w:val="nil"/>
            </w:tcBorders>
          </w:tcPr>
          <w:p w14:paraId="13E08E7A" w14:textId="77777777" w:rsidR="003677E2" w:rsidRPr="00591D24" w:rsidRDefault="003677E2" w:rsidP="00955B55">
            <w:pPr>
              <w:pStyle w:val="Text"/>
            </w:pPr>
            <w:r w:rsidRPr="00591D24">
              <w:t>Project</w:t>
            </w:r>
          </w:p>
        </w:tc>
        <w:tc>
          <w:tcPr>
            <w:tcW w:w="1171" w:type="dxa"/>
            <w:gridSpan w:val="2"/>
            <w:tcBorders>
              <w:top w:val="single" w:sz="12" w:space="0" w:color="auto"/>
              <w:left w:val="nil"/>
              <w:right w:val="nil"/>
            </w:tcBorders>
          </w:tcPr>
          <w:p w14:paraId="28C68B5B" w14:textId="77777777" w:rsidR="003677E2" w:rsidRDefault="003677E2" w:rsidP="00955B55">
            <w:pPr>
              <w:pStyle w:val="Text"/>
            </w:pPr>
            <w:r>
              <w:t xml:space="preserve">Language </w:t>
            </w:r>
          </w:p>
        </w:tc>
        <w:tc>
          <w:tcPr>
            <w:tcW w:w="1021" w:type="dxa"/>
            <w:tcBorders>
              <w:top w:val="single" w:sz="12" w:space="0" w:color="auto"/>
              <w:left w:val="nil"/>
              <w:right w:val="nil"/>
            </w:tcBorders>
          </w:tcPr>
          <w:p w14:paraId="63DCDBE7" w14:textId="77777777" w:rsidR="003677E2" w:rsidRPr="001B1EF6" w:rsidRDefault="003677E2" w:rsidP="00955B55">
            <w:pPr>
              <w:pStyle w:val="Text"/>
            </w:pPr>
            <w:r>
              <w:t>F</w:t>
            </w:r>
            <w:r w:rsidRPr="001B1EF6">
              <w:t>eatures</w:t>
            </w:r>
          </w:p>
        </w:tc>
        <w:tc>
          <w:tcPr>
            <w:tcW w:w="1122" w:type="dxa"/>
            <w:tcBorders>
              <w:top w:val="single" w:sz="12" w:space="0" w:color="auto"/>
              <w:left w:val="nil"/>
              <w:right w:val="nil"/>
            </w:tcBorders>
          </w:tcPr>
          <w:p w14:paraId="2AED0F73" w14:textId="77777777" w:rsidR="003677E2" w:rsidRPr="001B1EF6" w:rsidRDefault="003677E2" w:rsidP="00955B55">
            <w:pPr>
              <w:pStyle w:val="Text"/>
            </w:pPr>
            <w:r>
              <w:t>I</w:t>
            </w:r>
            <w:r w:rsidRPr="001B1EF6">
              <w:t>nstances</w:t>
            </w:r>
          </w:p>
        </w:tc>
        <w:tc>
          <w:tcPr>
            <w:tcW w:w="1044" w:type="dxa"/>
            <w:tcBorders>
              <w:top w:val="single" w:sz="12" w:space="0" w:color="auto"/>
              <w:left w:val="nil"/>
              <w:right w:val="nil"/>
            </w:tcBorders>
          </w:tcPr>
          <w:p w14:paraId="63768325" w14:textId="77777777" w:rsidR="003677E2" w:rsidRPr="001B1EF6" w:rsidRDefault="003677E2" w:rsidP="00955B55">
            <w:pPr>
              <w:pStyle w:val="Text"/>
            </w:pPr>
            <w:r w:rsidRPr="001B1EF6">
              <w:t>Defect</w:t>
            </w:r>
            <w:r>
              <w:t xml:space="preserve">s </w:t>
            </w:r>
          </w:p>
        </w:tc>
        <w:tc>
          <w:tcPr>
            <w:tcW w:w="1360" w:type="dxa"/>
            <w:tcBorders>
              <w:top w:val="single" w:sz="12" w:space="0" w:color="auto"/>
              <w:left w:val="nil"/>
              <w:right w:val="nil"/>
            </w:tcBorders>
          </w:tcPr>
          <w:p w14:paraId="54921083" w14:textId="77777777" w:rsidR="003677E2" w:rsidRPr="001B1EF6" w:rsidRDefault="003677E2"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029044EA" w14:textId="77777777" w:rsidR="003677E2" w:rsidRPr="001B1EF6" w:rsidRDefault="003677E2" w:rsidP="00955B55">
            <w:pPr>
              <w:pStyle w:val="Text"/>
            </w:pPr>
            <w:r w:rsidRPr="001B1EF6">
              <w:t>Defe</w:t>
            </w:r>
            <w:r>
              <w:t xml:space="preserve">ct </w:t>
            </w:r>
            <w:r w:rsidRPr="001B1EF6">
              <w:t xml:space="preserve">ratio </w:t>
            </w:r>
          </w:p>
        </w:tc>
      </w:tr>
      <w:tr w:rsidR="003677E2" w14:paraId="653335A7" w14:textId="77777777" w:rsidTr="00955B55">
        <w:trPr>
          <w:trHeight w:val="170"/>
        </w:trPr>
        <w:tc>
          <w:tcPr>
            <w:tcW w:w="567" w:type="dxa"/>
            <w:vMerge w:val="restart"/>
            <w:tcBorders>
              <w:left w:val="nil"/>
              <w:right w:val="nil"/>
            </w:tcBorders>
            <w:textDirection w:val="btLr"/>
          </w:tcPr>
          <w:p w14:paraId="53F3FFC1"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2A77A2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7E074C90"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ant-1.6</w:t>
            </w:r>
          </w:p>
        </w:tc>
        <w:tc>
          <w:tcPr>
            <w:tcW w:w="1162" w:type="dxa"/>
            <w:tcBorders>
              <w:left w:val="nil"/>
              <w:bottom w:val="nil"/>
              <w:right w:val="nil"/>
            </w:tcBorders>
          </w:tcPr>
          <w:p w14:paraId="79113B4D"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251CF71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33F88B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351</w:t>
            </w:r>
          </w:p>
        </w:tc>
        <w:tc>
          <w:tcPr>
            <w:tcW w:w="1044" w:type="dxa"/>
            <w:tcBorders>
              <w:left w:val="nil"/>
              <w:bottom w:val="nil"/>
              <w:right w:val="nil"/>
            </w:tcBorders>
          </w:tcPr>
          <w:p w14:paraId="176CB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92</w:t>
            </w:r>
          </w:p>
        </w:tc>
        <w:tc>
          <w:tcPr>
            <w:tcW w:w="1360" w:type="dxa"/>
            <w:tcBorders>
              <w:left w:val="nil"/>
              <w:bottom w:val="nil"/>
              <w:right w:val="nil"/>
            </w:tcBorders>
          </w:tcPr>
          <w:p w14:paraId="406DE5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259</w:t>
            </w:r>
          </w:p>
        </w:tc>
        <w:tc>
          <w:tcPr>
            <w:tcW w:w="1281" w:type="dxa"/>
            <w:gridSpan w:val="2"/>
            <w:tcBorders>
              <w:left w:val="nil"/>
              <w:bottom w:val="nil"/>
              <w:right w:val="nil"/>
            </w:tcBorders>
          </w:tcPr>
          <w:p w14:paraId="5311994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26.21</w:t>
            </w:r>
          </w:p>
        </w:tc>
      </w:tr>
      <w:tr w:rsidR="003677E2" w14:paraId="54BF6677" w14:textId="77777777" w:rsidTr="00955B55">
        <w:trPr>
          <w:trHeight w:val="170"/>
        </w:trPr>
        <w:tc>
          <w:tcPr>
            <w:tcW w:w="567" w:type="dxa"/>
            <w:vMerge/>
            <w:tcBorders>
              <w:left w:val="nil"/>
              <w:right w:val="nil"/>
            </w:tcBorders>
          </w:tcPr>
          <w:p w14:paraId="789E2C38"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135767"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C0CFC62"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tcBorders>
              <w:top w:val="nil"/>
              <w:left w:val="nil"/>
              <w:bottom w:val="nil"/>
              <w:right w:val="nil"/>
            </w:tcBorders>
          </w:tcPr>
          <w:p w14:paraId="493B2001"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C47AF7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524222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36401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tcBorders>
              <w:top w:val="nil"/>
              <w:left w:val="nil"/>
              <w:bottom w:val="nil"/>
              <w:right w:val="nil"/>
            </w:tcBorders>
          </w:tcPr>
          <w:p w14:paraId="546DA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0D7B783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3677E2" w14:paraId="2790FCFC" w14:textId="77777777" w:rsidTr="00955B55">
        <w:trPr>
          <w:trHeight w:val="170"/>
        </w:trPr>
        <w:tc>
          <w:tcPr>
            <w:tcW w:w="567" w:type="dxa"/>
            <w:vMerge/>
            <w:tcBorders>
              <w:left w:val="nil"/>
              <w:right w:val="nil"/>
            </w:tcBorders>
          </w:tcPr>
          <w:p w14:paraId="4DCABB9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8AAFCB"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648704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tcBorders>
              <w:top w:val="nil"/>
              <w:left w:val="nil"/>
              <w:bottom w:val="nil"/>
              <w:right w:val="nil"/>
            </w:tcBorders>
          </w:tcPr>
          <w:p w14:paraId="2AB8B8F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B9CF4E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6B66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tcBorders>
              <w:top w:val="nil"/>
              <w:left w:val="nil"/>
              <w:bottom w:val="nil"/>
              <w:right w:val="nil"/>
            </w:tcBorders>
          </w:tcPr>
          <w:p w14:paraId="76456C1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tcBorders>
              <w:top w:val="nil"/>
              <w:left w:val="nil"/>
              <w:bottom w:val="nil"/>
              <w:right w:val="nil"/>
            </w:tcBorders>
          </w:tcPr>
          <w:p w14:paraId="605192C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34792BC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3677E2" w14:paraId="79F7E853" w14:textId="77777777" w:rsidTr="00955B55">
        <w:trPr>
          <w:trHeight w:val="170"/>
        </w:trPr>
        <w:tc>
          <w:tcPr>
            <w:tcW w:w="567" w:type="dxa"/>
            <w:vMerge/>
            <w:tcBorders>
              <w:left w:val="nil"/>
              <w:right w:val="nil"/>
            </w:tcBorders>
          </w:tcPr>
          <w:p w14:paraId="00460FE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ADD389C"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33D17FC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071FEBFC"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EACCB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FD88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tcBorders>
              <w:top w:val="nil"/>
              <w:left w:val="nil"/>
              <w:bottom w:val="nil"/>
              <w:right w:val="nil"/>
            </w:tcBorders>
          </w:tcPr>
          <w:p w14:paraId="1A69757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tcBorders>
              <w:top w:val="nil"/>
              <w:left w:val="nil"/>
              <w:bottom w:val="nil"/>
              <w:right w:val="nil"/>
            </w:tcBorders>
          </w:tcPr>
          <w:p w14:paraId="5ACCBC5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7B62021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3677E2" w14:paraId="717C8D0F" w14:textId="77777777" w:rsidTr="00955B55">
        <w:trPr>
          <w:trHeight w:val="170"/>
        </w:trPr>
        <w:tc>
          <w:tcPr>
            <w:tcW w:w="567" w:type="dxa"/>
            <w:vMerge/>
            <w:tcBorders>
              <w:left w:val="nil"/>
              <w:right w:val="nil"/>
            </w:tcBorders>
          </w:tcPr>
          <w:p w14:paraId="3698B79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BC88E1A"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8003849"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3B7C353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7135495"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BA08F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tcBorders>
              <w:top w:val="nil"/>
              <w:left w:val="nil"/>
              <w:bottom w:val="nil"/>
              <w:right w:val="nil"/>
            </w:tcBorders>
          </w:tcPr>
          <w:p w14:paraId="49AB24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tcBorders>
              <w:top w:val="nil"/>
              <w:left w:val="nil"/>
              <w:bottom w:val="nil"/>
              <w:right w:val="nil"/>
            </w:tcBorders>
          </w:tcPr>
          <w:p w14:paraId="459FB0F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1A5607F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3677E2" w14:paraId="1FA7FC83" w14:textId="77777777" w:rsidTr="00955B55">
        <w:trPr>
          <w:trHeight w:val="170"/>
        </w:trPr>
        <w:tc>
          <w:tcPr>
            <w:tcW w:w="567" w:type="dxa"/>
            <w:vMerge/>
            <w:tcBorders>
              <w:left w:val="nil"/>
              <w:right w:val="nil"/>
            </w:tcBorders>
          </w:tcPr>
          <w:p w14:paraId="523C5BB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097E25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DD2C91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tcBorders>
              <w:top w:val="nil"/>
              <w:left w:val="nil"/>
              <w:bottom w:val="nil"/>
              <w:right w:val="nil"/>
            </w:tcBorders>
          </w:tcPr>
          <w:p w14:paraId="6A788A7B"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D6593C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E441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tcBorders>
              <w:top w:val="nil"/>
              <w:left w:val="nil"/>
              <w:bottom w:val="nil"/>
              <w:right w:val="nil"/>
            </w:tcBorders>
          </w:tcPr>
          <w:p w14:paraId="4BA207D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tcBorders>
              <w:top w:val="nil"/>
              <w:left w:val="nil"/>
              <w:bottom w:val="nil"/>
              <w:right w:val="nil"/>
            </w:tcBorders>
          </w:tcPr>
          <w:p w14:paraId="22139FF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65EBBC6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3677E2" w14:paraId="3AA2435F" w14:textId="77777777" w:rsidTr="00955B55">
        <w:trPr>
          <w:trHeight w:val="170"/>
        </w:trPr>
        <w:tc>
          <w:tcPr>
            <w:tcW w:w="567" w:type="dxa"/>
            <w:vMerge/>
            <w:tcBorders>
              <w:left w:val="nil"/>
              <w:right w:val="nil"/>
            </w:tcBorders>
          </w:tcPr>
          <w:p w14:paraId="0A8EE47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E750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3F3C6D4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0C3A020F"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86DC02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572908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tcBorders>
              <w:top w:val="nil"/>
              <w:left w:val="nil"/>
              <w:bottom w:val="nil"/>
              <w:right w:val="nil"/>
            </w:tcBorders>
          </w:tcPr>
          <w:p w14:paraId="671F99D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tcBorders>
              <w:top w:val="nil"/>
              <w:left w:val="nil"/>
              <w:bottom w:val="nil"/>
              <w:right w:val="nil"/>
            </w:tcBorders>
          </w:tcPr>
          <w:p w14:paraId="425E48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360A0D0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3677E2" w14:paraId="417E90FC" w14:textId="77777777" w:rsidTr="00955B55">
        <w:trPr>
          <w:trHeight w:val="170"/>
        </w:trPr>
        <w:tc>
          <w:tcPr>
            <w:tcW w:w="567" w:type="dxa"/>
            <w:vMerge/>
            <w:tcBorders>
              <w:left w:val="nil"/>
              <w:right w:val="nil"/>
            </w:tcBorders>
          </w:tcPr>
          <w:p w14:paraId="7DFF6315"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9891916"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2B942F98"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tcBorders>
              <w:top w:val="nil"/>
              <w:left w:val="nil"/>
              <w:bottom w:val="nil"/>
              <w:right w:val="nil"/>
            </w:tcBorders>
          </w:tcPr>
          <w:p w14:paraId="6EF2A272"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D4EF38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E0CB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tcBorders>
              <w:top w:val="nil"/>
              <w:left w:val="nil"/>
              <w:bottom w:val="nil"/>
              <w:right w:val="nil"/>
            </w:tcBorders>
          </w:tcPr>
          <w:p w14:paraId="32E8B8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tcBorders>
              <w:top w:val="nil"/>
              <w:left w:val="nil"/>
              <w:bottom w:val="nil"/>
              <w:right w:val="nil"/>
            </w:tcBorders>
          </w:tcPr>
          <w:p w14:paraId="24EEEDF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7D2CF9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3677E2" w14:paraId="02DEC6BB" w14:textId="77777777" w:rsidTr="00955B55">
        <w:trPr>
          <w:trHeight w:val="170"/>
        </w:trPr>
        <w:tc>
          <w:tcPr>
            <w:tcW w:w="567" w:type="dxa"/>
            <w:vMerge/>
            <w:tcBorders>
              <w:left w:val="nil"/>
              <w:right w:val="nil"/>
            </w:tcBorders>
          </w:tcPr>
          <w:p w14:paraId="2F8CF0FC"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D05BA6E"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6FCDE15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prop-6</w:t>
            </w:r>
          </w:p>
        </w:tc>
        <w:tc>
          <w:tcPr>
            <w:tcW w:w="1162" w:type="dxa"/>
            <w:tcBorders>
              <w:top w:val="nil"/>
              <w:left w:val="nil"/>
              <w:bottom w:val="nil"/>
              <w:right w:val="nil"/>
            </w:tcBorders>
          </w:tcPr>
          <w:p w14:paraId="484B4044"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9ED533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9EF9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tcBorders>
              <w:top w:val="nil"/>
              <w:left w:val="nil"/>
              <w:bottom w:val="nil"/>
              <w:right w:val="nil"/>
            </w:tcBorders>
          </w:tcPr>
          <w:p w14:paraId="1DC9AE5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tcBorders>
              <w:top w:val="nil"/>
              <w:left w:val="nil"/>
              <w:bottom w:val="nil"/>
              <w:right w:val="nil"/>
            </w:tcBorders>
          </w:tcPr>
          <w:p w14:paraId="5D319FE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53D08DD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3677E2" w14:paraId="358BE896" w14:textId="77777777" w:rsidTr="00955B55">
        <w:trPr>
          <w:trHeight w:val="170"/>
        </w:trPr>
        <w:tc>
          <w:tcPr>
            <w:tcW w:w="567" w:type="dxa"/>
            <w:vMerge/>
            <w:tcBorders>
              <w:left w:val="nil"/>
              <w:right w:val="nil"/>
            </w:tcBorders>
          </w:tcPr>
          <w:p w14:paraId="377AA1F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6A3624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74FD684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synapse-1.2</w:t>
            </w:r>
          </w:p>
        </w:tc>
        <w:tc>
          <w:tcPr>
            <w:tcW w:w="1162" w:type="dxa"/>
            <w:tcBorders>
              <w:top w:val="nil"/>
              <w:left w:val="nil"/>
              <w:bottom w:val="nil"/>
              <w:right w:val="nil"/>
            </w:tcBorders>
          </w:tcPr>
          <w:p w14:paraId="3897223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908ACDE"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CDC710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256</w:t>
            </w:r>
          </w:p>
        </w:tc>
        <w:tc>
          <w:tcPr>
            <w:tcW w:w="1044" w:type="dxa"/>
            <w:tcBorders>
              <w:top w:val="nil"/>
              <w:left w:val="nil"/>
              <w:bottom w:val="nil"/>
              <w:right w:val="nil"/>
            </w:tcBorders>
          </w:tcPr>
          <w:p w14:paraId="2FE9E69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w:t>
            </w:r>
          </w:p>
        </w:tc>
        <w:tc>
          <w:tcPr>
            <w:tcW w:w="1360" w:type="dxa"/>
            <w:tcBorders>
              <w:top w:val="nil"/>
              <w:left w:val="nil"/>
              <w:bottom w:val="nil"/>
              <w:right w:val="nil"/>
            </w:tcBorders>
          </w:tcPr>
          <w:p w14:paraId="3B40648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170</w:t>
            </w:r>
          </w:p>
        </w:tc>
        <w:tc>
          <w:tcPr>
            <w:tcW w:w="1281" w:type="dxa"/>
            <w:gridSpan w:val="2"/>
            <w:tcBorders>
              <w:top w:val="nil"/>
              <w:left w:val="nil"/>
              <w:bottom w:val="nil"/>
              <w:right w:val="nil"/>
            </w:tcBorders>
          </w:tcPr>
          <w:p w14:paraId="305E87C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33.59</w:t>
            </w:r>
          </w:p>
        </w:tc>
      </w:tr>
      <w:tr w:rsidR="003677E2" w14:paraId="0C5825D7" w14:textId="77777777" w:rsidTr="00955B55">
        <w:trPr>
          <w:trHeight w:val="170"/>
        </w:trPr>
        <w:tc>
          <w:tcPr>
            <w:tcW w:w="567" w:type="dxa"/>
            <w:vMerge/>
            <w:tcBorders>
              <w:left w:val="nil"/>
              <w:right w:val="nil"/>
            </w:tcBorders>
          </w:tcPr>
          <w:p w14:paraId="53668FA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0A27069"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D11</w:t>
            </w:r>
          </w:p>
        </w:tc>
        <w:tc>
          <w:tcPr>
            <w:tcW w:w="1285" w:type="dxa"/>
            <w:gridSpan w:val="2"/>
            <w:tcBorders>
              <w:top w:val="nil"/>
              <w:left w:val="nil"/>
              <w:bottom w:val="nil"/>
              <w:right w:val="nil"/>
            </w:tcBorders>
          </w:tcPr>
          <w:p w14:paraId="12BF25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tcBorders>
              <w:top w:val="nil"/>
              <w:left w:val="nil"/>
              <w:bottom w:val="nil"/>
              <w:right w:val="nil"/>
            </w:tcBorders>
          </w:tcPr>
          <w:p w14:paraId="49FEBEF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CF1F5B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96CF0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tcBorders>
              <w:top w:val="nil"/>
              <w:left w:val="nil"/>
              <w:bottom w:val="nil"/>
              <w:right w:val="nil"/>
            </w:tcBorders>
          </w:tcPr>
          <w:p w14:paraId="6353827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tcBorders>
              <w:top w:val="nil"/>
              <w:left w:val="nil"/>
              <w:bottom w:val="nil"/>
              <w:right w:val="nil"/>
            </w:tcBorders>
          </w:tcPr>
          <w:p w14:paraId="15C0136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04B41A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3677E2" w14:paraId="3D86E7DF" w14:textId="77777777" w:rsidTr="00955B55">
        <w:trPr>
          <w:trHeight w:val="170"/>
        </w:trPr>
        <w:tc>
          <w:tcPr>
            <w:tcW w:w="567" w:type="dxa"/>
            <w:vMerge/>
            <w:tcBorders>
              <w:left w:val="nil"/>
              <w:bottom w:val="single" w:sz="4" w:space="0" w:color="auto"/>
              <w:right w:val="nil"/>
            </w:tcBorders>
          </w:tcPr>
          <w:p w14:paraId="2CB056A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single" w:sz="4" w:space="0" w:color="auto"/>
              <w:right w:val="nil"/>
            </w:tcBorders>
          </w:tcPr>
          <w:p w14:paraId="03F97C0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D12</w:t>
            </w:r>
          </w:p>
        </w:tc>
        <w:tc>
          <w:tcPr>
            <w:tcW w:w="1285" w:type="dxa"/>
            <w:gridSpan w:val="2"/>
            <w:tcBorders>
              <w:top w:val="nil"/>
              <w:left w:val="nil"/>
              <w:bottom w:val="single" w:sz="4" w:space="0" w:color="auto"/>
              <w:right w:val="nil"/>
            </w:tcBorders>
          </w:tcPr>
          <w:p w14:paraId="151791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tcBorders>
              <w:top w:val="nil"/>
              <w:left w:val="nil"/>
              <w:bottom w:val="single" w:sz="4" w:space="0" w:color="auto"/>
              <w:right w:val="nil"/>
            </w:tcBorders>
          </w:tcPr>
          <w:p w14:paraId="4435B27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single" w:sz="4" w:space="0" w:color="auto"/>
              <w:right w:val="nil"/>
            </w:tcBorders>
          </w:tcPr>
          <w:p w14:paraId="5B0D61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single" w:sz="4" w:space="0" w:color="auto"/>
              <w:right w:val="nil"/>
            </w:tcBorders>
          </w:tcPr>
          <w:p w14:paraId="2B5671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tcBorders>
              <w:top w:val="nil"/>
              <w:left w:val="nil"/>
              <w:bottom w:val="single" w:sz="4" w:space="0" w:color="auto"/>
              <w:right w:val="nil"/>
            </w:tcBorders>
          </w:tcPr>
          <w:p w14:paraId="2E46D69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tcBorders>
              <w:top w:val="nil"/>
              <w:left w:val="nil"/>
              <w:bottom w:val="single" w:sz="4" w:space="0" w:color="auto"/>
              <w:right w:val="nil"/>
            </w:tcBorders>
          </w:tcPr>
          <w:p w14:paraId="6EA363B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0D34CC1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3677E2" w14:paraId="02339CBD" w14:textId="77777777" w:rsidTr="00955B55">
        <w:trPr>
          <w:trHeight w:val="170"/>
        </w:trPr>
        <w:tc>
          <w:tcPr>
            <w:tcW w:w="567" w:type="dxa"/>
            <w:vMerge w:val="restart"/>
            <w:tcBorders>
              <w:top w:val="single" w:sz="4" w:space="0" w:color="auto"/>
              <w:left w:val="nil"/>
              <w:right w:val="nil"/>
            </w:tcBorders>
            <w:textDirection w:val="btLr"/>
          </w:tcPr>
          <w:p w14:paraId="7B7A3B76"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1B481BD3"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D13</w:t>
            </w:r>
          </w:p>
        </w:tc>
        <w:tc>
          <w:tcPr>
            <w:tcW w:w="1285" w:type="dxa"/>
            <w:gridSpan w:val="2"/>
            <w:tcBorders>
              <w:top w:val="single" w:sz="4" w:space="0" w:color="auto"/>
              <w:left w:val="nil"/>
              <w:bottom w:val="nil"/>
              <w:right w:val="nil"/>
            </w:tcBorders>
          </w:tcPr>
          <w:p w14:paraId="38602E2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CD7EA2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623EE5C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012C8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221603D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419E564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7260AF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3677E2" w14:paraId="48DE9B63" w14:textId="77777777" w:rsidTr="00955B55">
        <w:trPr>
          <w:trHeight w:val="170"/>
        </w:trPr>
        <w:tc>
          <w:tcPr>
            <w:tcW w:w="567" w:type="dxa"/>
            <w:vMerge/>
            <w:tcBorders>
              <w:left w:val="nil"/>
              <w:right w:val="nil"/>
            </w:tcBorders>
          </w:tcPr>
          <w:p w14:paraId="1110A327"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4FD441"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7F8E9E3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1D58DE0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54A8CF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80F5C3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0526F1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57CCAE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5F7FE77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3677E2" w14:paraId="5D85CE58" w14:textId="77777777" w:rsidTr="00955B55">
        <w:trPr>
          <w:trHeight w:val="170"/>
        </w:trPr>
        <w:tc>
          <w:tcPr>
            <w:tcW w:w="567" w:type="dxa"/>
            <w:vMerge/>
            <w:tcBorders>
              <w:left w:val="nil"/>
              <w:right w:val="nil"/>
            </w:tcBorders>
          </w:tcPr>
          <w:p w14:paraId="1EFC0DC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A9DCA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7D826CB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F92CE2E"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DFC78A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9AE67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22B269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317CBE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19B55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3677E2" w14:paraId="54864DDE" w14:textId="77777777" w:rsidTr="00955B55">
        <w:trPr>
          <w:trHeight w:val="170"/>
        </w:trPr>
        <w:tc>
          <w:tcPr>
            <w:tcW w:w="567" w:type="dxa"/>
            <w:vMerge/>
            <w:tcBorders>
              <w:left w:val="nil"/>
              <w:right w:val="nil"/>
            </w:tcBorders>
          </w:tcPr>
          <w:p w14:paraId="7149E08E"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A38989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28423C4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101074AD" w14:textId="77777777" w:rsidR="003677E2" w:rsidRPr="001D38B5"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6258B9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00CCC8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B3C95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6E2D2B9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5EF33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3677E2" w14:paraId="0090832D" w14:textId="77777777" w:rsidTr="00955B55">
        <w:trPr>
          <w:trHeight w:val="170"/>
        </w:trPr>
        <w:tc>
          <w:tcPr>
            <w:tcW w:w="567" w:type="dxa"/>
            <w:vMerge/>
            <w:tcBorders>
              <w:left w:val="nil"/>
              <w:right w:val="nil"/>
            </w:tcBorders>
          </w:tcPr>
          <w:p w14:paraId="3F6616D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A86093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131D8E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6FDD8737"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099346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307D2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C1CE1C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0B0F6D2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69DA8E4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3677E2" w14:paraId="57046FD2" w14:textId="77777777" w:rsidTr="00955B55">
        <w:trPr>
          <w:trHeight w:val="170"/>
        </w:trPr>
        <w:tc>
          <w:tcPr>
            <w:tcW w:w="567" w:type="dxa"/>
            <w:vMerge/>
            <w:tcBorders>
              <w:left w:val="nil"/>
              <w:right w:val="nil"/>
            </w:tcBorders>
          </w:tcPr>
          <w:p w14:paraId="4304F8DD"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0CC13D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2023324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014D50C0"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E1F7FA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70584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15F836E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E5F5BF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5B57EB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3677E2" w14:paraId="6D26CBD3" w14:textId="77777777" w:rsidTr="00955B55">
        <w:trPr>
          <w:trHeight w:val="170"/>
        </w:trPr>
        <w:tc>
          <w:tcPr>
            <w:tcW w:w="567" w:type="dxa"/>
            <w:vMerge/>
            <w:tcBorders>
              <w:left w:val="nil"/>
              <w:right w:val="nil"/>
            </w:tcBorders>
          </w:tcPr>
          <w:p w14:paraId="6042A64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7F0D2B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CD0C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2027F04A"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3A04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7C1DC0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7322A4A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3145A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ED3C48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3677E2" w14:paraId="49DCF600" w14:textId="77777777" w:rsidTr="00955B55">
        <w:trPr>
          <w:trHeight w:val="170"/>
        </w:trPr>
        <w:tc>
          <w:tcPr>
            <w:tcW w:w="567" w:type="dxa"/>
            <w:vMerge/>
            <w:tcBorders>
              <w:left w:val="nil"/>
              <w:right w:val="nil"/>
            </w:tcBorders>
          </w:tcPr>
          <w:p w14:paraId="04664F9F"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40944E0"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2A4357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0A40C3F"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076839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4DA2DBE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BDAD3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4F81A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D13C0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3677E2" w14:paraId="30F89BD3" w14:textId="77777777" w:rsidTr="00955B55">
        <w:trPr>
          <w:trHeight w:val="170"/>
        </w:trPr>
        <w:tc>
          <w:tcPr>
            <w:tcW w:w="567" w:type="dxa"/>
            <w:vMerge/>
            <w:tcBorders>
              <w:left w:val="nil"/>
              <w:right w:val="nil"/>
            </w:tcBorders>
          </w:tcPr>
          <w:p w14:paraId="3CD636C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00C69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D21</w:t>
            </w:r>
          </w:p>
        </w:tc>
        <w:tc>
          <w:tcPr>
            <w:tcW w:w="1285" w:type="dxa"/>
            <w:gridSpan w:val="2"/>
            <w:tcBorders>
              <w:top w:val="nil"/>
              <w:left w:val="nil"/>
              <w:bottom w:val="nil"/>
              <w:right w:val="nil"/>
            </w:tcBorders>
          </w:tcPr>
          <w:p w14:paraId="15CF553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4E04E7F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D43AA9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7F31E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4E798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3C7F2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48A304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3677E2" w14:paraId="7B038343" w14:textId="77777777" w:rsidTr="00955B55">
        <w:trPr>
          <w:trHeight w:val="170"/>
        </w:trPr>
        <w:tc>
          <w:tcPr>
            <w:tcW w:w="567" w:type="dxa"/>
            <w:vMerge/>
            <w:tcBorders>
              <w:left w:val="nil"/>
              <w:right w:val="nil"/>
            </w:tcBorders>
          </w:tcPr>
          <w:p w14:paraId="4C7EC219"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5E907C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D22</w:t>
            </w:r>
          </w:p>
        </w:tc>
        <w:tc>
          <w:tcPr>
            <w:tcW w:w="1285" w:type="dxa"/>
            <w:gridSpan w:val="2"/>
            <w:tcBorders>
              <w:top w:val="nil"/>
              <w:left w:val="nil"/>
              <w:bottom w:val="nil"/>
              <w:right w:val="nil"/>
            </w:tcBorders>
          </w:tcPr>
          <w:p w14:paraId="47DB6CA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47E5027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9C4C0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21C5B6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4EAD8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07DCA4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4C6003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3677E2" w14:paraId="1BF3DAF5" w14:textId="77777777" w:rsidTr="00955B55">
        <w:trPr>
          <w:trHeight w:val="170"/>
        </w:trPr>
        <w:tc>
          <w:tcPr>
            <w:tcW w:w="567" w:type="dxa"/>
            <w:vMerge/>
            <w:tcBorders>
              <w:left w:val="nil"/>
              <w:right w:val="nil"/>
            </w:tcBorders>
          </w:tcPr>
          <w:p w14:paraId="50CFAB8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49F371F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D23</w:t>
            </w:r>
          </w:p>
        </w:tc>
        <w:tc>
          <w:tcPr>
            <w:tcW w:w="1285" w:type="dxa"/>
            <w:gridSpan w:val="2"/>
            <w:tcBorders>
              <w:top w:val="nil"/>
              <w:left w:val="nil"/>
              <w:right w:val="nil"/>
            </w:tcBorders>
          </w:tcPr>
          <w:p w14:paraId="1B6805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00A6A649" w14:textId="77777777" w:rsidR="003677E2" w:rsidRPr="00C60C79"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144602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CD1593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66599ED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73065B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6BA163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5A56E0">
      <w:pPr>
        <w:pStyle w:val="Heading1"/>
        <w:rPr>
          <w:highlight w:val="yellow"/>
        </w:rPr>
      </w:pPr>
      <w:r w:rsidRPr="00444080">
        <w:rPr>
          <w:highlight w:val="yellow"/>
        </w:rPr>
        <w:lastRenderedPageBreak/>
        <w:t>Methodology</w:t>
      </w:r>
    </w:p>
    <w:p w14:paraId="488B92F0" w14:textId="77777777" w:rsidR="003677E2" w:rsidRPr="004523EF" w:rsidRDefault="003677E2" w:rsidP="005A56E0">
      <w:pPr>
        <w:pStyle w:val="Heading1"/>
      </w:pPr>
    </w:p>
    <w:p w14:paraId="294832A2" w14:textId="449AFF3C" w:rsidR="005A56E0" w:rsidRDefault="005A56E0" w:rsidP="005A56E0">
      <w:pPr>
        <w:pStyle w:val="Caption"/>
        <w:keepNext/>
      </w:pPr>
      <w:r>
        <w:t xml:space="preserve">Table </w:t>
      </w:r>
      <w:r>
        <w:fldChar w:fldCharType="begin"/>
      </w:r>
      <w:r>
        <w:instrText xml:space="preserve"> SEQ Table \* ROMAN </w:instrText>
      </w:r>
      <w:r>
        <w:fldChar w:fldCharType="separate"/>
      </w:r>
      <w:r>
        <w:rPr>
          <w:noProof/>
        </w:rPr>
        <w:t>I</w:t>
      </w:r>
      <w:r>
        <w:fldChar w:fldCharType="end"/>
      </w:r>
      <w:r>
        <w:rPr>
          <w:lang w:val="en-US"/>
        </w:rPr>
        <w:t xml:space="preserve"> </w:t>
      </w:r>
      <w:r w:rsidRPr="00532819">
        <w:rPr>
          <w:lang w:val="en-US"/>
        </w:rPr>
        <w:t>Parameter setting of BPSO</w:t>
      </w:r>
      <w:r>
        <w:rPr>
          <w:lang w:val="en-US"/>
        </w:rPr>
        <w:t>, SBPSO</w:t>
      </w:r>
    </w:p>
    <w:tbl>
      <w:tblPr>
        <w:tblStyle w:val="TableGrid"/>
        <w:tblW w:w="0" w:type="auto"/>
        <w:tblInd w:w="432" w:type="dxa"/>
        <w:tblLook w:val="04A0" w:firstRow="1" w:lastRow="0" w:firstColumn="1" w:lastColumn="0" w:noHBand="0" w:noVBand="1"/>
      </w:tblPr>
      <w:tblGrid>
        <w:gridCol w:w="2255"/>
        <w:gridCol w:w="1268"/>
        <w:gridCol w:w="990"/>
        <w:gridCol w:w="4071"/>
      </w:tblGrid>
      <w:tr w:rsidR="005A56E0" w14:paraId="75250191" w14:textId="77777777" w:rsidTr="005A56E0">
        <w:trPr>
          <w:trHeight w:val="800"/>
        </w:trPr>
        <w:tc>
          <w:tcPr>
            <w:tcW w:w="2255" w:type="dxa"/>
          </w:tcPr>
          <w:p w14:paraId="7234EC37" w14:textId="77777777" w:rsidR="005A56E0" w:rsidRPr="005A56E0" w:rsidRDefault="005A56E0" w:rsidP="005A56E0">
            <w:pPr>
              <w:pStyle w:val="Heading1"/>
            </w:pPr>
            <w:r w:rsidRPr="005A56E0">
              <w:t>Parameters</w:t>
            </w:r>
          </w:p>
        </w:tc>
        <w:tc>
          <w:tcPr>
            <w:tcW w:w="1268" w:type="dxa"/>
          </w:tcPr>
          <w:p w14:paraId="7356FAA1" w14:textId="77777777" w:rsidR="005A56E0" w:rsidRPr="005A56E0" w:rsidRDefault="005A56E0" w:rsidP="005A56E0">
            <w:pPr>
              <w:pStyle w:val="Heading1"/>
            </w:pPr>
            <w:r w:rsidRPr="005A56E0">
              <w:rPr>
                <w:highlight w:val="yellow"/>
              </w:rPr>
              <w:t>Without FS</w:t>
            </w:r>
          </w:p>
        </w:tc>
        <w:tc>
          <w:tcPr>
            <w:tcW w:w="990" w:type="dxa"/>
          </w:tcPr>
          <w:p w14:paraId="6AD9EE0B" w14:textId="4A8BB3FB" w:rsidR="005A56E0" w:rsidRPr="005A56E0" w:rsidRDefault="005A56E0" w:rsidP="005A56E0">
            <w:pPr>
              <w:pStyle w:val="Heading1"/>
            </w:pPr>
            <w:r w:rsidRPr="005A56E0">
              <w:t>BPSO</w:t>
            </w:r>
          </w:p>
        </w:tc>
        <w:tc>
          <w:tcPr>
            <w:tcW w:w="4071" w:type="dxa"/>
          </w:tcPr>
          <w:p w14:paraId="458E0A11" w14:textId="77777777" w:rsidR="005A56E0" w:rsidRPr="005A56E0" w:rsidRDefault="005A56E0" w:rsidP="005A56E0">
            <w:pPr>
              <w:pStyle w:val="Heading1"/>
            </w:pPr>
            <w:r w:rsidRPr="005A56E0">
              <w:t>Proposed method SBPSO</w:t>
            </w:r>
          </w:p>
        </w:tc>
      </w:tr>
      <w:tr w:rsidR="005A56E0" w14:paraId="26E4D6C1" w14:textId="77777777" w:rsidTr="005A56E0">
        <w:tc>
          <w:tcPr>
            <w:tcW w:w="2255" w:type="dxa"/>
          </w:tcPr>
          <w:p w14:paraId="27BA1E40" w14:textId="77777777" w:rsidR="005A56E0" w:rsidRPr="005A56E0" w:rsidRDefault="005A56E0" w:rsidP="005A56E0">
            <w:pPr>
              <w:pStyle w:val="Heading1"/>
              <w:rPr>
                <w:lang w:val="en-IN"/>
              </w:rPr>
            </w:pPr>
            <w:r w:rsidRPr="005A56E0">
              <w:t>Population size, N</w:t>
            </w:r>
          </w:p>
        </w:tc>
        <w:tc>
          <w:tcPr>
            <w:tcW w:w="1268" w:type="dxa"/>
          </w:tcPr>
          <w:p w14:paraId="2A27396B" w14:textId="77777777" w:rsidR="005A56E0" w:rsidRDefault="005A56E0" w:rsidP="005A56E0">
            <w:pPr>
              <w:pStyle w:val="Heading1"/>
            </w:pPr>
          </w:p>
        </w:tc>
        <w:tc>
          <w:tcPr>
            <w:tcW w:w="990" w:type="dxa"/>
          </w:tcPr>
          <w:p w14:paraId="3DD2923E" w14:textId="77777777" w:rsidR="005A56E0" w:rsidRDefault="005A56E0" w:rsidP="005A56E0">
            <w:pPr>
              <w:pStyle w:val="Heading1"/>
            </w:pPr>
          </w:p>
        </w:tc>
        <w:tc>
          <w:tcPr>
            <w:tcW w:w="4071" w:type="dxa"/>
          </w:tcPr>
          <w:p w14:paraId="52411C3B" w14:textId="77777777" w:rsidR="005A56E0" w:rsidRDefault="005A56E0" w:rsidP="005A56E0">
            <w:pPr>
              <w:pStyle w:val="Heading1"/>
            </w:pPr>
          </w:p>
        </w:tc>
      </w:tr>
      <w:tr w:rsidR="005A56E0" w14:paraId="028F79F4" w14:textId="77777777" w:rsidTr="005A56E0">
        <w:tc>
          <w:tcPr>
            <w:tcW w:w="2255" w:type="dxa"/>
          </w:tcPr>
          <w:p w14:paraId="340F835B" w14:textId="77777777" w:rsidR="005A56E0" w:rsidRPr="005A56E0" w:rsidRDefault="005A56E0" w:rsidP="005A56E0">
            <w:pPr>
              <w:pStyle w:val="Heading1"/>
            </w:pPr>
            <w:r w:rsidRPr="005A56E0">
              <w:t>Maximum number of iterations, Tmax</w:t>
            </w:r>
          </w:p>
        </w:tc>
        <w:tc>
          <w:tcPr>
            <w:tcW w:w="1268" w:type="dxa"/>
          </w:tcPr>
          <w:p w14:paraId="522EFA59" w14:textId="77777777" w:rsidR="005A56E0" w:rsidRDefault="005A56E0" w:rsidP="005A56E0">
            <w:pPr>
              <w:pStyle w:val="Heading1"/>
            </w:pPr>
          </w:p>
        </w:tc>
        <w:tc>
          <w:tcPr>
            <w:tcW w:w="990" w:type="dxa"/>
          </w:tcPr>
          <w:p w14:paraId="6F46FC53" w14:textId="77777777" w:rsidR="005A56E0" w:rsidRDefault="005A56E0" w:rsidP="005A56E0">
            <w:pPr>
              <w:pStyle w:val="Heading1"/>
            </w:pPr>
          </w:p>
        </w:tc>
        <w:tc>
          <w:tcPr>
            <w:tcW w:w="4071" w:type="dxa"/>
          </w:tcPr>
          <w:p w14:paraId="114AEDBF" w14:textId="77777777" w:rsidR="005A56E0" w:rsidRDefault="005A56E0" w:rsidP="005A56E0">
            <w:pPr>
              <w:pStyle w:val="Heading1"/>
            </w:pPr>
          </w:p>
        </w:tc>
      </w:tr>
      <w:tr w:rsidR="005A56E0" w14:paraId="66195273" w14:textId="77777777" w:rsidTr="005A56E0">
        <w:tc>
          <w:tcPr>
            <w:tcW w:w="2255" w:type="dxa"/>
          </w:tcPr>
          <w:p w14:paraId="554636A5" w14:textId="77777777" w:rsidR="005A56E0" w:rsidRPr="005A56E0" w:rsidRDefault="005A56E0" w:rsidP="005A56E0">
            <w:pPr>
              <w:pStyle w:val="Heading1"/>
            </w:pPr>
            <w:r w:rsidRPr="005A56E0">
              <w:t>Number of runs</w:t>
            </w:r>
          </w:p>
        </w:tc>
        <w:tc>
          <w:tcPr>
            <w:tcW w:w="1268" w:type="dxa"/>
          </w:tcPr>
          <w:p w14:paraId="01AB29D8" w14:textId="77777777" w:rsidR="005A56E0" w:rsidRDefault="005A56E0" w:rsidP="005A56E0">
            <w:pPr>
              <w:pStyle w:val="Heading1"/>
            </w:pPr>
          </w:p>
        </w:tc>
        <w:tc>
          <w:tcPr>
            <w:tcW w:w="990" w:type="dxa"/>
          </w:tcPr>
          <w:p w14:paraId="1E70FC0B" w14:textId="77777777" w:rsidR="005A56E0" w:rsidRDefault="005A56E0" w:rsidP="005A56E0">
            <w:pPr>
              <w:pStyle w:val="Heading1"/>
            </w:pPr>
          </w:p>
        </w:tc>
        <w:tc>
          <w:tcPr>
            <w:tcW w:w="4071" w:type="dxa"/>
          </w:tcPr>
          <w:p w14:paraId="6F81EACB" w14:textId="77777777" w:rsidR="005A56E0" w:rsidRDefault="005A56E0" w:rsidP="005A56E0">
            <w:pPr>
              <w:pStyle w:val="Heading1"/>
            </w:pPr>
          </w:p>
        </w:tc>
      </w:tr>
      <w:tr w:rsidR="005A56E0" w:rsidRPr="0041500A" w14:paraId="0FC4FC09" w14:textId="77777777" w:rsidTr="005A56E0">
        <w:tc>
          <w:tcPr>
            <w:tcW w:w="2255" w:type="dxa"/>
          </w:tcPr>
          <w:p w14:paraId="747CE469" w14:textId="77777777" w:rsidR="005A56E0" w:rsidRPr="005A56E0" w:rsidRDefault="005A56E0" w:rsidP="005A56E0">
            <w:pPr>
              <w:pStyle w:val="Heading1"/>
              <w:rPr>
                <w:lang w:eastAsia="fr-FR"/>
              </w:rPr>
            </w:pPr>
            <w:r w:rsidRPr="005A56E0">
              <w:rPr>
                <w:lang w:eastAsia="fr-FR"/>
              </w:rPr>
              <w:t>w</w:t>
            </w:r>
          </w:p>
        </w:tc>
        <w:tc>
          <w:tcPr>
            <w:tcW w:w="1268" w:type="dxa"/>
          </w:tcPr>
          <w:p w14:paraId="765379CA" w14:textId="77777777" w:rsidR="005A56E0" w:rsidRPr="0041500A" w:rsidRDefault="005A56E0" w:rsidP="005A56E0">
            <w:pPr>
              <w:pStyle w:val="Heading1"/>
              <w:rPr>
                <w:lang w:eastAsia="fr-FR"/>
              </w:rPr>
            </w:pPr>
          </w:p>
        </w:tc>
        <w:tc>
          <w:tcPr>
            <w:tcW w:w="990" w:type="dxa"/>
          </w:tcPr>
          <w:p w14:paraId="7B743F14" w14:textId="77777777" w:rsidR="005A56E0" w:rsidRPr="0041500A" w:rsidRDefault="005A56E0" w:rsidP="005A56E0">
            <w:pPr>
              <w:pStyle w:val="Heading1"/>
              <w:rPr>
                <w:lang w:eastAsia="fr-FR"/>
              </w:rPr>
            </w:pPr>
          </w:p>
        </w:tc>
        <w:tc>
          <w:tcPr>
            <w:tcW w:w="4071" w:type="dxa"/>
          </w:tcPr>
          <w:p w14:paraId="35A4D67B" w14:textId="77777777" w:rsidR="005A56E0" w:rsidRPr="0041500A" w:rsidRDefault="005A56E0" w:rsidP="005A56E0">
            <w:pPr>
              <w:pStyle w:val="Heading1"/>
              <w:rPr>
                <w:lang w:eastAsia="fr-FR"/>
              </w:rPr>
            </w:pPr>
          </w:p>
        </w:tc>
      </w:tr>
      <w:tr w:rsidR="005A56E0" w:rsidRPr="0041500A" w14:paraId="04B4D03D" w14:textId="77777777" w:rsidTr="005A56E0">
        <w:tc>
          <w:tcPr>
            <w:tcW w:w="2255" w:type="dxa"/>
          </w:tcPr>
          <w:p w14:paraId="1305A676" w14:textId="77777777" w:rsidR="005A56E0" w:rsidRPr="005A56E0" w:rsidRDefault="005A56E0" w:rsidP="005A56E0">
            <w:pPr>
              <w:pStyle w:val="Heading1"/>
              <w:rPr>
                <w:lang w:eastAsia="fr-FR"/>
              </w:rPr>
            </w:pPr>
            <w:r w:rsidRPr="005A56E0">
              <w:rPr>
                <w:lang w:eastAsia="fr-FR"/>
              </w:rPr>
              <w:t>c1</w:t>
            </w:r>
          </w:p>
        </w:tc>
        <w:tc>
          <w:tcPr>
            <w:tcW w:w="1268" w:type="dxa"/>
          </w:tcPr>
          <w:p w14:paraId="5ACFB164" w14:textId="77777777" w:rsidR="005A56E0" w:rsidRPr="0041500A" w:rsidRDefault="005A56E0" w:rsidP="005A56E0">
            <w:pPr>
              <w:pStyle w:val="Heading1"/>
              <w:rPr>
                <w:lang w:eastAsia="fr-FR"/>
              </w:rPr>
            </w:pPr>
          </w:p>
        </w:tc>
        <w:tc>
          <w:tcPr>
            <w:tcW w:w="990" w:type="dxa"/>
          </w:tcPr>
          <w:p w14:paraId="6CD52FD4" w14:textId="77777777" w:rsidR="005A56E0" w:rsidRPr="0041500A" w:rsidRDefault="005A56E0" w:rsidP="005A56E0">
            <w:pPr>
              <w:pStyle w:val="Heading1"/>
              <w:rPr>
                <w:lang w:eastAsia="fr-FR"/>
              </w:rPr>
            </w:pPr>
          </w:p>
        </w:tc>
        <w:tc>
          <w:tcPr>
            <w:tcW w:w="4071" w:type="dxa"/>
          </w:tcPr>
          <w:p w14:paraId="4998C470" w14:textId="77777777" w:rsidR="005A56E0" w:rsidRPr="0041500A" w:rsidRDefault="005A56E0" w:rsidP="005A56E0">
            <w:pPr>
              <w:pStyle w:val="Heading1"/>
              <w:rPr>
                <w:lang w:eastAsia="fr-FR"/>
              </w:rPr>
            </w:pPr>
          </w:p>
        </w:tc>
      </w:tr>
      <w:tr w:rsidR="005A56E0" w:rsidRPr="0041500A" w14:paraId="5B85BFD8" w14:textId="77777777" w:rsidTr="005A56E0">
        <w:tc>
          <w:tcPr>
            <w:tcW w:w="2255" w:type="dxa"/>
          </w:tcPr>
          <w:p w14:paraId="27A55594" w14:textId="77777777" w:rsidR="005A56E0" w:rsidRPr="005A56E0" w:rsidRDefault="005A56E0" w:rsidP="005A56E0">
            <w:pPr>
              <w:pStyle w:val="Heading1"/>
              <w:rPr>
                <w:lang w:eastAsia="fr-FR"/>
              </w:rPr>
            </w:pPr>
            <w:r w:rsidRPr="005A56E0">
              <w:rPr>
                <w:lang w:eastAsia="fr-FR"/>
              </w:rPr>
              <w:t>c2</w:t>
            </w:r>
          </w:p>
        </w:tc>
        <w:tc>
          <w:tcPr>
            <w:tcW w:w="1268" w:type="dxa"/>
          </w:tcPr>
          <w:p w14:paraId="0CD0E90F" w14:textId="77777777" w:rsidR="005A56E0" w:rsidRPr="0041500A" w:rsidRDefault="005A56E0" w:rsidP="005A56E0">
            <w:pPr>
              <w:pStyle w:val="Heading1"/>
              <w:rPr>
                <w:lang w:eastAsia="fr-FR"/>
              </w:rPr>
            </w:pPr>
          </w:p>
        </w:tc>
        <w:tc>
          <w:tcPr>
            <w:tcW w:w="990" w:type="dxa"/>
          </w:tcPr>
          <w:p w14:paraId="45899334" w14:textId="77777777" w:rsidR="005A56E0" w:rsidRPr="0041500A" w:rsidRDefault="005A56E0" w:rsidP="005A56E0">
            <w:pPr>
              <w:pStyle w:val="Heading1"/>
              <w:rPr>
                <w:lang w:eastAsia="fr-FR"/>
              </w:rPr>
            </w:pPr>
          </w:p>
        </w:tc>
        <w:tc>
          <w:tcPr>
            <w:tcW w:w="4071" w:type="dxa"/>
          </w:tcPr>
          <w:p w14:paraId="49E118EB" w14:textId="77777777" w:rsidR="005A56E0" w:rsidRPr="0041500A" w:rsidRDefault="005A56E0" w:rsidP="005A56E0">
            <w:pPr>
              <w:pStyle w:val="Heading1"/>
              <w:rPr>
                <w:lang w:eastAsia="fr-FR"/>
              </w:rPr>
            </w:pPr>
          </w:p>
        </w:tc>
      </w:tr>
      <w:tr w:rsidR="005A56E0" w:rsidRPr="0041500A" w14:paraId="76C038B0" w14:textId="77777777" w:rsidTr="005A56E0">
        <w:tc>
          <w:tcPr>
            <w:tcW w:w="2255" w:type="dxa"/>
          </w:tcPr>
          <w:p w14:paraId="351D9E75" w14:textId="77777777" w:rsidR="005A56E0" w:rsidRPr="005A56E0" w:rsidRDefault="005A56E0" w:rsidP="005A56E0">
            <w:pPr>
              <w:pStyle w:val="Heading1"/>
              <w:rPr>
                <w:lang w:eastAsia="fr-FR"/>
              </w:rPr>
            </w:pPr>
            <w:r w:rsidRPr="005A56E0">
              <w:rPr>
                <w:lang w:eastAsia="fr-FR"/>
              </w:rPr>
              <w:t>vmax</w:t>
            </w:r>
          </w:p>
        </w:tc>
        <w:tc>
          <w:tcPr>
            <w:tcW w:w="1268" w:type="dxa"/>
          </w:tcPr>
          <w:p w14:paraId="4C54B1F0" w14:textId="77777777" w:rsidR="005A56E0" w:rsidRPr="0041500A" w:rsidRDefault="005A56E0" w:rsidP="005A56E0">
            <w:pPr>
              <w:pStyle w:val="Heading1"/>
              <w:rPr>
                <w:lang w:eastAsia="fr-FR"/>
              </w:rPr>
            </w:pPr>
          </w:p>
        </w:tc>
        <w:tc>
          <w:tcPr>
            <w:tcW w:w="990" w:type="dxa"/>
          </w:tcPr>
          <w:p w14:paraId="683B304F" w14:textId="77777777" w:rsidR="005A56E0" w:rsidRPr="0041500A" w:rsidRDefault="005A56E0" w:rsidP="005A56E0">
            <w:pPr>
              <w:pStyle w:val="Heading1"/>
              <w:rPr>
                <w:lang w:eastAsia="fr-FR"/>
              </w:rPr>
            </w:pPr>
          </w:p>
        </w:tc>
        <w:tc>
          <w:tcPr>
            <w:tcW w:w="4071" w:type="dxa"/>
          </w:tcPr>
          <w:p w14:paraId="41B924A9" w14:textId="77777777" w:rsidR="005A56E0" w:rsidRPr="0041500A" w:rsidRDefault="005A56E0" w:rsidP="005A56E0">
            <w:pPr>
              <w:pStyle w:val="Heading1"/>
              <w:rPr>
                <w:lang w:eastAsia="fr-FR"/>
              </w:rPr>
            </w:pPr>
          </w:p>
        </w:tc>
      </w:tr>
      <w:tr w:rsidR="005A56E0" w:rsidRPr="0041500A" w14:paraId="527E9E4B" w14:textId="77777777" w:rsidTr="005A56E0">
        <w:tc>
          <w:tcPr>
            <w:tcW w:w="2255" w:type="dxa"/>
          </w:tcPr>
          <w:p w14:paraId="474BBB36" w14:textId="77777777" w:rsidR="005A56E0" w:rsidRPr="005A56E0" w:rsidRDefault="005A56E0" w:rsidP="005A56E0">
            <w:pPr>
              <w:pStyle w:val="Heading1"/>
              <w:rPr>
                <w:lang w:eastAsia="fr-FR"/>
              </w:rPr>
            </w:pPr>
            <w:r w:rsidRPr="005A56E0">
              <w:rPr>
                <w:lang w:eastAsia="fr-FR"/>
              </w:rPr>
              <w:t>vmin</w:t>
            </w:r>
          </w:p>
        </w:tc>
        <w:tc>
          <w:tcPr>
            <w:tcW w:w="1268" w:type="dxa"/>
          </w:tcPr>
          <w:p w14:paraId="3F59E973" w14:textId="77777777" w:rsidR="005A56E0" w:rsidRPr="0041500A" w:rsidRDefault="005A56E0" w:rsidP="005A56E0">
            <w:pPr>
              <w:pStyle w:val="Heading1"/>
              <w:rPr>
                <w:lang w:eastAsia="fr-FR"/>
              </w:rPr>
            </w:pPr>
          </w:p>
        </w:tc>
        <w:tc>
          <w:tcPr>
            <w:tcW w:w="990" w:type="dxa"/>
          </w:tcPr>
          <w:p w14:paraId="775DAAA7" w14:textId="77777777" w:rsidR="005A56E0" w:rsidRPr="0041500A" w:rsidRDefault="005A56E0" w:rsidP="005A56E0">
            <w:pPr>
              <w:pStyle w:val="Heading1"/>
              <w:rPr>
                <w:lang w:eastAsia="fr-FR"/>
              </w:rPr>
            </w:pPr>
          </w:p>
        </w:tc>
        <w:tc>
          <w:tcPr>
            <w:tcW w:w="4071" w:type="dxa"/>
          </w:tcPr>
          <w:p w14:paraId="5F68CC9D" w14:textId="77777777" w:rsidR="005A56E0" w:rsidRPr="0041500A" w:rsidRDefault="005A56E0" w:rsidP="005A56E0">
            <w:pPr>
              <w:pStyle w:val="Heading1"/>
              <w:rPr>
                <w:lang w:eastAsia="fr-FR"/>
              </w:rPr>
            </w:pPr>
          </w:p>
        </w:tc>
      </w:tr>
      <w:tr w:rsidR="005A56E0" w:rsidRPr="0041500A" w14:paraId="0292A0BB" w14:textId="77777777" w:rsidTr="005A56E0">
        <w:tc>
          <w:tcPr>
            <w:tcW w:w="2255" w:type="dxa"/>
          </w:tcPr>
          <w:p w14:paraId="5E8B755E" w14:textId="77777777" w:rsidR="005A56E0" w:rsidRPr="0041500A" w:rsidRDefault="005A56E0" w:rsidP="005A56E0">
            <w:pPr>
              <w:pStyle w:val="Heading1"/>
              <w:rPr>
                <w:lang w:eastAsia="fr-FR"/>
              </w:rPr>
            </w:pPr>
          </w:p>
        </w:tc>
        <w:tc>
          <w:tcPr>
            <w:tcW w:w="1268" w:type="dxa"/>
          </w:tcPr>
          <w:p w14:paraId="272273FD" w14:textId="77777777" w:rsidR="005A56E0" w:rsidRPr="0041500A" w:rsidRDefault="005A56E0" w:rsidP="005A56E0">
            <w:pPr>
              <w:pStyle w:val="Heading1"/>
              <w:rPr>
                <w:lang w:eastAsia="fr-FR"/>
              </w:rPr>
            </w:pPr>
          </w:p>
        </w:tc>
        <w:tc>
          <w:tcPr>
            <w:tcW w:w="990" w:type="dxa"/>
          </w:tcPr>
          <w:p w14:paraId="6FC86668" w14:textId="77777777" w:rsidR="005A56E0" w:rsidRPr="0041500A" w:rsidRDefault="005A56E0" w:rsidP="005A56E0">
            <w:pPr>
              <w:pStyle w:val="Heading1"/>
              <w:rPr>
                <w:lang w:eastAsia="fr-FR"/>
              </w:rPr>
            </w:pPr>
          </w:p>
        </w:tc>
        <w:tc>
          <w:tcPr>
            <w:tcW w:w="4071" w:type="dxa"/>
          </w:tcPr>
          <w:p w14:paraId="760D9824" w14:textId="77777777" w:rsidR="005A56E0" w:rsidRPr="0041500A" w:rsidRDefault="005A56E0" w:rsidP="005A56E0">
            <w:pPr>
              <w:pStyle w:val="Heading1"/>
              <w:rPr>
                <w:lang w:eastAsia="fr-FR"/>
              </w:rPr>
            </w:pPr>
          </w:p>
        </w:tc>
      </w:tr>
      <w:tr w:rsidR="005A56E0" w:rsidRPr="0041500A" w14:paraId="60FA4A3C" w14:textId="77777777" w:rsidTr="005A56E0">
        <w:tc>
          <w:tcPr>
            <w:tcW w:w="2255" w:type="dxa"/>
          </w:tcPr>
          <w:p w14:paraId="4E2CDEF4" w14:textId="77777777" w:rsidR="005A56E0" w:rsidRPr="0041500A" w:rsidRDefault="005A56E0" w:rsidP="005A56E0">
            <w:pPr>
              <w:pStyle w:val="Heading1"/>
              <w:rPr>
                <w:lang w:eastAsia="fr-FR"/>
              </w:rPr>
            </w:pPr>
          </w:p>
        </w:tc>
        <w:tc>
          <w:tcPr>
            <w:tcW w:w="1268" w:type="dxa"/>
          </w:tcPr>
          <w:p w14:paraId="2A721940" w14:textId="77777777" w:rsidR="005A56E0" w:rsidRPr="0041500A" w:rsidRDefault="005A56E0" w:rsidP="005A56E0">
            <w:pPr>
              <w:pStyle w:val="Heading1"/>
              <w:rPr>
                <w:lang w:eastAsia="fr-FR"/>
              </w:rPr>
            </w:pPr>
          </w:p>
        </w:tc>
        <w:tc>
          <w:tcPr>
            <w:tcW w:w="990" w:type="dxa"/>
          </w:tcPr>
          <w:p w14:paraId="763F7839" w14:textId="77777777" w:rsidR="005A56E0" w:rsidRPr="0041500A" w:rsidRDefault="005A56E0" w:rsidP="005A56E0">
            <w:pPr>
              <w:pStyle w:val="Heading1"/>
              <w:rPr>
                <w:lang w:eastAsia="fr-FR"/>
              </w:rPr>
            </w:pPr>
          </w:p>
        </w:tc>
        <w:tc>
          <w:tcPr>
            <w:tcW w:w="4071" w:type="dxa"/>
          </w:tcPr>
          <w:p w14:paraId="7BF429F3" w14:textId="77777777" w:rsidR="005A56E0" w:rsidRPr="0041500A" w:rsidRDefault="005A56E0" w:rsidP="005A56E0">
            <w:pPr>
              <w:pStyle w:val="Heading1"/>
              <w:rPr>
                <w:lang w:eastAsia="fr-FR"/>
              </w:rPr>
            </w:pPr>
          </w:p>
        </w:tc>
      </w:tr>
      <w:tr w:rsidR="005A56E0" w14:paraId="72BA69CB" w14:textId="77777777" w:rsidTr="005A56E0">
        <w:tc>
          <w:tcPr>
            <w:tcW w:w="2255" w:type="dxa"/>
          </w:tcPr>
          <w:p w14:paraId="7CFEBC7B" w14:textId="77777777" w:rsidR="005A56E0" w:rsidRDefault="005A56E0" w:rsidP="005A56E0">
            <w:pPr>
              <w:pStyle w:val="Heading1"/>
            </w:pPr>
          </w:p>
        </w:tc>
        <w:tc>
          <w:tcPr>
            <w:tcW w:w="1268" w:type="dxa"/>
          </w:tcPr>
          <w:p w14:paraId="5391AEF9" w14:textId="77777777" w:rsidR="005A56E0" w:rsidRDefault="005A56E0" w:rsidP="005A56E0">
            <w:pPr>
              <w:pStyle w:val="Heading1"/>
            </w:pPr>
          </w:p>
        </w:tc>
        <w:tc>
          <w:tcPr>
            <w:tcW w:w="990" w:type="dxa"/>
          </w:tcPr>
          <w:p w14:paraId="16F25CB4" w14:textId="77777777" w:rsidR="005A56E0" w:rsidRDefault="005A56E0" w:rsidP="005A56E0">
            <w:pPr>
              <w:pStyle w:val="Heading1"/>
            </w:pPr>
          </w:p>
        </w:tc>
        <w:tc>
          <w:tcPr>
            <w:tcW w:w="4071" w:type="dxa"/>
          </w:tcPr>
          <w:p w14:paraId="6ADB1B7D" w14:textId="77777777" w:rsidR="005A56E0" w:rsidRDefault="005A56E0" w:rsidP="005A56E0">
            <w:pPr>
              <w:pStyle w:val="Heading1"/>
            </w:pPr>
          </w:p>
        </w:tc>
      </w:tr>
      <w:tr w:rsidR="005A56E0" w14:paraId="3ECF8CAA" w14:textId="77777777" w:rsidTr="005A56E0">
        <w:tc>
          <w:tcPr>
            <w:tcW w:w="2255" w:type="dxa"/>
          </w:tcPr>
          <w:p w14:paraId="7479736C" w14:textId="77777777" w:rsidR="005A56E0" w:rsidRDefault="005A56E0" w:rsidP="005A56E0">
            <w:pPr>
              <w:pStyle w:val="Heading1"/>
            </w:pPr>
          </w:p>
        </w:tc>
        <w:tc>
          <w:tcPr>
            <w:tcW w:w="1268" w:type="dxa"/>
          </w:tcPr>
          <w:p w14:paraId="724DFEFA" w14:textId="77777777" w:rsidR="005A56E0" w:rsidRDefault="005A56E0" w:rsidP="005A56E0">
            <w:pPr>
              <w:pStyle w:val="Heading1"/>
            </w:pPr>
          </w:p>
        </w:tc>
        <w:tc>
          <w:tcPr>
            <w:tcW w:w="990" w:type="dxa"/>
          </w:tcPr>
          <w:p w14:paraId="353BA9B1" w14:textId="77777777" w:rsidR="005A56E0" w:rsidRDefault="005A56E0" w:rsidP="005A56E0">
            <w:pPr>
              <w:pStyle w:val="Heading1"/>
            </w:pPr>
          </w:p>
        </w:tc>
        <w:tc>
          <w:tcPr>
            <w:tcW w:w="4071" w:type="dxa"/>
          </w:tcPr>
          <w:p w14:paraId="4CE9C24B" w14:textId="77777777" w:rsidR="005A56E0" w:rsidRDefault="005A56E0" w:rsidP="005A56E0">
            <w:pPr>
              <w:pStyle w:val="Heading1"/>
            </w:pPr>
          </w:p>
        </w:tc>
      </w:tr>
    </w:tbl>
    <w:p w14:paraId="269A4AF6" w14:textId="77777777" w:rsidR="003677E2" w:rsidRDefault="003677E2" w:rsidP="005A56E0">
      <w:pPr>
        <w:pStyle w:val="Heading1"/>
      </w:pPr>
    </w:p>
    <w:p w14:paraId="68138A4C" w14:textId="2D90C9CB" w:rsidR="00B200BA" w:rsidRPr="00444080" w:rsidRDefault="00B200BA" w:rsidP="005A56E0">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ajKwIAAFMEAAAOAAAAZHJzL2Uyb0RvYy54bWysVMtu2zAQvBfoPxC817IdO0kFy4HrwEUB&#10;IwngFDnTFGUJoLjskrbkfn2XlPxo2lPRC7XkLmcfM9Tsoa01Oyh0FZiMjwZDzpSRkFdml/Hvr6tP&#10;95w5L0wuNBiV8aNy/GH+8cOssakaQwk6V8gIxLi0sRkvvbdpkjhZqlq4AVhlyFkA1sLTFndJjqIh&#10;9Fon4+HwNmkAc4sglXN0+tg5+TziF4WS/rkonPJMZ5xq83HFuG7DmsxnIt2hsGUl+zLEP1RRi8pQ&#10;0jPUo/CC7bH6A6quJIKDwg8k1AkURSVV7IG6GQ3fdbMphVWxFxqOs+cxuf8HK58OG/uCzLdfoCUC&#10;w0Aa61JHh6GftsA6fKlSRn4a4fE8NtV6JulwMr0jKjiT5BrfTEZ304CSXC5bdP6rgpoFI+NIrMRh&#10;icPa+S70FBJyOdBVvqq0jpugBLXUyA6CONQ+lkjgv0Vpw5qM395MhxHYQLjeIWtDtVxaCpZvt23f&#10;5xbyI7WP0CnDWbmqqMi1cP5FIEmB+iJ5+2daCg2UBHqLsxLw59/OQzwxRF7OGpJWxt2PvUDFmf5m&#10;iLvPo8kkaDFu4vA4w2vP9tpj9vUSqPMRPSQro0mX0euTWSDUb/QKFiEruYSRlDvj/mQufSd4ekVS&#10;LRYxiNRnhV+bjZUBOkw6UPDavgm0PU+eCH6CkwhF+o6uLjbcNLDYeyiqyGUYcDfVfu6k3KiG/pWF&#10;p3G9j1GXf8H8FwAAAP//AwBQSwMEFAAGAAgAAAAhAHuM+tLiAAAACQEAAA8AAABkcnMvZG93bnJl&#10;di54bWxMj8tugzAQRfeV8g/WROqmasxDkIQyRFXVh5RdQx/qzsEOoGAbYQfo33e6apczc3Tn3Hw3&#10;646NanCtNQjhKgCmTGVla2qEt/LpdgPMeWGk6KxRCN/Kwa5YXOUik3Yyr2o8+JpRiHGZQGi87zPO&#10;XdUoLdzK9srQ7WQHLTyNQ83lICYK1x2PgiDlWrSGPjSiVw+Nqs6Hi0b4uqk/925+fp/iJO4fX8Zy&#10;/SFLxOvlfH8HzKvZ/8Hwq0/qUJDT0V6MdKxDWCdhSihCso2AEbCJYlocEbZpCLzI+f8GxQ8AAAD/&#10;/wMAUEsBAi0AFAAGAAgAAAAhALaDOJL+AAAA4QEAABMAAAAAAAAAAAAAAAAAAAAAAFtDb250ZW50&#10;X1R5cGVzXS54bWxQSwECLQAUAAYACAAAACEAOP0h/9YAAACUAQAACwAAAAAAAAAAAAAAAAAvAQAA&#10;X3JlbHMvLnJlbHNQSwECLQAUAAYACAAAACEALaDWoysCAABTBAAADgAAAAAAAAAAAAAAAAAuAgAA&#10;ZHJzL2Uyb0RvYy54bWxQSwECLQAUAAYACAAAACEAe4z60uIAAAAJAQAADwAAAAAAAAAAAAAAAACF&#10;BAAAZHJzL2Rvd25yZXYueG1sUEsFBgAAAAAEAAQA8wAAAJQFAAA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w:lastRenderedPageBreak/>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0jLA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6v&#10;2t1AeSAWEHqBeCdXNdX6IHx4FkiKoPZI5eGJFm2AcsHR4qwC/Pm38xhPgyIvZy0prOD+x06g4sx8&#10;szTCz6PpNEoybRKHnOG1Z3PtsbtmCUTAiN6Tk8mkyxjMydQIzSs9hkXMSi5hJeUueDiZy9Drnh6T&#10;VItFCiIROhEe7NrJCB0Jj5N46V4FuuO4As35EU5aFPmbqfWx8aaFxS6ArtNII889q0f6ScBJFMfH&#10;Fl/I9T5FXX4J818AAAD//wMAUEsDBBQABgAIAAAAIQBXIc+K4QAAAAoBAAAPAAAAZHJzL2Rvd25y&#10;ZXYueG1sTI9NT4NAEIbvJv6HzZh4MXah2ILI0hijNvFm8SPetuwIRHaWsFuK/97xpMeZefLO8xab&#10;2fZiwtF3jhTEiwgEUu1MR42Cl+rhMgPhgyaje0eo4Bs9bMrTk0Lnxh3pGaddaASHkM+1gjaEIZfS&#10;1y1a7RduQOLbpxutDjyOjTSjPnK47eUyitbS6o74Q6sHvGux/todrIKPi+b9yc+Pr8dklQz326lK&#10;30yl1PnZfHsDIuAc/mD41Wd1KNlp7w5kvOgVpKt4zaiC6ywGwUC2THixZ/IqTUCWhfxfofwBAAD/&#10;/wMAUEsBAi0AFAAGAAgAAAAhALaDOJL+AAAA4QEAABMAAAAAAAAAAAAAAAAAAAAAAFtDb250ZW50&#10;X1R5cGVzXS54bWxQSwECLQAUAAYACAAAACEAOP0h/9YAAACUAQAACwAAAAAAAAAAAAAAAAAvAQAA&#10;X3JlbHMvLnJlbHNQSwECLQAUAAYACAAAACEA5GgNIywCAABaBAAADgAAAAAAAAAAAAAAAAAuAgAA&#10;ZHJzL2Uyb0RvYy54bWxQSwECLQAUAAYACAAAACEAVyHPiuEAAAAKAQAADwAAAAAAAAAAAAAAAACG&#10;BAAAZHJzL2Rvd25yZXYueG1sUEsFBgAAAAAEAAQA8wAAAJQF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KyHLgIAAFoEAAAOAAAAZHJzL2Uyb0RvYy54bWysVE1v2zAMvQ/YfxB0X5yvdpsRp8hSZBhQ&#10;tAXSoWdFlmIDsqhRSuzs14+S87Vup2EXmRKpR/LxybO7rjFsr9DXYAs+Ggw5U1ZCWdttwb+/rD58&#10;4swHYUthwKqCH5Tnd/P372aty9UYKjClQkYg1uetK3gVgsuzzMtKNcIPwClLTg3YiEBb3GYlipbQ&#10;G5ONh8PbrAUsHYJU3tPpfe/k84SvtZLhSWuvAjMFp9pCWjGtm7hm85nItyhcVctjGeIfqmhEbSnp&#10;GepeBMF2WP8B1dQSwYMOAwlNBlrXUqUeqJvR8E0360o4lXohcrw70+T/H6x83K/dM7LQfYGOBhgJ&#10;aZ3PPR3GfjqNTfxSpYz8ROHhTJvqApN0OL35SKPgTJJrMhqPJ9OIkl0uO/Thq4KGRaPgSFNJZIn9&#10;gw996Ckk5vJg6nJVG5M2UQlqaZDtBc3QhFQigf8WZSxrC347uRkmYAvxeo9sLNVyaSlaodt0rC4L&#10;Pj61u4HyQCwg9ALxTq5qqvVB+PAskBRB7ZHKwxMt2gDlgqPFWQX482/nMZ4GRV7OWlJYwf2PnUDF&#10;mflmaYSfR9NplGTaJA45w2vP5tpjd80SiIARvScnk0mXMZiTqRGaV3oMi5iVXMJKyl3wcDKXodc9&#10;PSapFosURCJ0IjzYtZMROhIeJ/HSvQp0x3EFmvMjnLQo8jdT62PjTQuLXQBdp5FGnntWj/STgJMo&#10;jo8tvpDrfYq6/BLmvwAAAP//AwBQSwMEFAAGAAgAAAAhAFp0L7HhAAAACgEAAA8AAABkcnMvZG93&#10;bnJldi54bWxMj0tPwzAQhO9I/Q/WVuKCqJOG0hLiVAjxkHprw0Pc3HhJIuJ1FLtJ+PcsJzjuzKfZ&#10;mWw72VYM2PvGkYJ4EYFAKp1pqFLwUjxebkD4oMno1hEq+EYP23x2lunUuJH2OBxCJTiEfKoV1CF0&#10;qZS+rNFqv3AdEnufrrc68NlX0vR65HDbymUUXUurG+IPte7wvsby63CyCj4uqvedn55ex2SVdA/P&#10;Q7F+M4VS5/Pp7hZEwCn8wfBbn6tDzp2O7kTGi1bBehXzlqDgJuYJDGyWCQtHJq/YkXkm/0/IfwAA&#10;AP//AwBQSwECLQAUAAYACAAAACEAtoM4kv4AAADhAQAAEwAAAAAAAAAAAAAAAAAAAAAAW0NvbnRl&#10;bnRfVHlwZXNdLnhtbFBLAQItABQABgAIAAAAIQA4/SH/1gAAAJQBAAALAAAAAAAAAAAAAAAAAC8B&#10;AABfcmVscy8ucmVsc1BLAQItABQABgAIAAAAIQAkuKyHLgIAAFoEAAAOAAAAAAAAAAAAAAAAAC4C&#10;AABkcnMvZTJvRG9jLnhtbFBLAQItABQABgAIAAAAIQBadC+x4QAAAAoBAAAPAAAAAAAAAAAAAAAA&#10;AIgEAABkcnMvZG93bnJldi54bWxQSwUGAAAAAAQABADzAAAAlgU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uNSLQIAAFoEAAAOAAAAZHJzL2Uyb0RvYy54bWysVE1v2zAMvQ/YfxB0X5yvdpsRp8hSZBhQ&#10;tAXSoWdFlmMBsqhRSuzs14+S87Vup2EXmRKpR/LxybO7rjFsr9BrsAUfDYacKSuh1HZb8O8vqw+f&#10;OPNB2FIYsKrgB+X53fz9u1nrcjWGGkypkBGI9XnrCl6H4PIs87JWjfADcMqSswJsRKAtbrMSRUvo&#10;jcnGw+Ft1gKWDkEq7+n0vnfyecKvKiXDU1V5FZgpONUW0opp3cQ1m89EvkXhai2PZYh/qKIR2lLS&#10;M9S9CILtUP8B1WiJ4KEKAwlNBlWlpUo9UDej4Ztu1rVwKvVC5Hh3psn/P1j5uF+7Z2Sh+wIdDTAS&#10;0jqfezqM/XQVNvFLlTLyE4WHM22qC0zS4fTmI42CM0muyWg8nkwjSna57NCHrwoaFo2CI00lkSX2&#10;Dz70oaeQmMuD0eVKG5M2UQlqaZDtBc3QhFQigf8WZSxrC347uRkmYAvxeo9sLNVyaSlaodt0TJdU&#10;7andDZQHYgGhF4h3cqWp1gfhw7NAUgS1RyoPT7RUBigXHC3OasCffzuP8TQo8nLWksIK7n/sBCrO&#10;zDdLI/w8mk6jJNMmccgZXns21x67a5ZABIzoPTmZTLqMwZzMCqF5pcewiFnJJayk3AUPJ3MZet3T&#10;Y5JqsUhBJEInwoNdOxmhI+FxEi/dq0B3HFegOT/CSYsifzO1PjbetLDYBah0GmnkuWf1SD8JOIni&#10;+NjiC7nep6jLL2H+CwAA//8DAFBLAwQUAAYACAAAACEAdwI1muEAAAALAQAADwAAAGRycy9kb3du&#10;cmV2LnhtbEyPS0+EQBCE7yb+h0mbeDHuwJKFDTJsjPGReNvFR7zNMi0QmR7CzAL+e9uTHrvqS3VV&#10;sVtsLyYcfedIQbyKQCDVznTUKHipHq63IHzQZHTvCBV8o4ddeX5W6Ny4mfY4HUIjOIR8rhW0IQy5&#10;lL5u0Wq/cgMSe59utDrwOTbSjHrmcNvLdRSl0uqO+EOrB7xrsf46nKyCj6vm/dkvj69zskmG+6ep&#10;yt5MpdTlxXJ7AyLgEv5g+K3P1aHkTkd3IuNFryDbxCmjbMRZAoKJ7Tph5chKmm5AloX8v6H8AQAA&#10;//8DAFBLAQItABQABgAIAAAAIQC2gziS/gAAAOEBAAATAAAAAAAAAAAAAAAAAAAAAABbQ29udGVu&#10;dF9UeXBlc10ueG1sUEsBAi0AFAAGAAgAAAAhADj9If/WAAAAlAEAAAsAAAAAAAAAAAAAAAAALwEA&#10;AF9yZWxzLy5yZWxzUEsBAi0AFAAGAAgAAAAhAFsK41ItAgAAWgQAAA4AAAAAAAAAAAAAAAAALgIA&#10;AGRycy9lMm9Eb2MueG1sUEsBAi0AFAAGAAgAAAAhAHcCNZrhAAAACwEAAA8AAAAAAAAAAAAAAAAA&#10;hwQAAGRycy9kb3ducmV2LnhtbFBLBQYAAAAABAAEAPMAAACV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955B55">
        <w:trPr>
          <w:trHeight w:val="170"/>
        </w:trPr>
        <w:tc>
          <w:tcPr>
            <w:tcW w:w="8581" w:type="dxa"/>
            <w:gridSpan w:val="6"/>
            <w:tcBorders>
              <w:top w:val="nil"/>
              <w:left w:val="nil"/>
              <w:right w:val="nil"/>
            </w:tcBorders>
          </w:tcPr>
          <w:p w14:paraId="41356F16" w14:textId="77777777" w:rsidR="003677E2" w:rsidRPr="00B05C9C" w:rsidRDefault="003677E2"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955B55">
            <w:pPr>
              <w:widowControl w:val="0"/>
              <w:jc w:val="center"/>
              <w:rPr>
                <w:rFonts w:ascii="Times New Roman" w:eastAsia="Times New Roman" w:hAnsi="Times New Roman" w:cs="Times New Roman"/>
                <w:b/>
                <w:bCs/>
                <w:sz w:val="10"/>
                <w:szCs w:val="10"/>
                <w:lang w:val="en-US"/>
              </w:rPr>
            </w:pPr>
          </w:p>
        </w:tc>
      </w:tr>
      <w:tr w:rsidR="003677E2" w:rsidRPr="00B05C9C" w14:paraId="7F3A6942" w14:textId="77777777" w:rsidTr="00955B55">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3677E2" w:rsidRPr="00B05C9C" w14:paraId="0B6AB3A2" w14:textId="77777777" w:rsidTr="00955B55">
        <w:trPr>
          <w:gridAfter w:val="1"/>
          <w:wAfter w:w="46" w:type="dxa"/>
          <w:trHeight w:val="120"/>
        </w:trPr>
        <w:tc>
          <w:tcPr>
            <w:tcW w:w="1292" w:type="dxa"/>
            <w:tcBorders>
              <w:left w:val="nil"/>
              <w:bottom w:val="nil"/>
              <w:right w:val="nil"/>
            </w:tcBorders>
          </w:tcPr>
          <w:p w14:paraId="7EE4F70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ant-1.6</w:t>
            </w:r>
          </w:p>
        </w:tc>
        <w:tc>
          <w:tcPr>
            <w:tcW w:w="1297" w:type="dxa"/>
            <w:tcBorders>
              <w:left w:val="nil"/>
              <w:bottom w:val="nil"/>
              <w:right w:val="nil"/>
            </w:tcBorders>
          </w:tcPr>
          <w:p w14:paraId="30E6664B"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77777777" w:rsidR="003677E2" w:rsidRPr="00B05C9C" w:rsidRDefault="003677E2" w:rsidP="00955B55">
            <w:pPr>
              <w:rPr>
                <w:rFonts w:ascii="Times New Roman" w:hAnsi="Times New Roman" w:cs="Times New Roman"/>
                <w:sz w:val="20"/>
                <w:szCs w:val="20"/>
              </w:rPr>
            </w:pPr>
          </w:p>
        </w:tc>
        <w:tc>
          <w:tcPr>
            <w:tcW w:w="1134" w:type="dxa"/>
            <w:tcBorders>
              <w:left w:val="nil"/>
              <w:bottom w:val="nil"/>
              <w:right w:val="nil"/>
            </w:tcBorders>
          </w:tcPr>
          <w:p w14:paraId="1F3D855B" w14:textId="77777777" w:rsidR="003677E2" w:rsidRPr="00B05C9C" w:rsidRDefault="003677E2" w:rsidP="00955B55">
            <w:pPr>
              <w:rPr>
                <w:rFonts w:ascii="Times New Roman" w:hAnsi="Times New Roman" w:cs="Times New Roman"/>
                <w:sz w:val="20"/>
                <w:szCs w:val="20"/>
              </w:rPr>
            </w:pPr>
          </w:p>
        </w:tc>
        <w:tc>
          <w:tcPr>
            <w:tcW w:w="2840" w:type="dxa"/>
            <w:tcBorders>
              <w:left w:val="nil"/>
              <w:bottom w:val="nil"/>
              <w:right w:val="nil"/>
            </w:tcBorders>
          </w:tcPr>
          <w:p w14:paraId="1631B147" w14:textId="77777777" w:rsidR="003677E2" w:rsidRPr="00B05C9C" w:rsidRDefault="003677E2" w:rsidP="00955B55">
            <w:pPr>
              <w:rPr>
                <w:rFonts w:ascii="Times New Roman" w:hAnsi="Times New Roman" w:cs="Times New Roman"/>
                <w:sz w:val="20"/>
                <w:szCs w:val="20"/>
              </w:rPr>
            </w:pPr>
          </w:p>
        </w:tc>
      </w:tr>
      <w:tr w:rsidR="003677E2" w:rsidRPr="00B05C9C" w14:paraId="522C02A6" w14:textId="77777777" w:rsidTr="00955B55">
        <w:trPr>
          <w:gridAfter w:val="1"/>
          <w:wAfter w:w="46" w:type="dxa"/>
          <w:trHeight w:val="170"/>
        </w:trPr>
        <w:tc>
          <w:tcPr>
            <w:tcW w:w="1292" w:type="dxa"/>
            <w:tcBorders>
              <w:top w:val="nil"/>
              <w:left w:val="nil"/>
              <w:bottom w:val="nil"/>
              <w:right w:val="nil"/>
            </w:tcBorders>
          </w:tcPr>
          <w:p w14:paraId="177A023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ant-1.7</w:t>
            </w:r>
          </w:p>
        </w:tc>
        <w:tc>
          <w:tcPr>
            <w:tcW w:w="1297" w:type="dxa"/>
            <w:tcBorders>
              <w:top w:val="nil"/>
              <w:left w:val="nil"/>
              <w:bottom w:val="nil"/>
              <w:right w:val="nil"/>
            </w:tcBorders>
          </w:tcPr>
          <w:p w14:paraId="3EB443A3"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C68A4AC"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58248B4" w14:textId="77777777" w:rsidR="003677E2" w:rsidRPr="00B05C9C" w:rsidRDefault="003677E2" w:rsidP="00955B55">
            <w:pPr>
              <w:rPr>
                <w:rFonts w:ascii="Times New Roman" w:hAnsi="Times New Roman" w:cs="Times New Roman"/>
                <w:sz w:val="20"/>
                <w:szCs w:val="20"/>
              </w:rPr>
            </w:pPr>
          </w:p>
        </w:tc>
      </w:tr>
      <w:tr w:rsidR="003677E2" w:rsidRPr="00B05C9C" w14:paraId="10EBD04D" w14:textId="77777777" w:rsidTr="00955B55">
        <w:trPr>
          <w:gridAfter w:val="1"/>
          <w:wAfter w:w="46" w:type="dxa"/>
          <w:trHeight w:val="170"/>
        </w:trPr>
        <w:tc>
          <w:tcPr>
            <w:tcW w:w="1292" w:type="dxa"/>
            <w:tcBorders>
              <w:top w:val="nil"/>
              <w:left w:val="nil"/>
              <w:bottom w:val="nil"/>
              <w:right w:val="nil"/>
            </w:tcBorders>
          </w:tcPr>
          <w:p w14:paraId="7D6E6B4C"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camel-1.4</w:t>
            </w:r>
          </w:p>
        </w:tc>
        <w:tc>
          <w:tcPr>
            <w:tcW w:w="1297" w:type="dxa"/>
            <w:tcBorders>
              <w:top w:val="nil"/>
              <w:left w:val="nil"/>
              <w:bottom w:val="nil"/>
              <w:right w:val="nil"/>
            </w:tcBorders>
          </w:tcPr>
          <w:p w14:paraId="10175060"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564706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938BE5C" w14:textId="77777777" w:rsidR="003677E2" w:rsidRPr="00B05C9C" w:rsidRDefault="003677E2" w:rsidP="00955B55">
            <w:pPr>
              <w:rPr>
                <w:rFonts w:ascii="Times New Roman" w:hAnsi="Times New Roman" w:cs="Times New Roman"/>
                <w:sz w:val="20"/>
                <w:szCs w:val="20"/>
              </w:rPr>
            </w:pPr>
          </w:p>
        </w:tc>
      </w:tr>
      <w:tr w:rsidR="003677E2" w:rsidRPr="00B05C9C" w14:paraId="1D671043" w14:textId="77777777" w:rsidTr="00955B55">
        <w:trPr>
          <w:gridAfter w:val="1"/>
          <w:wAfter w:w="46" w:type="dxa"/>
          <w:trHeight w:val="170"/>
        </w:trPr>
        <w:tc>
          <w:tcPr>
            <w:tcW w:w="1292" w:type="dxa"/>
            <w:tcBorders>
              <w:top w:val="nil"/>
              <w:left w:val="nil"/>
              <w:bottom w:val="nil"/>
              <w:right w:val="nil"/>
            </w:tcBorders>
          </w:tcPr>
          <w:p w14:paraId="41A2DDA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camel-1.6</w:t>
            </w:r>
          </w:p>
        </w:tc>
        <w:tc>
          <w:tcPr>
            <w:tcW w:w="1297" w:type="dxa"/>
            <w:tcBorders>
              <w:top w:val="nil"/>
              <w:left w:val="nil"/>
              <w:bottom w:val="nil"/>
              <w:right w:val="nil"/>
            </w:tcBorders>
          </w:tcPr>
          <w:p w14:paraId="201D6A84"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5109C2A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E7D0649" w14:textId="77777777" w:rsidR="003677E2" w:rsidRPr="00B05C9C" w:rsidRDefault="003677E2" w:rsidP="00955B55">
            <w:pPr>
              <w:rPr>
                <w:rFonts w:ascii="Times New Roman" w:hAnsi="Times New Roman" w:cs="Times New Roman"/>
                <w:sz w:val="20"/>
                <w:szCs w:val="20"/>
              </w:rPr>
            </w:pPr>
          </w:p>
        </w:tc>
      </w:tr>
      <w:tr w:rsidR="003677E2" w:rsidRPr="00B05C9C" w14:paraId="6A666A34" w14:textId="77777777" w:rsidTr="00955B55">
        <w:trPr>
          <w:gridAfter w:val="1"/>
          <w:wAfter w:w="46" w:type="dxa"/>
          <w:trHeight w:val="170"/>
        </w:trPr>
        <w:tc>
          <w:tcPr>
            <w:tcW w:w="1292" w:type="dxa"/>
            <w:tcBorders>
              <w:top w:val="nil"/>
              <w:left w:val="nil"/>
              <w:bottom w:val="nil"/>
              <w:right w:val="nil"/>
            </w:tcBorders>
          </w:tcPr>
          <w:p w14:paraId="15E7A9F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ivy-2.0</w:t>
            </w:r>
          </w:p>
        </w:tc>
        <w:tc>
          <w:tcPr>
            <w:tcW w:w="1297" w:type="dxa"/>
            <w:tcBorders>
              <w:top w:val="nil"/>
              <w:left w:val="nil"/>
              <w:bottom w:val="nil"/>
              <w:right w:val="nil"/>
            </w:tcBorders>
          </w:tcPr>
          <w:p w14:paraId="73712BF8"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1D7150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34D5FF1" w14:textId="77777777" w:rsidR="003677E2" w:rsidRPr="00B05C9C" w:rsidRDefault="003677E2" w:rsidP="00955B55">
            <w:pPr>
              <w:rPr>
                <w:rFonts w:ascii="Times New Roman" w:hAnsi="Times New Roman" w:cs="Times New Roman"/>
                <w:sz w:val="20"/>
                <w:szCs w:val="20"/>
              </w:rPr>
            </w:pPr>
          </w:p>
        </w:tc>
      </w:tr>
      <w:tr w:rsidR="003677E2" w:rsidRPr="00B05C9C" w14:paraId="43046ADA" w14:textId="77777777" w:rsidTr="00955B55">
        <w:trPr>
          <w:gridAfter w:val="1"/>
          <w:wAfter w:w="46" w:type="dxa"/>
          <w:trHeight w:val="170"/>
        </w:trPr>
        <w:tc>
          <w:tcPr>
            <w:tcW w:w="1292" w:type="dxa"/>
            <w:tcBorders>
              <w:top w:val="nil"/>
              <w:left w:val="nil"/>
              <w:bottom w:val="nil"/>
              <w:right w:val="nil"/>
            </w:tcBorders>
          </w:tcPr>
          <w:p w14:paraId="76053BE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jedit-4.2</w:t>
            </w:r>
          </w:p>
        </w:tc>
        <w:tc>
          <w:tcPr>
            <w:tcW w:w="1297" w:type="dxa"/>
            <w:tcBorders>
              <w:top w:val="nil"/>
              <w:left w:val="nil"/>
              <w:bottom w:val="nil"/>
              <w:right w:val="nil"/>
            </w:tcBorders>
          </w:tcPr>
          <w:p w14:paraId="41D9210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0099E8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0C12A9B0" w14:textId="77777777" w:rsidR="003677E2" w:rsidRPr="00B05C9C" w:rsidRDefault="003677E2" w:rsidP="00955B55">
            <w:pPr>
              <w:rPr>
                <w:rFonts w:ascii="Times New Roman" w:hAnsi="Times New Roman" w:cs="Times New Roman"/>
                <w:sz w:val="20"/>
                <w:szCs w:val="20"/>
              </w:rPr>
            </w:pPr>
          </w:p>
        </w:tc>
      </w:tr>
      <w:tr w:rsidR="003677E2" w:rsidRPr="00B05C9C" w14:paraId="63A3FA7F" w14:textId="77777777" w:rsidTr="00955B55">
        <w:trPr>
          <w:gridAfter w:val="1"/>
          <w:wAfter w:w="46" w:type="dxa"/>
          <w:trHeight w:val="170"/>
        </w:trPr>
        <w:tc>
          <w:tcPr>
            <w:tcW w:w="1292" w:type="dxa"/>
            <w:tcBorders>
              <w:top w:val="nil"/>
              <w:left w:val="nil"/>
              <w:bottom w:val="nil"/>
              <w:right w:val="nil"/>
            </w:tcBorders>
          </w:tcPr>
          <w:p w14:paraId="1B84113F"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jedit-4.3</w:t>
            </w:r>
          </w:p>
        </w:tc>
        <w:tc>
          <w:tcPr>
            <w:tcW w:w="1297" w:type="dxa"/>
            <w:tcBorders>
              <w:top w:val="nil"/>
              <w:left w:val="nil"/>
              <w:bottom w:val="nil"/>
              <w:right w:val="nil"/>
            </w:tcBorders>
          </w:tcPr>
          <w:p w14:paraId="34965C4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3777BE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9DA3806" w14:textId="77777777" w:rsidR="003677E2" w:rsidRPr="00B05C9C" w:rsidRDefault="003677E2" w:rsidP="00955B55">
            <w:pPr>
              <w:rPr>
                <w:rFonts w:ascii="Times New Roman" w:hAnsi="Times New Roman" w:cs="Times New Roman"/>
                <w:sz w:val="20"/>
                <w:szCs w:val="20"/>
              </w:rPr>
            </w:pPr>
          </w:p>
        </w:tc>
      </w:tr>
      <w:tr w:rsidR="003677E2" w:rsidRPr="00B05C9C" w14:paraId="430993C0" w14:textId="77777777" w:rsidTr="00955B55">
        <w:trPr>
          <w:gridAfter w:val="1"/>
          <w:wAfter w:w="46" w:type="dxa"/>
          <w:trHeight w:val="170"/>
        </w:trPr>
        <w:tc>
          <w:tcPr>
            <w:tcW w:w="1292" w:type="dxa"/>
            <w:tcBorders>
              <w:top w:val="nil"/>
              <w:left w:val="nil"/>
              <w:bottom w:val="nil"/>
              <w:right w:val="nil"/>
            </w:tcBorders>
          </w:tcPr>
          <w:p w14:paraId="24CDBC7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poi-2.0</w:t>
            </w:r>
          </w:p>
        </w:tc>
        <w:tc>
          <w:tcPr>
            <w:tcW w:w="1297" w:type="dxa"/>
            <w:tcBorders>
              <w:top w:val="nil"/>
              <w:left w:val="nil"/>
              <w:bottom w:val="nil"/>
              <w:right w:val="nil"/>
            </w:tcBorders>
          </w:tcPr>
          <w:p w14:paraId="03C320E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68A766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8ECE492" w14:textId="77777777" w:rsidR="003677E2" w:rsidRPr="00B05C9C" w:rsidRDefault="003677E2" w:rsidP="00955B55">
            <w:pPr>
              <w:rPr>
                <w:rFonts w:ascii="Times New Roman" w:hAnsi="Times New Roman" w:cs="Times New Roman"/>
                <w:sz w:val="20"/>
                <w:szCs w:val="20"/>
              </w:rPr>
            </w:pPr>
          </w:p>
        </w:tc>
      </w:tr>
      <w:tr w:rsidR="003677E2" w:rsidRPr="00B05C9C" w14:paraId="43029642" w14:textId="77777777" w:rsidTr="00955B55">
        <w:trPr>
          <w:gridAfter w:val="1"/>
          <w:wAfter w:w="46" w:type="dxa"/>
          <w:trHeight w:val="170"/>
        </w:trPr>
        <w:tc>
          <w:tcPr>
            <w:tcW w:w="1292" w:type="dxa"/>
            <w:tcBorders>
              <w:top w:val="nil"/>
              <w:left w:val="nil"/>
              <w:bottom w:val="nil"/>
              <w:right w:val="nil"/>
            </w:tcBorders>
          </w:tcPr>
          <w:p w14:paraId="6175F70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prop-6</w:t>
            </w:r>
          </w:p>
        </w:tc>
        <w:tc>
          <w:tcPr>
            <w:tcW w:w="1297" w:type="dxa"/>
            <w:tcBorders>
              <w:top w:val="nil"/>
              <w:left w:val="nil"/>
              <w:bottom w:val="nil"/>
              <w:right w:val="nil"/>
            </w:tcBorders>
          </w:tcPr>
          <w:p w14:paraId="0591BB6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7152A6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07743A" w14:textId="77777777" w:rsidR="003677E2" w:rsidRPr="00B05C9C" w:rsidRDefault="003677E2" w:rsidP="00955B55">
            <w:pPr>
              <w:rPr>
                <w:rFonts w:ascii="Times New Roman" w:hAnsi="Times New Roman" w:cs="Times New Roman"/>
                <w:sz w:val="20"/>
                <w:szCs w:val="20"/>
              </w:rPr>
            </w:pPr>
          </w:p>
        </w:tc>
      </w:tr>
      <w:tr w:rsidR="003677E2" w:rsidRPr="00B05C9C" w14:paraId="42957A2F" w14:textId="77777777" w:rsidTr="00955B55">
        <w:trPr>
          <w:gridAfter w:val="1"/>
          <w:wAfter w:w="46" w:type="dxa"/>
          <w:trHeight w:val="170"/>
        </w:trPr>
        <w:tc>
          <w:tcPr>
            <w:tcW w:w="1292" w:type="dxa"/>
            <w:tcBorders>
              <w:top w:val="nil"/>
              <w:left w:val="nil"/>
              <w:bottom w:val="nil"/>
              <w:right w:val="nil"/>
            </w:tcBorders>
          </w:tcPr>
          <w:p w14:paraId="554B3CDD"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synapse-1.2</w:t>
            </w:r>
          </w:p>
        </w:tc>
        <w:tc>
          <w:tcPr>
            <w:tcW w:w="1297" w:type="dxa"/>
            <w:tcBorders>
              <w:top w:val="nil"/>
              <w:left w:val="nil"/>
              <w:bottom w:val="nil"/>
              <w:right w:val="nil"/>
            </w:tcBorders>
          </w:tcPr>
          <w:p w14:paraId="426AD0C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ED0118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3D027E" w14:textId="77777777" w:rsidR="003677E2" w:rsidRPr="00B05C9C" w:rsidRDefault="003677E2" w:rsidP="00955B55">
            <w:pPr>
              <w:rPr>
                <w:rFonts w:ascii="Times New Roman" w:hAnsi="Times New Roman" w:cs="Times New Roman"/>
                <w:sz w:val="20"/>
                <w:szCs w:val="20"/>
              </w:rPr>
            </w:pPr>
          </w:p>
        </w:tc>
      </w:tr>
      <w:tr w:rsidR="003677E2" w:rsidRPr="00B05C9C" w14:paraId="2D1C3E39" w14:textId="77777777" w:rsidTr="00955B55">
        <w:trPr>
          <w:gridAfter w:val="1"/>
          <w:wAfter w:w="46" w:type="dxa"/>
          <w:trHeight w:val="170"/>
        </w:trPr>
        <w:tc>
          <w:tcPr>
            <w:tcW w:w="1292" w:type="dxa"/>
            <w:tcBorders>
              <w:top w:val="nil"/>
              <w:left w:val="nil"/>
              <w:bottom w:val="nil"/>
              <w:right w:val="nil"/>
            </w:tcBorders>
          </w:tcPr>
          <w:p w14:paraId="7B7D31D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xalan-2.5</w:t>
            </w:r>
          </w:p>
        </w:tc>
        <w:tc>
          <w:tcPr>
            <w:tcW w:w="1297" w:type="dxa"/>
            <w:tcBorders>
              <w:top w:val="nil"/>
              <w:left w:val="nil"/>
              <w:bottom w:val="nil"/>
              <w:right w:val="nil"/>
            </w:tcBorders>
          </w:tcPr>
          <w:p w14:paraId="0CED097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C914C2F"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D24901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EB9E894" w14:textId="77777777" w:rsidR="003677E2" w:rsidRPr="00B05C9C" w:rsidRDefault="003677E2" w:rsidP="00955B55">
            <w:pPr>
              <w:rPr>
                <w:rFonts w:ascii="Times New Roman" w:hAnsi="Times New Roman" w:cs="Times New Roman"/>
                <w:sz w:val="20"/>
                <w:szCs w:val="20"/>
              </w:rPr>
            </w:pPr>
          </w:p>
        </w:tc>
      </w:tr>
      <w:tr w:rsidR="003677E2" w:rsidRPr="00B05C9C" w14:paraId="68FD9A8C" w14:textId="77777777" w:rsidTr="00955B55">
        <w:trPr>
          <w:gridAfter w:val="1"/>
          <w:wAfter w:w="46" w:type="dxa"/>
          <w:trHeight w:val="170"/>
        </w:trPr>
        <w:tc>
          <w:tcPr>
            <w:tcW w:w="1292" w:type="dxa"/>
            <w:tcBorders>
              <w:top w:val="nil"/>
              <w:left w:val="nil"/>
              <w:bottom w:val="single" w:sz="4" w:space="0" w:color="auto"/>
              <w:right w:val="nil"/>
            </w:tcBorders>
          </w:tcPr>
          <w:p w14:paraId="2F8BDCFC"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xerces-1.2</w:t>
            </w:r>
          </w:p>
        </w:tc>
        <w:tc>
          <w:tcPr>
            <w:tcW w:w="1297" w:type="dxa"/>
            <w:tcBorders>
              <w:top w:val="nil"/>
              <w:left w:val="nil"/>
              <w:bottom w:val="single" w:sz="4" w:space="0" w:color="auto"/>
              <w:right w:val="nil"/>
            </w:tcBorders>
          </w:tcPr>
          <w:p w14:paraId="23A985F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single" w:sz="4" w:space="0" w:color="auto"/>
              <w:right w:val="nil"/>
            </w:tcBorders>
          </w:tcPr>
          <w:p w14:paraId="3984329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single" w:sz="4" w:space="0" w:color="auto"/>
              <w:right w:val="nil"/>
            </w:tcBorders>
          </w:tcPr>
          <w:p w14:paraId="1F957BA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single" w:sz="4" w:space="0" w:color="auto"/>
              <w:right w:val="nil"/>
            </w:tcBorders>
          </w:tcPr>
          <w:p w14:paraId="44B4D935" w14:textId="77777777" w:rsidR="003677E2" w:rsidRPr="00B05C9C" w:rsidRDefault="003677E2" w:rsidP="00955B55">
            <w:pPr>
              <w:rPr>
                <w:rFonts w:ascii="Times New Roman" w:hAnsi="Times New Roman" w:cs="Times New Roman"/>
                <w:sz w:val="20"/>
                <w:szCs w:val="20"/>
              </w:rPr>
            </w:pPr>
          </w:p>
        </w:tc>
      </w:tr>
      <w:tr w:rsidR="003677E2" w:rsidRPr="00B05C9C" w14:paraId="37239F29" w14:textId="77777777" w:rsidTr="00955B55">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77777777" w:rsidR="003677E2" w:rsidRPr="00B05C9C" w:rsidRDefault="003677E2" w:rsidP="00955B55">
            <w:pPr>
              <w:rPr>
                <w:rFonts w:ascii="Times New Roman" w:hAnsi="Times New Roman" w:cs="Times New Roman"/>
                <w:sz w:val="20"/>
                <w:szCs w:val="20"/>
              </w:rPr>
            </w:pPr>
          </w:p>
        </w:tc>
        <w:tc>
          <w:tcPr>
            <w:tcW w:w="1134" w:type="dxa"/>
            <w:tcBorders>
              <w:top w:val="single" w:sz="4" w:space="0" w:color="auto"/>
              <w:left w:val="nil"/>
              <w:bottom w:val="nil"/>
              <w:right w:val="nil"/>
            </w:tcBorders>
          </w:tcPr>
          <w:p w14:paraId="474F68FC" w14:textId="77777777" w:rsidR="003677E2" w:rsidRPr="00B05C9C" w:rsidRDefault="003677E2"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955B55">
            <w:pPr>
              <w:rPr>
                <w:rFonts w:ascii="Times New Roman" w:hAnsi="Times New Roman" w:cs="Times New Roman"/>
                <w:sz w:val="20"/>
                <w:szCs w:val="20"/>
              </w:rPr>
            </w:pPr>
          </w:p>
        </w:tc>
      </w:tr>
      <w:tr w:rsidR="003677E2" w:rsidRPr="00B05C9C" w14:paraId="757EB757" w14:textId="77777777" w:rsidTr="00955B55">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D0BE22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955B55">
            <w:pPr>
              <w:rPr>
                <w:rFonts w:ascii="Times New Roman" w:hAnsi="Times New Roman" w:cs="Times New Roman"/>
                <w:sz w:val="20"/>
                <w:szCs w:val="20"/>
              </w:rPr>
            </w:pPr>
          </w:p>
        </w:tc>
      </w:tr>
      <w:tr w:rsidR="003677E2" w:rsidRPr="00B05C9C" w14:paraId="6D26B8D9" w14:textId="77777777" w:rsidTr="00955B55">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3A8910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955B55">
            <w:pPr>
              <w:rPr>
                <w:rFonts w:ascii="Times New Roman" w:hAnsi="Times New Roman" w:cs="Times New Roman"/>
                <w:sz w:val="20"/>
                <w:szCs w:val="20"/>
              </w:rPr>
            </w:pPr>
          </w:p>
        </w:tc>
      </w:tr>
      <w:tr w:rsidR="003677E2" w:rsidRPr="00B05C9C" w14:paraId="2FC6962D" w14:textId="77777777" w:rsidTr="00955B55">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1CD9153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955B55">
            <w:pPr>
              <w:rPr>
                <w:rFonts w:ascii="Times New Roman" w:hAnsi="Times New Roman" w:cs="Times New Roman"/>
                <w:sz w:val="20"/>
                <w:szCs w:val="20"/>
              </w:rPr>
            </w:pPr>
          </w:p>
        </w:tc>
      </w:tr>
      <w:tr w:rsidR="003677E2" w:rsidRPr="00B05C9C" w14:paraId="13BD99FB" w14:textId="77777777" w:rsidTr="00955B55">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57B2E5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955B55">
            <w:pPr>
              <w:rPr>
                <w:rFonts w:ascii="Times New Roman" w:hAnsi="Times New Roman" w:cs="Times New Roman"/>
                <w:sz w:val="20"/>
                <w:szCs w:val="20"/>
              </w:rPr>
            </w:pPr>
          </w:p>
        </w:tc>
      </w:tr>
      <w:tr w:rsidR="003677E2" w:rsidRPr="00B05C9C" w14:paraId="52AC2C10" w14:textId="77777777" w:rsidTr="00955B55">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7342BD3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955B55">
            <w:pPr>
              <w:rPr>
                <w:rFonts w:ascii="Times New Roman" w:hAnsi="Times New Roman" w:cs="Times New Roman"/>
                <w:sz w:val="20"/>
                <w:szCs w:val="20"/>
              </w:rPr>
            </w:pPr>
          </w:p>
        </w:tc>
      </w:tr>
      <w:tr w:rsidR="003677E2" w:rsidRPr="00B05C9C" w14:paraId="5C208913" w14:textId="77777777" w:rsidTr="00955B55">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4086BB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955B55">
            <w:pPr>
              <w:rPr>
                <w:rFonts w:ascii="Times New Roman" w:hAnsi="Times New Roman" w:cs="Times New Roman"/>
                <w:sz w:val="20"/>
                <w:szCs w:val="20"/>
              </w:rPr>
            </w:pPr>
          </w:p>
        </w:tc>
      </w:tr>
      <w:tr w:rsidR="003677E2" w:rsidRPr="00B05C9C" w14:paraId="505D8941" w14:textId="77777777" w:rsidTr="00955B55">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A093A38"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955B55">
            <w:pPr>
              <w:rPr>
                <w:rFonts w:ascii="Times New Roman" w:hAnsi="Times New Roman" w:cs="Times New Roman"/>
                <w:sz w:val="20"/>
                <w:szCs w:val="20"/>
              </w:rPr>
            </w:pPr>
          </w:p>
        </w:tc>
      </w:tr>
      <w:tr w:rsidR="003677E2" w:rsidRPr="00B05C9C" w14:paraId="2CC65F0F" w14:textId="77777777" w:rsidTr="00955B55">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B72C2FE"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955B55">
            <w:pPr>
              <w:rPr>
                <w:rFonts w:ascii="Times New Roman" w:hAnsi="Times New Roman" w:cs="Times New Roman"/>
                <w:sz w:val="20"/>
                <w:szCs w:val="20"/>
              </w:rPr>
            </w:pPr>
          </w:p>
        </w:tc>
      </w:tr>
      <w:tr w:rsidR="003677E2" w:rsidRPr="00B05C9C" w14:paraId="2E2AC465" w14:textId="77777777" w:rsidTr="00955B55">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C808D9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955B55">
            <w:pPr>
              <w:rPr>
                <w:rFonts w:ascii="Times New Roman" w:hAnsi="Times New Roman" w:cs="Times New Roman"/>
                <w:sz w:val="20"/>
                <w:szCs w:val="20"/>
              </w:rPr>
            </w:pPr>
          </w:p>
        </w:tc>
      </w:tr>
      <w:tr w:rsidR="003677E2" w:rsidRPr="00B05C9C" w14:paraId="1A34DE2E" w14:textId="77777777" w:rsidTr="00955B55">
        <w:trPr>
          <w:gridAfter w:val="1"/>
          <w:wAfter w:w="46" w:type="dxa"/>
          <w:trHeight w:val="170"/>
        </w:trPr>
        <w:tc>
          <w:tcPr>
            <w:tcW w:w="1292" w:type="dxa"/>
            <w:tcBorders>
              <w:top w:val="nil"/>
              <w:left w:val="nil"/>
              <w:right w:val="nil"/>
            </w:tcBorders>
          </w:tcPr>
          <w:p w14:paraId="39BD11E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right w:val="nil"/>
            </w:tcBorders>
          </w:tcPr>
          <w:p w14:paraId="5FF54B5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955B55">
            <w:pP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br w:type="textWrapping" w:clear="all"/>
      </w:r>
      <w:r w:rsidR="00B200BA">
        <w:br w:type="textWrapping" w:clear="all"/>
      </w:r>
    </w:p>
    <w:p w14:paraId="1C2B8684" w14:textId="77777777" w:rsidR="00B200BA" w:rsidRPr="00444080" w:rsidRDefault="00B200BA" w:rsidP="005A56E0">
      <w:pPr>
        <w:pStyle w:val="Heading1"/>
        <w:rPr>
          <w:highlight w:val="yellow"/>
        </w:rPr>
      </w:pPr>
      <w:r w:rsidRPr="00444080">
        <w:rPr>
          <w:highlight w:val="yellow"/>
        </w:rPr>
        <w:t>Conclusions</w:t>
      </w:r>
    </w:p>
    <w:p w14:paraId="2EADEFF0" w14:textId="77777777" w:rsidR="003677E2" w:rsidRDefault="003677E2" w:rsidP="005A56E0">
      <w:pPr>
        <w:pStyle w:val="Heading1"/>
      </w:pPr>
    </w:p>
    <w:p w14:paraId="1C0FCF80" w14:textId="77777777" w:rsidR="003677E2" w:rsidRDefault="003677E2" w:rsidP="005A56E0">
      <w:pPr>
        <w:pStyle w:val="Heading1"/>
      </w:pPr>
    </w:p>
    <w:p w14:paraId="37AB6B2A" w14:textId="61DAA599" w:rsidR="00B200BA" w:rsidRPr="003677E2" w:rsidRDefault="00B200BA" w:rsidP="005A56E0">
      <w:pPr>
        <w:pStyle w:val="Heading1"/>
      </w:pPr>
      <w:r w:rsidRPr="003677E2">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Saha, “ELM and KELM based software defect prediction using feature selection techniques,” </w:t>
      </w:r>
      <w:r w:rsidR="007D0553" w:rsidRPr="007D0553">
        <w:rPr>
          <w:i/>
          <w:iCs/>
        </w:rPr>
        <w:t>Journal of Information and Optimization Sciences</w:t>
      </w:r>
      <w:r w:rsidR="007D0553" w:rsidRPr="007D0553">
        <w:t>, vol. 40, no. 5, pp. 1025–1045, Jul. 2019, doi: 10.1080/02522667.2019.1637999.</w:t>
      </w:r>
    </w:p>
    <w:p w14:paraId="02E52549" w14:textId="77777777" w:rsidR="007D0553" w:rsidRPr="007D0553" w:rsidRDefault="007D0553" w:rsidP="007D0553">
      <w:pPr>
        <w:pStyle w:val="Bibliography"/>
      </w:pPr>
      <w:r w:rsidRPr="007D0553">
        <w:t>[2]</w:t>
      </w:r>
      <w:r w:rsidRPr="007D0553">
        <w:tab/>
        <w:t xml:space="preserve">M. Anbu and G. S. Anandha Mala, “Feature selection using firefly algorithm in software defect prediction,” </w:t>
      </w:r>
      <w:r w:rsidRPr="007D0553">
        <w:rPr>
          <w:i/>
          <w:iCs/>
        </w:rPr>
        <w:t>Cluster Comput</w:t>
      </w:r>
      <w:r w:rsidRPr="007D0553">
        <w:t>, vol. 22, no. 5, pp. 10925–10934, Sep. 2019, doi: 10.1007/s10586-017-1235-3.</w:t>
      </w:r>
    </w:p>
    <w:p w14:paraId="2BD4014A" w14:textId="77777777" w:rsidR="007D0553" w:rsidRPr="007D0553" w:rsidRDefault="007D0553" w:rsidP="007D0553">
      <w:pPr>
        <w:pStyle w:val="Bibliography"/>
      </w:pPr>
      <w:r w:rsidRPr="007D0553">
        <w:t>[3]</w:t>
      </w:r>
      <w:r w:rsidRPr="007D0553">
        <w:tab/>
        <w:t xml:space="preserve">R. A. Khurma, H. Alsawalqah, I. Aljarah, M. A. Elaziz, and R. Damaševičius, “An Enhanced Evolutionary Software Defect Prediction Method Using Island Moth Flame Optimization,” </w:t>
      </w:r>
      <w:r w:rsidRPr="007D0553">
        <w:rPr>
          <w:i/>
          <w:iCs/>
        </w:rPr>
        <w:t>Mathematics</w:t>
      </w:r>
      <w:r w:rsidRPr="007D0553">
        <w:t>, vol. 9, no. 15, Art. no. 15, Jan. 2021, doi: 10.3390/math9151722.</w:t>
      </w:r>
    </w:p>
    <w:p w14:paraId="7F424E52" w14:textId="77777777" w:rsidR="007D0553" w:rsidRPr="007D0553" w:rsidRDefault="007D0553" w:rsidP="007D0553">
      <w:pPr>
        <w:pStyle w:val="Bibliography"/>
      </w:pPr>
      <w:r w:rsidRPr="007D0553">
        <w:t>[4]</w:t>
      </w:r>
      <w:r w:rsidRPr="007D0553">
        <w:tab/>
        <w:t xml:space="preserve">R. Wahono,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Petrić, “Software defect prediction: do different classifiers find the same defects?,” </w:t>
      </w:r>
      <w:r w:rsidRPr="007D0553">
        <w:rPr>
          <w:i/>
          <w:iCs/>
        </w:rPr>
        <w:t>Software Quality Journal</w:t>
      </w:r>
      <w:r w:rsidRPr="007D0553">
        <w:t>, vol. 26, Jun. 2018, doi: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Int. j. inf. tecnol.</w:t>
      </w:r>
      <w:r w:rsidRPr="007D0553">
        <w:t>, Sep. 2021, doi: 10.1007/s41870-021-00804-w.</w:t>
      </w:r>
    </w:p>
    <w:p w14:paraId="362C84D3" w14:textId="77777777" w:rsidR="007D0553" w:rsidRPr="007D0553" w:rsidRDefault="007D0553" w:rsidP="007D0553">
      <w:pPr>
        <w:pStyle w:val="Bibliography"/>
      </w:pPr>
      <w:r w:rsidRPr="007D0553">
        <w:t>[8]</w:t>
      </w:r>
      <w:r w:rsidRPr="007D0553">
        <w:tab/>
        <w:t xml:space="preserve">M. Kondo, C. P. Bezemer, Y. Kamei, A. E. Hassan, and O. Mizuno, “The impact of feature reduction techniques on defect prediction models,” </w:t>
      </w:r>
      <w:r w:rsidRPr="007D0553">
        <w:rPr>
          <w:i/>
          <w:iCs/>
        </w:rPr>
        <w:t>Empirical Software Engineering</w:t>
      </w:r>
      <w:r w:rsidRPr="007D0553">
        <w:t>, vol. 24, no. 4, pp. 1925–1963, Aug. 2019, doi: 10.1007/s10664-018-9679-5.</w:t>
      </w:r>
    </w:p>
    <w:p w14:paraId="64F07302" w14:textId="77777777" w:rsidR="007D0553" w:rsidRPr="007D0553" w:rsidRDefault="007D0553" w:rsidP="007D0553">
      <w:pPr>
        <w:pStyle w:val="Bibliography"/>
      </w:pPr>
      <w:r w:rsidRPr="007D0553">
        <w:t>[9]</w:t>
      </w:r>
      <w:r w:rsidRPr="007D0553">
        <w:tab/>
        <w:t xml:space="preserve">R. Abu Khurma, I. Aljarah, and A. Sharieh, “A Simultaneous Moth Flame Optimizer Feature Selection Approach Based on Levy Flight and Selection Operators for Medical Diagnosis,” </w:t>
      </w:r>
      <w:r w:rsidRPr="007D0553">
        <w:rPr>
          <w:i/>
          <w:iCs/>
        </w:rPr>
        <w:t>ARABIAN JOURNAL FOR SCIENCE AND ENGINEERING</w:t>
      </w:r>
      <w:r w:rsidRPr="007D0553">
        <w:t>, Mar. 2021, doi: 10.1007/s13369-021-05478-x.</w:t>
      </w:r>
    </w:p>
    <w:p w14:paraId="77790431" w14:textId="77777777" w:rsidR="007D0553" w:rsidRPr="007D0553" w:rsidRDefault="007D0553" w:rsidP="007D0553">
      <w:pPr>
        <w:pStyle w:val="Bibliography"/>
      </w:pPr>
      <w:r w:rsidRPr="007D0553">
        <w:t>[10]</w:t>
      </w:r>
      <w:r w:rsidRPr="007D0553">
        <w:tab/>
        <w:t xml:space="preserve">S. Hosseini, B. Turhan, and M. Mäntylä, “A benchmark study on the effectiveness of search-based data selection and feature selection for cross project defect prediction,” </w:t>
      </w:r>
      <w:r w:rsidRPr="007D0553">
        <w:rPr>
          <w:i/>
          <w:iCs/>
        </w:rPr>
        <w:t>Information and Software Technology</w:t>
      </w:r>
      <w:r w:rsidRPr="007D0553">
        <w:t>, vol. 95, pp. 296–312, Mar. 2018, doi: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Perth, WA, Australia, 1995, vol. 4, pp. 1942–1948. doi: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Oct. 1997, vol. 5, pp. 4104–4108 vol.5. doi: 10.1109/ICSMC.1997.637339.</w:t>
      </w:r>
    </w:p>
    <w:p w14:paraId="23ACC4BF" w14:textId="77777777" w:rsidR="007D0553" w:rsidRPr="007D0553" w:rsidRDefault="007D0553" w:rsidP="007D0553">
      <w:pPr>
        <w:pStyle w:val="Bibliography"/>
      </w:pPr>
      <w:r w:rsidRPr="007D0553">
        <w:t>[13]</w:t>
      </w:r>
      <w:r w:rsidRPr="007D0553">
        <w:tab/>
        <w:t xml:space="preserve">J. Too, A. R. Abdullah, and N. Mohd Saad, “A New Co-Evolution Binary Particle Swarm Optimization with Multiple Inertia Weight Strategy for Feature Selection,” </w:t>
      </w:r>
      <w:r w:rsidRPr="007D0553">
        <w:rPr>
          <w:i/>
          <w:iCs/>
        </w:rPr>
        <w:t>Informatics</w:t>
      </w:r>
      <w:r w:rsidRPr="007D0553">
        <w:t>, vol. 6, no. 2, Art. no. 2, Jun. 2019, doi: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r w:rsidRPr="007D0553">
        <w:rPr>
          <w:i/>
          <w:iCs/>
        </w:rPr>
        <w:t>Comput Biol Chem</w:t>
      </w:r>
      <w:r w:rsidRPr="007D0553">
        <w:t>, vol. 32, no. 1, pp. 29–37, Feb. 2008, doi: 10.1016/j.compbiolchem.2007.09.005.</w:t>
      </w:r>
    </w:p>
    <w:p w14:paraId="673DB7E0" w14:textId="77777777" w:rsidR="007D0553" w:rsidRPr="007D0553" w:rsidRDefault="007D0553" w:rsidP="007D0553">
      <w:pPr>
        <w:pStyle w:val="Bibliography"/>
      </w:pPr>
      <w:r w:rsidRPr="007D0553">
        <w:t>[15]</w:t>
      </w:r>
      <w:r w:rsidRPr="007D0553">
        <w:tab/>
        <w:t xml:space="preserve">E. Erturk and E. A. Sezer, “A comparison of some soft computing methods for software fault prediction,” </w:t>
      </w:r>
      <w:r w:rsidRPr="007D0553">
        <w:rPr>
          <w:i/>
          <w:iCs/>
        </w:rPr>
        <w:t>Expert Systems with Applications</w:t>
      </w:r>
      <w:r w:rsidRPr="007D0553">
        <w:t>, vol. 42, no. 4, pp. 1872–1879, Mar. 2015, doi: 10.1016/j.eswa.2014.10.025.</w:t>
      </w:r>
    </w:p>
    <w:p w14:paraId="45C40A41" w14:textId="77777777" w:rsidR="007D0553" w:rsidRPr="007D0553" w:rsidRDefault="007D0553" w:rsidP="007D0553">
      <w:pPr>
        <w:pStyle w:val="Bibliography"/>
      </w:pPr>
      <w:r w:rsidRPr="007D0553">
        <w:lastRenderedPageBreak/>
        <w:t>[16]</w:t>
      </w:r>
      <w:r w:rsidRPr="007D0553">
        <w:tab/>
        <w:t xml:space="preserve">R. S. Wahono and N. Suryana,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Wahono, N. Suryana, and S. Ahmad, “Metaheuristic Optimization based Feature Selection for Software Defect Prediction,” </w:t>
      </w:r>
      <w:r w:rsidRPr="007D0553">
        <w:rPr>
          <w:i/>
          <w:iCs/>
        </w:rPr>
        <w:t>Journal of Software</w:t>
      </w:r>
      <w:r w:rsidRPr="007D0553">
        <w:t>, vol. 9, pp. 1324–1333, May 2014, doi: 10.4304/jsw.9.5.1324-1333.</w:t>
      </w:r>
    </w:p>
    <w:p w14:paraId="45F0DE77" w14:textId="77777777" w:rsidR="007D0553" w:rsidRPr="007D0553" w:rsidRDefault="007D0553" w:rsidP="007D0553">
      <w:pPr>
        <w:pStyle w:val="Bibliography"/>
      </w:pPr>
      <w:r w:rsidRPr="007D0553">
        <w:t>[18]</w:t>
      </w:r>
      <w:r w:rsidRPr="007D0553">
        <w:tab/>
        <w:t xml:space="preserve">R. Malhotra, N. Nishant, S. Gurha,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Jan. 2021, pp. 88–93. doi: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vol. 39, no. 9, pp. 1208–1215, Sep. 2013, doi: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3B602" w14:textId="77777777" w:rsidR="000C7B91" w:rsidRDefault="000C7B91" w:rsidP="009E2D58">
      <w:pPr>
        <w:spacing w:line="240" w:lineRule="auto"/>
      </w:pPr>
      <w:r>
        <w:separator/>
      </w:r>
    </w:p>
  </w:endnote>
  <w:endnote w:type="continuationSeparator" w:id="0">
    <w:p w14:paraId="6E37F908" w14:textId="77777777" w:rsidR="000C7B91" w:rsidRDefault="000C7B91" w:rsidP="009E2D58">
      <w:pPr>
        <w:spacing w:line="240" w:lineRule="auto"/>
      </w:pPr>
      <w:r>
        <w:continuationSeparator/>
      </w:r>
    </w:p>
  </w:endnote>
  <w:endnote w:type="continuationNotice" w:id="1">
    <w:p w14:paraId="2DDB1432" w14:textId="77777777" w:rsidR="000C7B91" w:rsidRDefault="000C7B9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150C7" w14:textId="77777777" w:rsidR="000C7B91" w:rsidRDefault="000C7B91" w:rsidP="009E2D58">
      <w:pPr>
        <w:spacing w:line="240" w:lineRule="auto"/>
      </w:pPr>
      <w:r>
        <w:separator/>
      </w:r>
    </w:p>
  </w:footnote>
  <w:footnote w:type="continuationSeparator" w:id="0">
    <w:p w14:paraId="2DD50B7E" w14:textId="77777777" w:rsidR="000C7B91" w:rsidRDefault="000C7B91" w:rsidP="009E2D58">
      <w:pPr>
        <w:spacing w:line="240" w:lineRule="auto"/>
      </w:pPr>
      <w:r>
        <w:continuationSeparator/>
      </w:r>
    </w:p>
  </w:footnote>
  <w:footnote w:type="continuationNotice" w:id="1">
    <w:p w14:paraId="24C9769B" w14:textId="77777777" w:rsidR="000C7B91" w:rsidRDefault="000C7B91">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C7B91"/>
    <w:rsid w:val="000D16AE"/>
    <w:rsid w:val="000D2032"/>
    <w:rsid w:val="0011235D"/>
    <w:rsid w:val="00121AFD"/>
    <w:rsid w:val="00125EE3"/>
    <w:rsid w:val="00133D62"/>
    <w:rsid w:val="00146636"/>
    <w:rsid w:val="001662A1"/>
    <w:rsid w:val="00171FB8"/>
    <w:rsid w:val="001752F1"/>
    <w:rsid w:val="00175CF9"/>
    <w:rsid w:val="001815A8"/>
    <w:rsid w:val="001916AC"/>
    <w:rsid w:val="00195734"/>
    <w:rsid w:val="001B4872"/>
    <w:rsid w:val="001D1CDE"/>
    <w:rsid w:val="001E5021"/>
    <w:rsid w:val="001E5B86"/>
    <w:rsid w:val="001F06B7"/>
    <w:rsid w:val="001F09F9"/>
    <w:rsid w:val="001F7CFD"/>
    <w:rsid w:val="00213CC3"/>
    <w:rsid w:val="0023190E"/>
    <w:rsid w:val="00242C23"/>
    <w:rsid w:val="00244B23"/>
    <w:rsid w:val="002470AC"/>
    <w:rsid w:val="00263FD8"/>
    <w:rsid w:val="0027080E"/>
    <w:rsid w:val="00280AF8"/>
    <w:rsid w:val="00292AC3"/>
    <w:rsid w:val="002A7EA2"/>
    <w:rsid w:val="002C3314"/>
    <w:rsid w:val="002D1213"/>
    <w:rsid w:val="002F4440"/>
    <w:rsid w:val="00302919"/>
    <w:rsid w:val="003160E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0A"/>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A56E0"/>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27D15"/>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5A56E0"/>
    <w:pPr>
      <w:keepNext/>
      <w:keepLines/>
      <w:spacing w:before="120" w:after="120"/>
      <w:jc w:val="left"/>
      <w:outlineLvl w:val="0"/>
    </w:pPr>
    <w:rPr>
      <w:rFonts w:ascii="Times New Roman" w:hAnsi="Times New Roman" w:cs="Times New Roman"/>
      <w:bCs/>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5A56E0"/>
    <w:rPr>
      <w:rFonts w:ascii="Times New Roman" w:hAnsi="Times New Roman" w:cs="Times New Roman"/>
      <w:bCs/>
      <w:sz w:val="22"/>
      <w:szCs w:val="24"/>
      <w:lang w:val="en-US" w:eastAsia="en-US"/>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autoSpaceDE w:val="0"/>
      <w:autoSpaceDN w:val="0"/>
      <w:jc w:val="center"/>
    </w:pPr>
    <w:rPr>
      <w:rFonts w:eastAsia="Times New Roman" w:cs="AdvPSTim"/>
      <w:bCs w:val="0"/>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9</Pages>
  <Words>13869</Words>
  <Characters>79054</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6</cp:revision>
  <cp:lastPrinted>2016-06-17T10:15:00Z</cp:lastPrinted>
  <dcterms:created xsi:type="dcterms:W3CDTF">2021-12-07T08:34:00Z</dcterms:created>
  <dcterms:modified xsi:type="dcterms:W3CDTF">2021-12-09T14:30:00Z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