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4D88C" w14:textId="5E405BAA" w:rsidR="00D90C1E" w:rsidRPr="00A31D0E" w:rsidRDefault="00D90C1E" w:rsidP="00B03532">
      <w:pPr>
        <w:pStyle w:val="BodyText"/>
        <w:spacing w:before="156" w:line="360" w:lineRule="auto"/>
        <w:ind w:left="419" w:right="438"/>
        <w:jc w:val="center"/>
        <w:rPr>
          <w:rFonts w:asciiTheme="majorBidi" w:hAnsiTheme="majorBidi" w:cstheme="majorBidi"/>
          <w:b/>
          <w:bCs/>
          <w:position w:val="1"/>
        </w:rPr>
      </w:pPr>
      <w:r w:rsidRPr="00A31D0E">
        <w:rPr>
          <w:rFonts w:asciiTheme="majorBidi" w:hAnsiTheme="majorBidi" w:cstheme="majorBidi"/>
          <w:b/>
          <w:bCs/>
          <w:position w:val="1"/>
        </w:rPr>
        <w:t>Indoor PM</w:t>
      </w:r>
      <w:r w:rsidRPr="00A31D0E">
        <w:rPr>
          <w:rFonts w:asciiTheme="majorBidi" w:hAnsiTheme="majorBidi" w:cstheme="majorBidi"/>
          <w:b/>
          <w:bCs/>
          <w:position w:val="1"/>
          <w:vertAlign w:val="subscript"/>
        </w:rPr>
        <w:t xml:space="preserve">2.5 </w:t>
      </w:r>
      <w:r w:rsidRPr="00A31D0E">
        <w:rPr>
          <w:rFonts w:asciiTheme="majorBidi" w:hAnsiTheme="majorBidi" w:cstheme="majorBidi"/>
          <w:b/>
          <w:bCs/>
          <w:position w:val="1"/>
        </w:rPr>
        <w:t>in East Asia</w:t>
      </w:r>
      <w:r w:rsidR="00EA1266">
        <w:rPr>
          <w:rFonts w:asciiTheme="majorBidi" w:hAnsiTheme="majorBidi" w:cstheme="majorBidi"/>
          <w:b/>
          <w:bCs/>
          <w:position w:val="1"/>
        </w:rPr>
        <w:t>n countries</w:t>
      </w:r>
      <w:r w:rsidRPr="00A31D0E">
        <w:rPr>
          <w:rFonts w:asciiTheme="majorBidi" w:hAnsiTheme="majorBidi" w:cstheme="majorBidi"/>
          <w:b/>
          <w:bCs/>
          <w:position w:val="1"/>
        </w:rPr>
        <w:t xml:space="preserve">: A review </w:t>
      </w:r>
      <w:r w:rsidR="00B03532">
        <w:rPr>
          <w:rFonts w:asciiTheme="majorBidi" w:hAnsiTheme="majorBidi" w:cstheme="majorBidi"/>
          <w:b/>
          <w:bCs/>
          <w:position w:val="1"/>
        </w:rPr>
        <w:t>of</w:t>
      </w:r>
      <w:r w:rsidRPr="00A31D0E">
        <w:rPr>
          <w:rFonts w:asciiTheme="majorBidi" w:hAnsiTheme="majorBidi" w:cstheme="majorBidi"/>
          <w:b/>
          <w:bCs/>
          <w:position w:val="1"/>
        </w:rPr>
        <w:t xml:space="preserve"> sources, health effects, and mitigation techniques</w:t>
      </w:r>
    </w:p>
    <w:p w14:paraId="7CE80618" w14:textId="62BA16AD" w:rsidR="007211C1" w:rsidRPr="00A31D0E" w:rsidRDefault="009558A8" w:rsidP="00B03532">
      <w:pPr>
        <w:pStyle w:val="BodyText"/>
        <w:spacing w:before="156" w:line="360" w:lineRule="auto"/>
        <w:ind w:left="419" w:right="438"/>
        <w:jc w:val="center"/>
        <w:rPr>
          <w:rFonts w:asciiTheme="majorBidi" w:hAnsiTheme="majorBidi" w:cstheme="majorBidi"/>
        </w:rPr>
      </w:pPr>
      <w:r w:rsidRPr="00A31D0E">
        <w:rPr>
          <w:rFonts w:asciiTheme="majorBidi" w:hAnsiTheme="majorBidi" w:cstheme="majorBidi"/>
        </w:rPr>
        <w:t>Afnan</w:t>
      </w:r>
      <w:r w:rsidRPr="00A31D0E">
        <w:rPr>
          <w:rFonts w:asciiTheme="majorBidi" w:hAnsiTheme="majorBidi" w:cstheme="majorBidi"/>
          <w:spacing w:val="-1"/>
        </w:rPr>
        <w:t xml:space="preserve"> </w:t>
      </w:r>
      <w:r w:rsidRPr="00A31D0E">
        <w:rPr>
          <w:rFonts w:asciiTheme="majorBidi" w:hAnsiTheme="majorBidi" w:cstheme="majorBidi"/>
        </w:rPr>
        <w:t>Ullah</w:t>
      </w:r>
      <w:r w:rsidRPr="00A31D0E">
        <w:rPr>
          <w:rFonts w:asciiTheme="majorBidi" w:hAnsiTheme="majorBidi" w:cstheme="majorBidi"/>
          <w:vertAlign w:val="superscript"/>
        </w:rPr>
        <w:t>*</w:t>
      </w:r>
      <w:r w:rsidRPr="00A31D0E">
        <w:rPr>
          <w:rFonts w:asciiTheme="majorBidi" w:hAnsiTheme="majorBidi" w:cstheme="majorBidi"/>
        </w:rPr>
        <w:t>,</w:t>
      </w:r>
      <w:r w:rsidRPr="00A31D0E">
        <w:rPr>
          <w:rFonts w:asciiTheme="majorBidi" w:hAnsiTheme="majorBidi" w:cstheme="majorBidi"/>
          <w:spacing w:val="-1"/>
        </w:rPr>
        <w:t xml:space="preserve"> </w:t>
      </w:r>
      <w:r w:rsidRPr="00A31D0E">
        <w:rPr>
          <w:rFonts w:asciiTheme="majorBidi" w:hAnsiTheme="majorBidi" w:cstheme="majorBidi"/>
        </w:rPr>
        <w:t>Samee</w:t>
      </w:r>
      <w:r w:rsidRPr="00A31D0E">
        <w:rPr>
          <w:rFonts w:asciiTheme="majorBidi" w:hAnsiTheme="majorBidi" w:cstheme="majorBidi"/>
          <w:spacing w:val="-2"/>
        </w:rPr>
        <w:t xml:space="preserve"> </w:t>
      </w:r>
      <w:r w:rsidRPr="00A31D0E">
        <w:rPr>
          <w:rFonts w:asciiTheme="majorBidi" w:hAnsiTheme="majorBidi" w:cstheme="majorBidi"/>
        </w:rPr>
        <w:t>Ullah</w:t>
      </w:r>
      <w:r w:rsidRPr="00A31D0E">
        <w:rPr>
          <w:rFonts w:asciiTheme="majorBidi" w:hAnsiTheme="majorBidi" w:cstheme="majorBidi"/>
          <w:vertAlign w:val="superscript"/>
        </w:rPr>
        <w:t>*</w:t>
      </w:r>
      <w:r w:rsidRPr="00A31D0E">
        <w:rPr>
          <w:rFonts w:asciiTheme="majorBidi" w:hAnsiTheme="majorBidi" w:cstheme="majorBidi"/>
          <w:spacing w:val="-3"/>
        </w:rPr>
        <w:t xml:space="preserve"> </w:t>
      </w:r>
      <w:r w:rsidRPr="00A31D0E">
        <w:rPr>
          <w:rFonts w:asciiTheme="majorBidi" w:hAnsiTheme="majorBidi" w:cstheme="majorBidi"/>
        </w:rPr>
        <w:t>and Unib</w:t>
      </w:r>
      <w:r w:rsidRPr="00A31D0E">
        <w:rPr>
          <w:rFonts w:asciiTheme="majorBidi" w:hAnsiTheme="majorBidi" w:cstheme="majorBidi"/>
          <w:spacing w:val="1"/>
        </w:rPr>
        <w:t xml:space="preserve"> </w:t>
      </w:r>
      <w:r w:rsidRPr="00A31D0E">
        <w:rPr>
          <w:rFonts w:asciiTheme="majorBidi" w:hAnsiTheme="majorBidi" w:cstheme="majorBidi"/>
        </w:rPr>
        <w:t>Lodhi</w:t>
      </w:r>
      <w:r w:rsidRPr="00A31D0E">
        <w:rPr>
          <w:rFonts w:asciiTheme="majorBidi" w:hAnsiTheme="majorBidi" w:cstheme="majorBidi"/>
          <w:vertAlign w:val="superscript"/>
        </w:rPr>
        <w:t>*</w:t>
      </w:r>
    </w:p>
    <w:p w14:paraId="6C3EC6FE" w14:textId="77777777" w:rsidR="007211C1" w:rsidRPr="00A31D0E" w:rsidRDefault="007211C1" w:rsidP="00EE36EF">
      <w:pPr>
        <w:pStyle w:val="BodyText"/>
        <w:spacing w:before="10" w:line="360" w:lineRule="auto"/>
        <w:jc w:val="both"/>
        <w:rPr>
          <w:rFonts w:asciiTheme="majorBidi" w:hAnsiTheme="majorBidi" w:cstheme="majorBidi"/>
        </w:rPr>
      </w:pPr>
    </w:p>
    <w:p w14:paraId="3F64FD47" w14:textId="77777777" w:rsidR="007211C1" w:rsidRPr="00A31D0E" w:rsidRDefault="009558A8" w:rsidP="00B03532">
      <w:pPr>
        <w:spacing w:line="360" w:lineRule="auto"/>
        <w:ind w:left="100" w:right="117"/>
        <w:jc w:val="center"/>
        <w:rPr>
          <w:rFonts w:asciiTheme="majorBidi" w:hAnsiTheme="majorBidi" w:cstheme="majorBidi"/>
          <w:i/>
          <w:sz w:val="24"/>
          <w:szCs w:val="24"/>
        </w:rPr>
      </w:pPr>
      <w:r w:rsidRPr="00A31D0E">
        <w:rPr>
          <w:rFonts w:asciiTheme="majorBidi" w:hAnsiTheme="majorBidi" w:cstheme="majorBidi"/>
          <w:i/>
          <w:sz w:val="24"/>
          <w:szCs w:val="24"/>
        </w:rPr>
        <w:t>Institute of Environmental Sciences and Engineering (IESE), School of Civil and Environmental</w:t>
      </w:r>
      <w:r w:rsidRPr="00A31D0E">
        <w:rPr>
          <w:rFonts w:asciiTheme="majorBidi" w:hAnsiTheme="majorBidi" w:cstheme="majorBidi"/>
          <w:i/>
          <w:spacing w:val="1"/>
          <w:sz w:val="24"/>
          <w:szCs w:val="24"/>
        </w:rPr>
        <w:t xml:space="preserve"> </w:t>
      </w:r>
      <w:r w:rsidRPr="00A31D0E">
        <w:rPr>
          <w:rFonts w:asciiTheme="majorBidi" w:hAnsiTheme="majorBidi" w:cstheme="majorBidi"/>
          <w:i/>
          <w:sz w:val="24"/>
          <w:szCs w:val="24"/>
        </w:rPr>
        <w:t>Engineering</w:t>
      </w:r>
      <w:r w:rsidRPr="00A31D0E">
        <w:rPr>
          <w:rFonts w:asciiTheme="majorBidi" w:hAnsiTheme="majorBidi" w:cstheme="majorBidi"/>
          <w:i/>
          <w:spacing w:val="-4"/>
          <w:sz w:val="24"/>
          <w:szCs w:val="24"/>
        </w:rPr>
        <w:t xml:space="preserve"> </w:t>
      </w:r>
      <w:r w:rsidRPr="00A31D0E">
        <w:rPr>
          <w:rFonts w:asciiTheme="majorBidi" w:hAnsiTheme="majorBidi" w:cstheme="majorBidi"/>
          <w:i/>
          <w:sz w:val="24"/>
          <w:szCs w:val="24"/>
        </w:rPr>
        <w:t>(SCEE),</w:t>
      </w:r>
      <w:r w:rsidRPr="00A31D0E">
        <w:rPr>
          <w:rFonts w:asciiTheme="majorBidi" w:hAnsiTheme="majorBidi" w:cstheme="majorBidi"/>
          <w:i/>
          <w:spacing w:val="-6"/>
          <w:sz w:val="24"/>
          <w:szCs w:val="24"/>
        </w:rPr>
        <w:t xml:space="preserve"> </w:t>
      </w:r>
      <w:r w:rsidRPr="00A31D0E">
        <w:rPr>
          <w:rFonts w:asciiTheme="majorBidi" w:hAnsiTheme="majorBidi" w:cstheme="majorBidi"/>
          <w:i/>
          <w:sz w:val="24"/>
          <w:szCs w:val="24"/>
        </w:rPr>
        <w:t>National</w:t>
      </w:r>
      <w:r w:rsidRPr="00A31D0E">
        <w:rPr>
          <w:rFonts w:asciiTheme="majorBidi" w:hAnsiTheme="majorBidi" w:cstheme="majorBidi"/>
          <w:i/>
          <w:spacing w:val="-4"/>
          <w:sz w:val="24"/>
          <w:szCs w:val="24"/>
        </w:rPr>
        <w:t xml:space="preserve"> </w:t>
      </w:r>
      <w:r w:rsidRPr="00A31D0E">
        <w:rPr>
          <w:rFonts w:asciiTheme="majorBidi" w:hAnsiTheme="majorBidi" w:cstheme="majorBidi"/>
          <w:i/>
          <w:sz w:val="24"/>
          <w:szCs w:val="24"/>
        </w:rPr>
        <w:t>University</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of</w:t>
      </w:r>
      <w:r w:rsidRPr="00A31D0E">
        <w:rPr>
          <w:rFonts w:asciiTheme="majorBidi" w:hAnsiTheme="majorBidi" w:cstheme="majorBidi"/>
          <w:i/>
          <w:spacing w:val="-4"/>
          <w:sz w:val="24"/>
          <w:szCs w:val="24"/>
        </w:rPr>
        <w:t xml:space="preserve"> </w:t>
      </w:r>
      <w:r w:rsidRPr="00A31D0E">
        <w:rPr>
          <w:rFonts w:asciiTheme="majorBidi" w:hAnsiTheme="majorBidi" w:cstheme="majorBidi"/>
          <w:i/>
          <w:sz w:val="24"/>
          <w:szCs w:val="24"/>
        </w:rPr>
        <w:t>Sciences</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and</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Technology</w:t>
      </w:r>
      <w:r w:rsidRPr="00A31D0E">
        <w:rPr>
          <w:rFonts w:asciiTheme="majorBidi" w:hAnsiTheme="majorBidi" w:cstheme="majorBidi"/>
          <w:i/>
          <w:spacing w:val="-2"/>
          <w:sz w:val="24"/>
          <w:szCs w:val="24"/>
        </w:rPr>
        <w:t xml:space="preserve"> </w:t>
      </w:r>
      <w:r w:rsidRPr="00A31D0E">
        <w:rPr>
          <w:rFonts w:asciiTheme="majorBidi" w:hAnsiTheme="majorBidi" w:cstheme="majorBidi"/>
          <w:i/>
          <w:sz w:val="24"/>
          <w:szCs w:val="24"/>
        </w:rPr>
        <w:t>(NUST),</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Islamabad</w:t>
      </w:r>
      <w:r w:rsidRPr="00A31D0E">
        <w:rPr>
          <w:rFonts w:asciiTheme="majorBidi" w:hAnsiTheme="majorBidi" w:cstheme="majorBidi"/>
          <w:i/>
          <w:spacing w:val="-5"/>
          <w:sz w:val="24"/>
          <w:szCs w:val="24"/>
        </w:rPr>
        <w:t xml:space="preserve"> </w:t>
      </w:r>
      <w:r w:rsidRPr="00A31D0E">
        <w:rPr>
          <w:rFonts w:asciiTheme="majorBidi" w:hAnsiTheme="majorBidi" w:cstheme="majorBidi"/>
          <w:i/>
          <w:sz w:val="24"/>
          <w:szCs w:val="24"/>
        </w:rPr>
        <w:t>44000,</w:t>
      </w:r>
      <w:r w:rsidRPr="00A31D0E">
        <w:rPr>
          <w:rFonts w:asciiTheme="majorBidi" w:hAnsiTheme="majorBidi" w:cstheme="majorBidi"/>
          <w:i/>
          <w:spacing w:val="-58"/>
          <w:sz w:val="24"/>
          <w:szCs w:val="24"/>
        </w:rPr>
        <w:t xml:space="preserve"> </w:t>
      </w:r>
      <w:r w:rsidRPr="00A31D0E">
        <w:rPr>
          <w:rFonts w:asciiTheme="majorBidi" w:hAnsiTheme="majorBidi" w:cstheme="majorBidi"/>
          <w:i/>
          <w:sz w:val="24"/>
          <w:szCs w:val="24"/>
        </w:rPr>
        <w:t>Pakistan</w:t>
      </w:r>
    </w:p>
    <w:p w14:paraId="20556223" w14:textId="77777777" w:rsidR="007211C1" w:rsidRPr="00A31D0E" w:rsidRDefault="009558A8" w:rsidP="00EE36EF">
      <w:pPr>
        <w:pStyle w:val="Heading1"/>
        <w:spacing w:before="173" w:line="360" w:lineRule="auto"/>
        <w:ind w:left="100" w:firstLine="0"/>
        <w:jc w:val="both"/>
        <w:rPr>
          <w:rFonts w:asciiTheme="majorBidi" w:hAnsiTheme="majorBidi" w:cstheme="majorBidi"/>
        </w:rPr>
      </w:pPr>
      <w:bookmarkStart w:id="0" w:name="_Toc128837133"/>
      <w:r w:rsidRPr="00A31D0E">
        <w:rPr>
          <w:rFonts w:asciiTheme="majorBidi" w:hAnsiTheme="majorBidi" w:cstheme="majorBidi"/>
        </w:rPr>
        <w:t>Abstract</w:t>
      </w:r>
      <w:bookmarkEnd w:id="0"/>
    </w:p>
    <w:p w14:paraId="06A2AE49" w14:textId="77777777" w:rsidR="007211C1" w:rsidRPr="00A31D0E" w:rsidRDefault="007211C1" w:rsidP="00EE36EF">
      <w:pPr>
        <w:pStyle w:val="BodyText"/>
        <w:spacing w:before="4" w:line="360" w:lineRule="auto"/>
        <w:jc w:val="both"/>
        <w:rPr>
          <w:rFonts w:asciiTheme="majorBidi" w:hAnsiTheme="majorBidi" w:cstheme="majorBidi"/>
          <w:b/>
        </w:rPr>
      </w:pPr>
    </w:p>
    <w:p w14:paraId="5779233F" w14:textId="3A89BDBB" w:rsidR="007211C1" w:rsidRDefault="009558A8" w:rsidP="00B03532">
      <w:pPr>
        <w:pStyle w:val="BodyText"/>
        <w:spacing w:line="360" w:lineRule="auto"/>
        <w:ind w:left="100" w:right="117"/>
        <w:jc w:val="both"/>
        <w:rPr>
          <w:rFonts w:asciiTheme="majorBidi" w:hAnsiTheme="majorBidi" w:cstheme="majorBidi"/>
        </w:rPr>
      </w:pPr>
      <w:r w:rsidRPr="00A31D0E">
        <w:rPr>
          <w:rFonts w:asciiTheme="majorBidi" w:hAnsiTheme="majorBidi" w:cstheme="majorBidi"/>
          <w:position w:val="2"/>
        </w:rPr>
        <w:t>PM</w:t>
      </w:r>
      <w:r w:rsidRPr="00630229">
        <w:rPr>
          <w:rFonts w:asciiTheme="majorBidi" w:hAnsiTheme="majorBidi" w:cstheme="majorBidi"/>
          <w:vertAlign w:val="subscript"/>
        </w:rPr>
        <w:t>2.5</w:t>
      </w:r>
      <w:r w:rsidRPr="00A31D0E">
        <w:rPr>
          <w:rFonts w:asciiTheme="majorBidi" w:hAnsiTheme="majorBidi" w:cstheme="majorBidi"/>
          <w:position w:val="2"/>
        </w:rPr>
        <w:t xml:space="preserve">, or fine particulate matter, </w:t>
      </w:r>
      <w:r w:rsidR="00630229">
        <w:rPr>
          <w:rFonts w:asciiTheme="majorBidi" w:hAnsiTheme="majorBidi" w:cstheme="majorBidi"/>
          <w:position w:val="2"/>
        </w:rPr>
        <w:t xml:space="preserve">is </w:t>
      </w:r>
      <w:r w:rsidR="00D90C1E" w:rsidRPr="00A31D0E">
        <w:rPr>
          <w:rFonts w:asciiTheme="majorBidi" w:hAnsiTheme="majorBidi" w:cstheme="majorBidi"/>
          <w:position w:val="2"/>
        </w:rPr>
        <w:t xml:space="preserve">an </w:t>
      </w:r>
      <w:r w:rsidRPr="00A31D0E">
        <w:rPr>
          <w:rFonts w:asciiTheme="majorBidi" w:hAnsiTheme="majorBidi" w:cstheme="majorBidi"/>
          <w:position w:val="2"/>
        </w:rPr>
        <w:t xml:space="preserve">airborne </w:t>
      </w:r>
      <w:r w:rsidR="00762420" w:rsidRPr="00A31D0E">
        <w:rPr>
          <w:rFonts w:asciiTheme="majorBidi" w:hAnsiTheme="majorBidi" w:cstheme="majorBidi"/>
          <w:position w:val="2"/>
        </w:rPr>
        <w:t>particle</w:t>
      </w:r>
      <w:r w:rsidRPr="00A31D0E">
        <w:rPr>
          <w:rFonts w:asciiTheme="majorBidi" w:hAnsiTheme="majorBidi" w:cstheme="majorBidi"/>
          <w:position w:val="2"/>
        </w:rPr>
        <w:t xml:space="preserve"> with an aerodynamic size of 2.5</w:t>
      </w:r>
      <w:r w:rsidRPr="00A31D0E">
        <w:rPr>
          <w:rFonts w:asciiTheme="majorBidi" w:hAnsiTheme="majorBidi" w:cstheme="majorBidi"/>
          <w:spacing w:val="1"/>
          <w:position w:val="2"/>
        </w:rPr>
        <w:t xml:space="preserve"> </w:t>
      </w:r>
      <w:r w:rsidRPr="00A31D0E">
        <w:rPr>
          <w:rFonts w:asciiTheme="majorBidi" w:hAnsiTheme="majorBidi" w:cstheme="majorBidi"/>
        </w:rPr>
        <w:t xml:space="preserve">microns or less which poses a </w:t>
      </w:r>
      <w:r w:rsidR="003835B0">
        <w:rPr>
          <w:rFonts w:asciiTheme="majorBidi" w:hAnsiTheme="majorBidi" w:cstheme="majorBidi"/>
        </w:rPr>
        <w:t>more significant</w:t>
      </w:r>
      <w:r w:rsidRPr="00A31D0E">
        <w:rPr>
          <w:rFonts w:asciiTheme="majorBidi" w:hAnsiTheme="majorBidi" w:cstheme="majorBidi"/>
        </w:rPr>
        <w:t xml:space="preserve"> threat to </w:t>
      </w:r>
      <w:r w:rsidR="00762420" w:rsidRPr="00A31D0E">
        <w:rPr>
          <w:rFonts w:asciiTheme="majorBidi" w:hAnsiTheme="majorBidi" w:cstheme="majorBidi"/>
        </w:rPr>
        <w:t>humans</w:t>
      </w:r>
      <w:r w:rsidRPr="00A31D0E">
        <w:rPr>
          <w:rFonts w:asciiTheme="majorBidi" w:hAnsiTheme="majorBidi" w:cstheme="majorBidi"/>
        </w:rPr>
        <w:t>. People spend the majority of their time at</w:t>
      </w:r>
      <w:r w:rsidRPr="00A31D0E">
        <w:rPr>
          <w:rFonts w:asciiTheme="majorBidi" w:hAnsiTheme="majorBidi" w:cstheme="majorBidi"/>
          <w:spacing w:val="1"/>
        </w:rPr>
        <w:t xml:space="preserve"> </w:t>
      </w:r>
      <w:r w:rsidRPr="00A31D0E">
        <w:rPr>
          <w:rFonts w:asciiTheme="majorBidi" w:hAnsiTheme="majorBidi" w:cstheme="majorBidi"/>
        </w:rPr>
        <w:t>home, thus it is crucial to understan</w:t>
      </w:r>
      <w:r w:rsidR="00762420" w:rsidRPr="00A31D0E">
        <w:rPr>
          <w:rFonts w:asciiTheme="majorBidi" w:hAnsiTheme="majorBidi" w:cstheme="majorBidi"/>
        </w:rPr>
        <w:t>d</w:t>
      </w:r>
      <w:r w:rsidRPr="00A31D0E">
        <w:rPr>
          <w:rFonts w:asciiTheme="majorBidi" w:hAnsiTheme="majorBidi" w:cstheme="majorBidi"/>
        </w:rPr>
        <w:t xml:space="preserve"> indoor air quality. </w:t>
      </w:r>
      <w:r w:rsidR="00D90C1E" w:rsidRPr="00A31D0E">
        <w:rPr>
          <w:rFonts w:asciiTheme="majorBidi" w:hAnsiTheme="majorBidi" w:cstheme="majorBidi"/>
        </w:rPr>
        <w:t xml:space="preserve">Health issues are </w:t>
      </w:r>
      <w:r w:rsidR="00762420" w:rsidRPr="00A31D0E">
        <w:rPr>
          <w:rFonts w:asciiTheme="majorBidi" w:hAnsiTheme="majorBidi" w:cstheme="majorBidi"/>
        </w:rPr>
        <w:t>raised from exposure to PM</w:t>
      </w:r>
      <w:r w:rsidR="00762420" w:rsidRPr="00A31D0E">
        <w:rPr>
          <w:rFonts w:asciiTheme="majorBidi" w:hAnsiTheme="majorBidi" w:cstheme="majorBidi"/>
          <w:vertAlign w:val="subscript"/>
        </w:rPr>
        <w:t>2.5</w:t>
      </w:r>
      <w:r w:rsidRPr="00A31D0E">
        <w:rPr>
          <w:rFonts w:asciiTheme="majorBidi" w:hAnsiTheme="majorBidi" w:cstheme="majorBidi"/>
        </w:rPr>
        <w:t>. I</w:t>
      </w:r>
      <w:r w:rsidR="00762420" w:rsidRPr="00A31D0E">
        <w:rPr>
          <w:rFonts w:asciiTheme="majorBidi" w:hAnsiTheme="majorBidi" w:cstheme="majorBidi"/>
        </w:rPr>
        <w:t>t depends</w:t>
      </w:r>
      <w:r w:rsidRPr="00A31D0E">
        <w:rPr>
          <w:rFonts w:asciiTheme="majorBidi" w:hAnsiTheme="majorBidi" w:cstheme="majorBidi"/>
        </w:rPr>
        <w:t xml:space="preserve"> on the infrastructure, air circulation</w:t>
      </w:r>
      <w:r w:rsidR="00762420" w:rsidRPr="00A31D0E">
        <w:rPr>
          <w:rFonts w:asciiTheme="majorBidi" w:hAnsiTheme="majorBidi" w:cstheme="majorBidi"/>
        </w:rPr>
        <w:t>,</w:t>
      </w:r>
      <w:r w:rsidRPr="00A31D0E">
        <w:rPr>
          <w:rFonts w:asciiTheme="majorBidi" w:hAnsiTheme="majorBidi" w:cstheme="majorBidi"/>
        </w:rPr>
        <w:t xml:space="preserve"> and insulation which </w:t>
      </w:r>
      <w:r w:rsidR="00762420" w:rsidRPr="00A31D0E">
        <w:rPr>
          <w:rFonts w:asciiTheme="majorBidi" w:hAnsiTheme="majorBidi" w:cstheme="majorBidi"/>
        </w:rPr>
        <w:t xml:space="preserve">are </w:t>
      </w:r>
      <w:r w:rsidRPr="00A31D0E">
        <w:rPr>
          <w:rFonts w:asciiTheme="majorBidi" w:hAnsiTheme="majorBidi" w:cstheme="majorBidi"/>
        </w:rPr>
        <w:t xml:space="preserve">ultimately related </w:t>
      </w:r>
      <w:r w:rsidR="00762420" w:rsidRPr="00A31D0E">
        <w:rPr>
          <w:rFonts w:asciiTheme="majorBidi" w:hAnsiTheme="majorBidi" w:cstheme="majorBidi"/>
        </w:rPr>
        <w:t>to</w:t>
      </w:r>
      <w:r w:rsidRPr="00A31D0E">
        <w:rPr>
          <w:rFonts w:asciiTheme="majorBidi" w:hAnsiTheme="majorBidi" w:cstheme="majorBidi"/>
        </w:rPr>
        <w:t xml:space="preserve"> </w:t>
      </w:r>
      <w:r w:rsidR="00762420" w:rsidRPr="00A31D0E">
        <w:rPr>
          <w:rFonts w:asciiTheme="majorBidi" w:hAnsiTheme="majorBidi" w:cstheme="majorBidi"/>
        </w:rPr>
        <w:t xml:space="preserve">the </w:t>
      </w:r>
      <w:r w:rsidRPr="00A31D0E">
        <w:rPr>
          <w:rFonts w:asciiTheme="majorBidi" w:hAnsiTheme="majorBidi" w:cstheme="majorBidi"/>
        </w:rPr>
        <w:t>country</w:t>
      </w:r>
      <w:r w:rsidRPr="00A31D0E">
        <w:rPr>
          <w:rFonts w:asciiTheme="majorBidi" w:hAnsiTheme="majorBidi" w:cstheme="majorBidi"/>
          <w:spacing w:val="1"/>
        </w:rPr>
        <w:t xml:space="preserve"> </w:t>
      </w:r>
      <w:r w:rsidRPr="00A31D0E">
        <w:rPr>
          <w:rFonts w:asciiTheme="majorBidi" w:hAnsiTheme="majorBidi" w:cstheme="majorBidi"/>
        </w:rPr>
        <w:t xml:space="preserve">profile. This review </w:t>
      </w:r>
      <w:r w:rsidR="00762420" w:rsidRPr="00A31D0E">
        <w:rPr>
          <w:rFonts w:asciiTheme="majorBidi" w:hAnsiTheme="majorBidi" w:cstheme="majorBidi"/>
        </w:rPr>
        <w:t>selected East Asia countries that highlight</w:t>
      </w:r>
      <w:r w:rsidRPr="00A31D0E">
        <w:rPr>
          <w:rFonts w:asciiTheme="majorBidi" w:hAnsiTheme="majorBidi" w:cstheme="majorBidi"/>
        </w:rPr>
        <w:t xml:space="preserve"> the</w:t>
      </w:r>
      <w:r w:rsidR="00EE36EF" w:rsidRPr="00A31D0E">
        <w:rPr>
          <w:rFonts w:asciiTheme="majorBidi" w:hAnsiTheme="majorBidi" w:cstheme="majorBidi"/>
          <w:spacing w:val="-57"/>
        </w:rPr>
        <w:t xml:space="preserve"> </w:t>
      </w:r>
      <w:r w:rsidRPr="00A31D0E">
        <w:rPr>
          <w:rFonts w:asciiTheme="majorBidi" w:hAnsiTheme="majorBidi" w:cstheme="majorBidi"/>
          <w:position w:val="2"/>
        </w:rPr>
        <w:t>sources of PM</w:t>
      </w:r>
      <w:r w:rsidRPr="00630229">
        <w:rPr>
          <w:rFonts w:asciiTheme="majorBidi" w:hAnsiTheme="majorBidi" w:cstheme="majorBidi"/>
          <w:vertAlign w:val="subscript"/>
        </w:rPr>
        <w:t>2.5</w:t>
      </w:r>
      <w:r w:rsidRPr="00A31D0E">
        <w:rPr>
          <w:rFonts w:asciiTheme="majorBidi" w:hAnsiTheme="majorBidi" w:cstheme="majorBidi"/>
        </w:rPr>
        <w:t xml:space="preserve"> </w:t>
      </w:r>
      <w:r w:rsidRPr="00A31D0E">
        <w:rPr>
          <w:rFonts w:asciiTheme="majorBidi" w:hAnsiTheme="majorBidi" w:cstheme="majorBidi"/>
          <w:position w:val="2"/>
        </w:rPr>
        <w:t>and its associated health risk</w:t>
      </w:r>
      <w:r w:rsidR="00762420" w:rsidRPr="00A31D0E">
        <w:rPr>
          <w:rFonts w:asciiTheme="majorBidi" w:hAnsiTheme="majorBidi" w:cstheme="majorBidi"/>
          <w:position w:val="2"/>
        </w:rPr>
        <w:t xml:space="preserve">. </w:t>
      </w:r>
      <w:commentRangeStart w:id="1"/>
      <w:r w:rsidR="004A77E1" w:rsidRPr="00A31D0E">
        <w:rPr>
          <w:rFonts w:asciiTheme="majorBidi" w:hAnsiTheme="majorBidi" w:cstheme="majorBidi"/>
          <w:position w:val="2"/>
        </w:rPr>
        <w:t>As per our knowledge, data from North Korea is absent.</w:t>
      </w:r>
      <w:commentRangeEnd w:id="1"/>
      <w:r w:rsidR="00B43D8B" w:rsidRPr="00A31D0E">
        <w:rPr>
          <w:rStyle w:val="CommentReference"/>
          <w:rFonts w:asciiTheme="majorBidi" w:hAnsiTheme="majorBidi" w:cstheme="majorBidi"/>
          <w:sz w:val="24"/>
          <w:szCs w:val="24"/>
        </w:rPr>
        <w:commentReference w:id="1"/>
      </w:r>
      <w:r w:rsidR="004A77E1" w:rsidRPr="00A31D0E">
        <w:rPr>
          <w:rFonts w:asciiTheme="majorBidi" w:hAnsiTheme="majorBidi" w:cstheme="majorBidi"/>
          <w:position w:val="2"/>
        </w:rPr>
        <w:t xml:space="preserve"> </w:t>
      </w:r>
      <w:r w:rsidR="00EE36EF" w:rsidRPr="00A31D0E">
        <w:rPr>
          <w:rFonts w:asciiTheme="majorBidi" w:hAnsiTheme="majorBidi" w:cstheme="majorBidi"/>
          <w:position w:val="2"/>
        </w:rPr>
        <w:t xml:space="preserve">The </w:t>
      </w:r>
      <w:r w:rsidR="003835B0">
        <w:rPr>
          <w:rFonts w:asciiTheme="majorBidi" w:hAnsiTheme="majorBidi" w:cstheme="majorBidi"/>
          <w:position w:val="2"/>
        </w:rPr>
        <w:t>primary</w:t>
      </w:r>
      <w:r w:rsidR="00EE36EF" w:rsidRPr="00A31D0E">
        <w:rPr>
          <w:rFonts w:asciiTheme="majorBidi" w:hAnsiTheme="majorBidi" w:cstheme="majorBidi"/>
          <w:position w:val="2"/>
        </w:rPr>
        <w:t xml:space="preserve"> sources of indoor PM</w:t>
      </w:r>
      <w:r w:rsidR="00EE36EF" w:rsidRPr="00630229">
        <w:rPr>
          <w:rFonts w:asciiTheme="majorBidi" w:hAnsiTheme="majorBidi" w:cstheme="majorBidi"/>
          <w:position w:val="2"/>
          <w:vertAlign w:val="subscript"/>
        </w:rPr>
        <w:t>2.5</w:t>
      </w:r>
      <w:r w:rsidR="00EE36EF" w:rsidRPr="00A31D0E">
        <w:rPr>
          <w:rFonts w:asciiTheme="majorBidi" w:hAnsiTheme="majorBidi" w:cstheme="majorBidi"/>
          <w:position w:val="2"/>
        </w:rPr>
        <w:t xml:space="preserve"> include outdoor air pollution, indoor combustion, and building materials. </w:t>
      </w:r>
      <w:r w:rsidR="00EE36EF" w:rsidRPr="00A31D0E">
        <w:rPr>
          <w:rFonts w:asciiTheme="majorBidi" w:hAnsiTheme="majorBidi" w:cstheme="majorBidi"/>
        </w:rPr>
        <w:t>Exposure to indoor PM</w:t>
      </w:r>
      <w:r w:rsidR="00EE36EF" w:rsidRPr="00A31D0E">
        <w:rPr>
          <w:rFonts w:asciiTheme="majorBidi" w:hAnsiTheme="majorBidi" w:cstheme="majorBidi"/>
          <w:vertAlign w:val="subscript"/>
        </w:rPr>
        <w:t xml:space="preserve">2.5 </w:t>
      </w:r>
      <w:r w:rsidR="00EE36EF" w:rsidRPr="00A31D0E">
        <w:rPr>
          <w:rFonts w:asciiTheme="majorBidi" w:hAnsiTheme="majorBidi" w:cstheme="majorBidi"/>
        </w:rPr>
        <w:t xml:space="preserve">has been associated with various health effects, including respiratory and cardiovascular diseases, cancer, and cognitive impairment. </w:t>
      </w:r>
      <w:r w:rsidRPr="00A31D0E">
        <w:rPr>
          <w:rFonts w:asciiTheme="majorBidi" w:hAnsiTheme="majorBidi" w:cstheme="majorBidi"/>
        </w:rPr>
        <w:t xml:space="preserve">The article continues by addressing mitigating </w:t>
      </w:r>
      <w:r w:rsidR="00762420" w:rsidRPr="00A31D0E">
        <w:rPr>
          <w:rFonts w:asciiTheme="majorBidi" w:hAnsiTheme="majorBidi" w:cstheme="majorBidi"/>
        </w:rPr>
        <w:t>techniques</w:t>
      </w:r>
      <w:r w:rsidRPr="00A31D0E">
        <w:rPr>
          <w:rFonts w:asciiTheme="majorBidi" w:hAnsiTheme="majorBidi" w:cstheme="majorBidi"/>
        </w:rPr>
        <w:t xml:space="preserve"> to lower</w:t>
      </w:r>
      <w:r w:rsidRPr="00A31D0E">
        <w:rPr>
          <w:rFonts w:asciiTheme="majorBidi" w:hAnsiTheme="majorBidi" w:cstheme="majorBidi"/>
          <w:spacing w:val="1"/>
        </w:rPr>
        <w:t xml:space="preserve"> </w:t>
      </w:r>
      <w:r w:rsidRPr="00A31D0E">
        <w:rPr>
          <w:rFonts w:asciiTheme="majorBidi" w:hAnsiTheme="majorBidi" w:cstheme="majorBidi"/>
          <w:position w:val="2"/>
        </w:rPr>
        <w:t>indoor PM</w:t>
      </w:r>
      <w:r w:rsidRPr="00630229">
        <w:rPr>
          <w:rFonts w:asciiTheme="majorBidi" w:hAnsiTheme="majorBidi" w:cstheme="majorBidi"/>
          <w:vertAlign w:val="subscript"/>
        </w:rPr>
        <w:t>2.5</w:t>
      </w:r>
      <w:r w:rsidRPr="00A31D0E">
        <w:rPr>
          <w:rFonts w:asciiTheme="majorBidi" w:hAnsiTheme="majorBidi" w:cstheme="majorBidi"/>
        </w:rPr>
        <w:t xml:space="preserve"> </w:t>
      </w:r>
      <w:r w:rsidRPr="00A31D0E">
        <w:rPr>
          <w:rFonts w:asciiTheme="majorBidi" w:hAnsiTheme="majorBidi" w:cstheme="majorBidi"/>
          <w:position w:val="2"/>
        </w:rPr>
        <w:t xml:space="preserve">concentrations in </w:t>
      </w:r>
      <w:r w:rsidR="00EE36EF" w:rsidRPr="00A31D0E">
        <w:rPr>
          <w:rFonts w:asciiTheme="majorBidi" w:hAnsiTheme="majorBidi" w:cstheme="majorBidi"/>
          <w:position w:val="2"/>
        </w:rPr>
        <w:t>east Asian countries</w:t>
      </w:r>
      <w:r w:rsidRPr="00A31D0E">
        <w:rPr>
          <w:rFonts w:asciiTheme="majorBidi" w:hAnsiTheme="majorBidi" w:cstheme="majorBidi"/>
          <w:position w:val="2"/>
        </w:rPr>
        <w:t>, such as better ventilation, the use of cleaner fuels and</w:t>
      </w:r>
      <w:r w:rsidRPr="00A31D0E">
        <w:rPr>
          <w:rFonts w:asciiTheme="majorBidi" w:hAnsiTheme="majorBidi" w:cstheme="majorBidi"/>
          <w:spacing w:val="1"/>
          <w:position w:val="2"/>
        </w:rPr>
        <w:t xml:space="preserve"> </w:t>
      </w:r>
      <w:r w:rsidRPr="00A31D0E">
        <w:rPr>
          <w:rFonts w:asciiTheme="majorBidi" w:hAnsiTheme="majorBidi" w:cstheme="majorBidi"/>
        </w:rPr>
        <w:t>stoves</w:t>
      </w:r>
      <w:r w:rsidR="00EE36EF" w:rsidRPr="00A31D0E">
        <w:rPr>
          <w:rFonts w:asciiTheme="majorBidi" w:hAnsiTheme="majorBidi" w:cstheme="majorBidi"/>
        </w:rPr>
        <w:t xml:space="preserve">, </w:t>
      </w:r>
      <w:r w:rsidRPr="00A31D0E">
        <w:rPr>
          <w:rFonts w:asciiTheme="majorBidi" w:hAnsiTheme="majorBidi" w:cstheme="majorBidi"/>
        </w:rPr>
        <w:t xml:space="preserve">and regulatory reforms. </w:t>
      </w:r>
      <w:r w:rsidR="00EE36EF" w:rsidRPr="00A31D0E">
        <w:rPr>
          <w:rFonts w:asciiTheme="majorBidi" w:hAnsiTheme="majorBidi" w:cstheme="majorBidi"/>
        </w:rPr>
        <w:t xml:space="preserve">However, the effectiveness of these techniques depends on various factors, such as building design, occupancy patterns, and cultural practices. </w:t>
      </w:r>
      <w:r w:rsidRPr="00A31D0E">
        <w:rPr>
          <w:rFonts w:asciiTheme="majorBidi" w:hAnsiTheme="majorBidi" w:cstheme="majorBidi"/>
          <w:position w:val="2"/>
        </w:rPr>
        <w:t>The documented</w:t>
      </w:r>
      <w:r w:rsidRPr="00A31D0E">
        <w:rPr>
          <w:rFonts w:asciiTheme="majorBidi" w:hAnsiTheme="majorBidi" w:cstheme="majorBidi"/>
          <w:spacing w:val="1"/>
          <w:position w:val="2"/>
        </w:rPr>
        <w:t xml:space="preserve"> </w:t>
      </w:r>
      <w:r w:rsidRPr="00A31D0E">
        <w:rPr>
          <w:rFonts w:asciiTheme="majorBidi" w:hAnsiTheme="majorBidi" w:cstheme="majorBidi"/>
        </w:rPr>
        <w:t>literature provides a valuable resource for policymakers, researchers, and stakeholders who are</w:t>
      </w:r>
      <w:r w:rsidRPr="00A31D0E">
        <w:rPr>
          <w:rFonts w:asciiTheme="majorBidi" w:hAnsiTheme="majorBidi" w:cstheme="majorBidi"/>
          <w:spacing w:val="1"/>
        </w:rPr>
        <w:t xml:space="preserve"> </w:t>
      </w:r>
      <w:r w:rsidRPr="00A31D0E">
        <w:rPr>
          <w:rFonts w:asciiTheme="majorBidi" w:hAnsiTheme="majorBidi" w:cstheme="majorBidi"/>
        </w:rPr>
        <w:t xml:space="preserve">working to improve indoor air quality in </w:t>
      </w:r>
      <w:r w:rsidR="00EE36EF" w:rsidRPr="00A31D0E">
        <w:rPr>
          <w:rFonts w:asciiTheme="majorBidi" w:hAnsiTheme="majorBidi" w:cstheme="majorBidi"/>
        </w:rPr>
        <w:t>developing</w:t>
      </w:r>
      <w:r w:rsidRPr="00A31D0E">
        <w:rPr>
          <w:rFonts w:asciiTheme="majorBidi" w:hAnsiTheme="majorBidi" w:cstheme="majorBidi"/>
        </w:rPr>
        <w:t xml:space="preserve"> countries</w:t>
      </w:r>
      <w:r w:rsidRPr="00A31D0E">
        <w:rPr>
          <w:rFonts w:asciiTheme="majorBidi" w:hAnsiTheme="majorBidi" w:cstheme="majorBidi"/>
          <w:spacing w:val="1"/>
        </w:rPr>
        <w:t xml:space="preserve"> </w:t>
      </w:r>
      <w:r w:rsidRPr="00A31D0E">
        <w:rPr>
          <w:rFonts w:asciiTheme="majorBidi" w:hAnsiTheme="majorBidi" w:cstheme="majorBidi"/>
        </w:rPr>
        <w:t>facing</w:t>
      </w:r>
      <w:r w:rsidRPr="00A31D0E">
        <w:rPr>
          <w:rFonts w:asciiTheme="majorBidi" w:hAnsiTheme="majorBidi" w:cstheme="majorBidi"/>
          <w:spacing w:val="-4"/>
        </w:rPr>
        <w:t xml:space="preserve"> </w:t>
      </w:r>
      <w:r w:rsidRPr="00A31D0E">
        <w:rPr>
          <w:rFonts w:asciiTheme="majorBidi" w:hAnsiTheme="majorBidi" w:cstheme="majorBidi"/>
        </w:rPr>
        <w:t>similar challenge</w:t>
      </w:r>
      <w:r w:rsidR="00B03532">
        <w:rPr>
          <w:rFonts w:asciiTheme="majorBidi" w:hAnsiTheme="majorBidi" w:cstheme="majorBidi"/>
        </w:rPr>
        <w:t>s.</w:t>
      </w:r>
    </w:p>
    <w:p w14:paraId="19AA009A" w14:textId="2FBF42F9" w:rsidR="003835B0" w:rsidRPr="00A31D0E" w:rsidRDefault="003835B0" w:rsidP="00B03532">
      <w:pPr>
        <w:pStyle w:val="BodyText"/>
        <w:spacing w:line="360" w:lineRule="auto"/>
        <w:ind w:left="100" w:right="117"/>
        <w:jc w:val="both"/>
        <w:rPr>
          <w:rFonts w:asciiTheme="majorBidi" w:hAnsiTheme="majorBidi" w:cstheme="majorBidi"/>
        </w:rPr>
        <w:sectPr w:rsidR="003835B0" w:rsidRPr="00A31D0E">
          <w:type w:val="continuous"/>
          <w:pgSz w:w="12240" w:h="15840"/>
          <w:pgMar w:top="1360" w:right="1320" w:bottom="280" w:left="1340" w:header="720" w:footer="720" w:gutter="0"/>
          <w:cols w:space="720"/>
        </w:sectPr>
      </w:pPr>
    </w:p>
    <w:p w14:paraId="48DAA4CC" w14:textId="170624CB" w:rsidR="007211C1" w:rsidRPr="00A31D0E" w:rsidRDefault="009558A8" w:rsidP="00B03532">
      <w:pPr>
        <w:spacing w:before="78" w:line="360" w:lineRule="auto"/>
        <w:jc w:val="both"/>
        <w:rPr>
          <w:rFonts w:asciiTheme="majorBidi" w:hAnsiTheme="majorBidi" w:cstheme="majorBidi"/>
          <w:b/>
          <w:sz w:val="24"/>
          <w:szCs w:val="24"/>
        </w:rPr>
      </w:pPr>
      <w:r w:rsidRPr="00A31D0E">
        <w:rPr>
          <w:rFonts w:asciiTheme="majorBidi" w:hAnsiTheme="majorBidi" w:cstheme="majorBidi"/>
          <w:b/>
          <w:sz w:val="24"/>
          <w:szCs w:val="24"/>
        </w:rPr>
        <w:lastRenderedPageBreak/>
        <w:t>Outline</w:t>
      </w:r>
    </w:p>
    <w:p w14:paraId="4507A649" w14:textId="6F0A4AB4" w:rsidR="00B03532" w:rsidRDefault="009558A8" w:rsidP="00B03532">
      <w:pPr>
        <w:pStyle w:val="Heading1"/>
        <w:numPr>
          <w:ilvl w:val="0"/>
          <w:numId w:val="4"/>
        </w:numPr>
        <w:tabs>
          <w:tab w:val="left" w:pos="895"/>
        </w:tabs>
        <w:spacing w:line="360" w:lineRule="auto"/>
        <w:jc w:val="both"/>
        <w:rPr>
          <w:rFonts w:asciiTheme="majorBidi" w:hAnsiTheme="majorBidi" w:cstheme="majorBidi"/>
        </w:rPr>
      </w:pPr>
      <w:bookmarkStart w:id="2" w:name="_Toc128837134"/>
      <w:r w:rsidRPr="00A31D0E">
        <w:rPr>
          <w:rFonts w:asciiTheme="majorBidi" w:hAnsiTheme="majorBidi" w:cstheme="majorBidi"/>
        </w:rPr>
        <w:t>Introduction</w:t>
      </w:r>
      <w:bookmarkStart w:id="3" w:name="_Toc128837136"/>
      <w:bookmarkStart w:id="4" w:name="_Toc128837135"/>
      <w:bookmarkEnd w:id="2"/>
    </w:p>
    <w:p w14:paraId="78E0BAFF" w14:textId="5026CA98" w:rsidR="00011C93" w:rsidRPr="00011C93" w:rsidRDefault="00B10492" w:rsidP="00011C93">
      <w:pPr>
        <w:pStyle w:val="Heading1"/>
        <w:tabs>
          <w:tab w:val="left" w:pos="895"/>
        </w:tabs>
        <w:spacing w:line="360" w:lineRule="auto"/>
        <w:ind w:left="360" w:firstLine="0"/>
        <w:jc w:val="both"/>
        <w:rPr>
          <w:rFonts w:asciiTheme="majorBidi" w:hAnsiTheme="majorBidi" w:cstheme="majorBidi"/>
          <w:b w:val="0"/>
          <w:bCs w:val="0"/>
        </w:rPr>
      </w:pPr>
      <w:r w:rsidRPr="00B10492">
        <w:rPr>
          <w:rFonts w:asciiTheme="majorBidi" w:hAnsiTheme="majorBidi" w:cstheme="majorBidi"/>
          <w:b w:val="0"/>
          <w:bCs w:val="0"/>
        </w:rPr>
        <w:t xml:space="preserve">In many nations, notably in East Asia, indoor air pollution has become a </w:t>
      </w:r>
      <w:r w:rsidR="003835B0">
        <w:rPr>
          <w:rFonts w:asciiTheme="majorBidi" w:hAnsiTheme="majorBidi" w:cstheme="majorBidi"/>
          <w:b w:val="0"/>
          <w:bCs w:val="0"/>
        </w:rPr>
        <w:t>primary</w:t>
      </w:r>
      <w:r w:rsidRPr="00B10492">
        <w:rPr>
          <w:rFonts w:asciiTheme="majorBidi" w:hAnsiTheme="majorBidi" w:cstheme="majorBidi"/>
          <w:b w:val="0"/>
          <w:bCs w:val="0"/>
        </w:rPr>
        <w:t xml:space="preserve"> environmental and public health concern.</w:t>
      </w:r>
      <w:r w:rsidR="00464E43">
        <w:rPr>
          <w:rFonts w:asciiTheme="majorBidi" w:hAnsiTheme="majorBidi" w:cstheme="majorBidi"/>
          <w:b w:val="0"/>
          <w:bCs w:val="0"/>
        </w:rPr>
        <w:t xml:space="preserve"> </w:t>
      </w:r>
      <w:r w:rsidR="00011C93" w:rsidRPr="00011C93">
        <w:rPr>
          <w:rFonts w:asciiTheme="majorBidi" w:hAnsiTheme="majorBidi" w:cstheme="majorBidi"/>
          <w:b w:val="0"/>
          <w:bCs w:val="0"/>
        </w:rPr>
        <w:t xml:space="preserve">The impact of indoor environment quality on our health and </w:t>
      </w:r>
      <w:r w:rsidR="00011C93">
        <w:rPr>
          <w:rFonts w:asciiTheme="majorBidi" w:hAnsiTheme="majorBidi" w:cstheme="majorBidi"/>
          <w:b w:val="0"/>
          <w:bCs w:val="0"/>
        </w:rPr>
        <w:t>well-being</w:t>
      </w:r>
      <w:r w:rsidR="00011C93" w:rsidRPr="00011C93">
        <w:rPr>
          <w:rFonts w:asciiTheme="majorBidi" w:hAnsiTheme="majorBidi" w:cstheme="majorBidi"/>
          <w:b w:val="0"/>
          <w:bCs w:val="0"/>
        </w:rPr>
        <w:t xml:space="preserve"> is becoming more well </w:t>
      </w:r>
      <w:r w:rsidR="00011C93">
        <w:rPr>
          <w:rFonts w:asciiTheme="majorBidi" w:hAnsiTheme="majorBidi" w:cstheme="majorBidi"/>
          <w:b w:val="0"/>
          <w:bCs w:val="0"/>
        </w:rPr>
        <w:t>recognized</w:t>
      </w:r>
      <w:r w:rsidR="00011C93" w:rsidRPr="00011C93">
        <w:rPr>
          <w:rFonts w:asciiTheme="majorBidi" w:hAnsiTheme="majorBidi" w:cstheme="majorBidi"/>
          <w:b w:val="0"/>
          <w:bCs w:val="0"/>
        </w:rPr>
        <w:t>. Particularly, indoor air quality (IAQ) has an effect on a variety of health consequences.</w:t>
      </w:r>
      <w:r w:rsidR="00011C93">
        <w:rPr>
          <w:rFonts w:asciiTheme="majorBidi" w:hAnsiTheme="majorBidi" w:cstheme="majorBidi"/>
          <w:b w:val="0"/>
          <w:bCs w:val="0"/>
        </w:rPr>
        <w:t xml:space="preserve"> </w:t>
      </w:r>
      <w:r w:rsidR="00E83F63">
        <w:rPr>
          <w:rFonts w:asciiTheme="majorBidi" w:hAnsiTheme="majorBidi" w:cstheme="majorBidi"/>
          <w:b w:val="0"/>
          <w:bCs w:val="0"/>
        </w:rPr>
        <w:t>People are spending 90% of their time in their indoor environment</w:t>
      </w:r>
      <w:r w:rsidR="008957E6">
        <w:rPr>
          <w:rFonts w:asciiTheme="majorBidi" w:hAnsiTheme="majorBidi" w:cstheme="majorBidi"/>
          <w:b w:val="0"/>
          <w:bCs w:val="0"/>
        </w:rPr>
        <w:t>, therefore it is crucial to understand indoor air quality</w:t>
      </w:r>
      <w:r w:rsidR="004A18B3">
        <w:rPr>
          <w:rFonts w:asciiTheme="majorBidi" w:hAnsiTheme="majorBidi" w:cstheme="majorBidi"/>
          <w:b w:val="0"/>
          <w:bCs w:val="0"/>
        </w:rPr>
        <w:t xml:space="preserve"> </w:t>
      </w:r>
      <w:sdt>
        <w:sdtPr>
          <w:rPr>
            <w:rFonts w:asciiTheme="majorBidi" w:hAnsiTheme="majorBidi" w:cstheme="majorBidi"/>
            <w:b w:val="0"/>
            <w:bCs w:val="0"/>
          </w:rPr>
          <w:id w:val="440334777"/>
          <w:citation/>
        </w:sdtPr>
        <w:sdtEndPr/>
        <w:sdtContent>
          <w:r w:rsidR="004A18B3" w:rsidRPr="004A18B3">
            <w:rPr>
              <w:rFonts w:asciiTheme="majorBidi" w:hAnsiTheme="majorBidi" w:cstheme="majorBidi"/>
              <w:b w:val="0"/>
              <w:bCs w:val="0"/>
            </w:rPr>
            <w:fldChar w:fldCharType="begin"/>
          </w:r>
          <w:r w:rsidR="004A18B3" w:rsidRPr="004A18B3">
            <w:rPr>
              <w:rFonts w:asciiTheme="majorBidi" w:hAnsiTheme="majorBidi" w:cstheme="majorBidi"/>
              <w:b w:val="0"/>
              <w:bCs w:val="0"/>
            </w:rPr>
            <w:instrText xml:space="preserve"> CITATION Lai04 \l 1033 </w:instrText>
          </w:r>
          <w:r w:rsidR="004A18B3" w:rsidRPr="004A18B3">
            <w:rPr>
              <w:rFonts w:asciiTheme="majorBidi" w:hAnsiTheme="majorBidi" w:cstheme="majorBidi"/>
              <w:b w:val="0"/>
              <w:bCs w:val="0"/>
            </w:rPr>
            <w:fldChar w:fldCharType="separate"/>
          </w:r>
          <w:r w:rsidR="004A18B3" w:rsidRPr="004A18B3">
            <w:rPr>
              <w:rFonts w:asciiTheme="majorBidi" w:hAnsiTheme="majorBidi" w:cstheme="majorBidi"/>
              <w:b w:val="0"/>
              <w:bCs w:val="0"/>
              <w:noProof/>
            </w:rPr>
            <w:t>(Lai H. K., 2004)</w:t>
          </w:r>
          <w:r w:rsidR="004A18B3" w:rsidRPr="004A18B3">
            <w:rPr>
              <w:rFonts w:asciiTheme="majorBidi" w:hAnsiTheme="majorBidi" w:cstheme="majorBidi"/>
              <w:b w:val="0"/>
              <w:bCs w:val="0"/>
            </w:rPr>
            <w:fldChar w:fldCharType="end"/>
          </w:r>
        </w:sdtContent>
      </w:sdt>
      <w:r w:rsidR="004A18B3" w:rsidRPr="004A18B3">
        <w:rPr>
          <w:rFonts w:asciiTheme="majorBidi" w:hAnsiTheme="majorBidi" w:cstheme="majorBidi"/>
          <w:b w:val="0"/>
          <w:bCs w:val="0"/>
        </w:rPr>
        <w:t>.</w:t>
      </w:r>
      <w:r w:rsidR="004A18B3">
        <w:rPr>
          <w:rFonts w:asciiTheme="majorBidi" w:hAnsiTheme="majorBidi" w:cstheme="majorBidi"/>
          <w:b w:val="0"/>
          <w:bCs w:val="0"/>
        </w:rPr>
        <w:t xml:space="preserve"> </w:t>
      </w:r>
      <w:r w:rsidRPr="00B10492">
        <w:rPr>
          <w:rFonts w:asciiTheme="majorBidi" w:hAnsiTheme="majorBidi" w:cstheme="majorBidi"/>
          <w:b w:val="0"/>
          <w:bCs w:val="0"/>
        </w:rPr>
        <w:t>Fine particulate matter (PM</w:t>
      </w:r>
      <w:r w:rsidRPr="00B00CB2">
        <w:rPr>
          <w:rFonts w:asciiTheme="majorBidi" w:hAnsiTheme="majorBidi" w:cstheme="majorBidi"/>
          <w:b w:val="0"/>
          <w:bCs w:val="0"/>
          <w:vertAlign w:val="subscript"/>
        </w:rPr>
        <w:t>2.5</w:t>
      </w:r>
      <w:r w:rsidRPr="00B10492">
        <w:rPr>
          <w:rFonts w:asciiTheme="majorBidi" w:hAnsiTheme="majorBidi" w:cstheme="majorBidi"/>
          <w:b w:val="0"/>
          <w:bCs w:val="0"/>
        </w:rPr>
        <w:t>) has been identified as among the most damaging and prevalent air contaminants in indoor environments.</w:t>
      </w:r>
      <w:r>
        <w:rPr>
          <w:rFonts w:asciiTheme="majorBidi" w:hAnsiTheme="majorBidi" w:cstheme="majorBidi"/>
          <w:b w:val="0"/>
          <w:bCs w:val="0"/>
        </w:rPr>
        <w:t xml:space="preserve"> </w:t>
      </w:r>
      <w:r w:rsidRPr="00B10492">
        <w:rPr>
          <w:rFonts w:asciiTheme="majorBidi" w:hAnsiTheme="majorBidi" w:cstheme="majorBidi"/>
          <w:b w:val="0"/>
          <w:bCs w:val="0"/>
        </w:rPr>
        <w:t>The rapid industrialization, urbanization, and rise in energy use in recent years have led to se</w:t>
      </w:r>
      <w:r w:rsidR="003835B0">
        <w:rPr>
          <w:rFonts w:asciiTheme="majorBidi" w:hAnsiTheme="majorBidi" w:cstheme="majorBidi"/>
          <w:b w:val="0"/>
          <w:bCs w:val="0"/>
        </w:rPr>
        <w:t>vere</w:t>
      </w:r>
      <w:r w:rsidRPr="00B10492">
        <w:rPr>
          <w:rFonts w:asciiTheme="majorBidi" w:hAnsiTheme="majorBidi" w:cstheme="majorBidi"/>
          <w:b w:val="0"/>
          <w:bCs w:val="0"/>
        </w:rPr>
        <w:t xml:space="preserve"> air pollution issues, particularly in East Asian </w:t>
      </w:r>
      <w:r>
        <w:rPr>
          <w:rFonts w:asciiTheme="majorBidi" w:hAnsiTheme="majorBidi" w:cstheme="majorBidi"/>
          <w:b w:val="0"/>
          <w:bCs w:val="0"/>
        </w:rPr>
        <w:t>countries</w:t>
      </w:r>
      <w:r w:rsidRPr="00B10492">
        <w:rPr>
          <w:rFonts w:asciiTheme="majorBidi" w:hAnsiTheme="majorBidi" w:cstheme="majorBidi"/>
          <w:b w:val="0"/>
          <w:bCs w:val="0"/>
        </w:rPr>
        <w:t>.</w:t>
      </w:r>
      <w:r>
        <w:rPr>
          <w:rFonts w:asciiTheme="majorBidi" w:hAnsiTheme="majorBidi" w:cstheme="majorBidi"/>
          <w:b w:val="0"/>
          <w:bCs w:val="0"/>
        </w:rPr>
        <w:t xml:space="preserve"> </w:t>
      </w:r>
      <w:r w:rsidRPr="00B10492">
        <w:rPr>
          <w:rFonts w:asciiTheme="majorBidi" w:hAnsiTheme="majorBidi" w:cstheme="majorBidi"/>
          <w:b w:val="0"/>
          <w:bCs w:val="0"/>
        </w:rPr>
        <w:t xml:space="preserve">As a result, indoor PM2.5 pollution has grown to be a significant health risk for the people in the </w:t>
      </w:r>
      <w:r>
        <w:rPr>
          <w:rFonts w:asciiTheme="majorBidi" w:hAnsiTheme="majorBidi" w:cstheme="majorBidi"/>
          <w:b w:val="0"/>
          <w:bCs w:val="0"/>
        </w:rPr>
        <w:t>region</w:t>
      </w:r>
      <w:r w:rsidRPr="00B10492">
        <w:rPr>
          <w:rFonts w:asciiTheme="majorBidi" w:hAnsiTheme="majorBidi" w:cstheme="majorBidi"/>
          <w:b w:val="0"/>
          <w:bCs w:val="0"/>
        </w:rPr>
        <w:t>.</w:t>
      </w:r>
      <w:r>
        <w:rPr>
          <w:rFonts w:asciiTheme="majorBidi" w:hAnsiTheme="majorBidi" w:cstheme="majorBidi"/>
          <w:b w:val="0"/>
          <w:bCs w:val="0"/>
        </w:rPr>
        <w:t xml:space="preserve"> </w:t>
      </w:r>
      <w:r w:rsidR="00290A9C" w:rsidRPr="00290A9C">
        <w:rPr>
          <w:rFonts w:asciiTheme="majorBidi" w:hAnsiTheme="majorBidi" w:cstheme="majorBidi"/>
          <w:b w:val="0"/>
          <w:bCs w:val="0"/>
        </w:rPr>
        <w:t>Several studies have found a range of indoor PM</w:t>
      </w:r>
      <w:r w:rsidR="00290A9C" w:rsidRPr="00B00CB2">
        <w:rPr>
          <w:rFonts w:asciiTheme="majorBidi" w:hAnsiTheme="majorBidi" w:cstheme="majorBidi"/>
          <w:b w:val="0"/>
          <w:bCs w:val="0"/>
          <w:vertAlign w:val="subscript"/>
        </w:rPr>
        <w:t xml:space="preserve">2.5 </w:t>
      </w:r>
      <w:r w:rsidR="00290A9C" w:rsidRPr="00290A9C">
        <w:rPr>
          <w:rFonts w:asciiTheme="majorBidi" w:hAnsiTheme="majorBidi" w:cstheme="majorBidi"/>
          <w:b w:val="0"/>
          <w:bCs w:val="0"/>
        </w:rPr>
        <w:t>sources, including</w:t>
      </w:r>
      <w:r w:rsidR="00290A9C">
        <w:rPr>
          <w:rFonts w:asciiTheme="majorBidi" w:hAnsiTheme="majorBidi" w:cstheme="majorBidi"/>
          <w:b w:val="0"/>
          <w:bCs w:val="0"/>
        </w:rPr>
        <w:t xml:space="preserve"> indoor sources like</w:t>
      </w:r>
      <w:r w:rsidR="00290A9C" w:rsidRPr="00290A9C">
        <w:rPr>
          <w:rFonts w:asciiTheme="majorBidi" w:hAnsiTheme="majorBidi" w:cstheme="majorBidi"/>
          <w:b w:val="0"/>
          <w:bCs w:val="0"/>
        </w:rPr>
        <w:t xml:space="preserve"> combustion products from heating and cooking, smoking, and building materials and furnishings.</w:t>
      </w:r>
      <w:r w:rsidR="00290A9C">
        <w:rPr>
          <w:rFonts w:asciiTheme="majorBidi" w:hAnsiTheme="majorBidi" w:cstheme="majorBidi"/>
          <w:b w:val="0"/>
          <w:bCs w:val="0"/>
        </w:rPr>
        <w:t xml:space="preserve"> </w:t>
      </w:r>
      <w:r w:rsidR="00290A9C" w:rsidRPr="00290A9C">
        <w:rPr>
          <w:rFonts w:asciiTheme="majorBidi" w:hAnsiTheme="majorBidi" w:cstheme="majorBidi"/>
          <w:b w:val="0"/>
          <w:bCs w:val="0"/>
        </w:rPr>
        <w:t xml:space="preserve">Depending on the location, climate, and level of </w:t>
      </w:r>
      <w:r w:rsidR="00290A9C">
        <w:rPr>
          <w:rFonts w:asciiTheme="majorBidi" w:hAnsiTheme="majorBidi" w:cstheme="majorBidi"/>
          <w:b w:val="0"/>
          <w:bCs w:val="0"/>
        </w:rPr>
        <w:t>urbanization</w:t>
      </w:r>
      <w:r w:rsidR="00290A9C" w:rsidRPr="00290A9C">
        <w:rPr>
          <w:rFonts w:asciiTheme="majorBidi" w:hAnsiTheme="majorBidi" w:cstheme="majorBidi"/>
          <w:b w:val="0"/>
          <w:bCs w:val="0"/>
        </w:rPr>
        <w:t xml:space="preserve"> of the area, there might be a wide variety of outdoor sources of PM</w:t>
      </w:r>
      <w:r w:rsidR="00290A9C" w:rsidRPr="00B00CB2">
        <w:rPr>
          <w:rFonts w:asciiTheme="majorBidi" w:hAnsiTheme="majorBidi" w:cstheme="majorBidi"/>
          <w:b w:val="0"/>
          <w:bCs w:val="0"/>
          <w:vertAlign w:val="subscript"/>
        </w:rPr>
        <w:t xml:space="preserve">2.5 </w:t>
      </w:r>
      <w:r w:rsidR="00290A9C">
        <w:rPr>
          <w:rFonts w:asciiTheme="majorBidi" w:hAnsiTheme="majorBidi" w:cstheme="majorBidi"/>
          <w:b w:val="0"/>
          <w:bCs w:val="0"/>
        </w:rPr>
        <w:t xml:space="preserve">including </w:t>
      </w:r>
      <w:r w:rsidR="00290A9C" w:rsidRPr="00290A9C">
        <w:rPr>
          <w:rFonts w:asciiTheme="majorBidi" w:hAnsiTheme="majorBidi" w:cstheme="majorBidi"/>
          <w:b w:val="0"/>
          <w:bCs w:val="0"/>
        </w:rPr>
        <w:t>traffic emissions</w:t>
      </w:r>
      <w:r w:rsidR="00290A9C">
        <w:rPr>
          <w:rFonts w:asciiTheme="majorBidi" w:hAnsiTheme="majorBidi" w:cstheme="majorBidi"/>
          <w:b w:val="0"/>
          <w:bCs w:val="0"/>
        </w:rPr>
        <w:t xml:space="preserve">, </w:t>
      </w:r>
      <w:r w:rsidR="00290A9C" w:rsidRPr="00290A9C">
        <w:rPr>
          <w:rFonts w:asciiTheme="majorBidi" w:hAnsiTheme="majorBidi" w:cstheme="majorBidi"/>
          <w:b w:val="0"/>
          <w:bCs w:val="0"/>
        </w:rPr>
        <w:t>industrial emissions</w:t>
      </w:r>
      <w:r w:rsidR="00290A9C">
        <w:rPr>
          <w:rFonts w:asciiTheme="majorBidi" w:hAnsiTheme="majorBidi" w:cstheme="majorBidi"/>
          <w:b w:val="0"/>
          <w:bCs w:val="0"/>
        </w:rPr>
        <w:t xml:space="preserve">, </w:t>
      </w:r>
      <w:r w:rsidR="00290A9C" w:rsidRPr="00290A9C">
        <w:rPr>
          <w:rFonts w:asciiTheme="majorBidi" w:hAnsiTheme="majorBidi" w:cstheme="majorBidi"/>
          <w:b w:val="0"/>
          <w:bCs w:val="0"/>
        </w:rPr>
        <w:t>agricultural activities</w:t>
      </w:r>
      <w:r w:rsidR="00290A9C">
        <w:rPr>
          <w:rFonts w:asciiTheme="majorBidi" w:hAnsiTheme="majorBidi" w:cstheme="majorBidi"/>
          <w:b w:val="0"/>
          <w:bCs w:val="0"/>
        </w:rPr>
        <w:t xml:space="preserve">, and </w:t>
      </w:r>
      <w:r w:rsidR="00290A9C" w:rsidRPr="00290A9C">
        <w:rPr>
          <w:rFonts w:asciiTheme="majorBidi" w:hAnsiTheme="majorBidi" w:cstheme="majorBidi"/>
          <w:b w:val="0"/>
          <w:bCs w:val="0"/>
        </w:rPr>
        <w:t>climate and weather conditions.</w:t>
      </w:r>
      <w:r w:rsidR="00290A9C">
        <w:rPr>
          <w:rFonts w:asciiTheme="majorBidi" w:hAnsiTheme="majorBidi" w:cstheme="majorBidi"/>
          <w:b w:val="0"/>
          <w:bCs w:val="0"/>
        </w:rPr>
        <w:t xml:space="preserve"> </w:t>
      </w:r>
    </w:p>
    <w:bookmarkEnd w:id="3"/>
    <w:p w14:paraId="24D5D841" w14:textId="07845C0C" w:rsidR="00590FB2" w:rsidRDefault="00590FB2" w:rsidP="00590FB2">
      <w:pPr>
        <w:pStyle w:val="Heading1"/>
        <w:numPr>
          <w:ilvl w:val="0"/>
          <w:numId w:val="4"/>
        </w:numPr>
        <w:tabs>
          <w:tab w:val="left" w:pos="895"/>
        </w:tabs>
        <w:spacing w:line="360" w:lineRule="auto"/>
        <w:jc w:val="both"/>
        <w:rPr>
          <w:rFonts w:asciiTheme="majorBidi" w:hAnsiTheme="majorBidi" w:cstheme="majorBidi"/>
        </w:rPr>
      </w:pPr>
      <w:r>
        <w:rPr>
          <w:rFonts w:asciiTheme="majorBidi" w:hAnsiTheme="majorBidi" w:cstheme="majorBidi"/>
        </w:rPr>
        <w:t xml:space="preserve">Sources of </w:t>
      </w:r>
      <w:r w:rsidR="00630229">
        <w:rPr>
          <w:rFonts w:asciiTheme="majorBidi" w:hAnsiTheme="majorBidi" w:cstheme="majorBidi"/>
        </w:rPr>
        <w:t xml:space="preserve">indoor </w:t>
      </w:r>
      <w:r>
        <w:rPr>
          <w:rFonts w:asciiTheme="majorBidi" w:hAnsiTheme="majorBidi" w:cstheme="majorBidi"/>
        </w:rPr>
        <w:t>PM</w:t>
      </w:r>
      <w:r w:rsidRPr="00590FB2">
        <w:rPr>
          <w:rFonts w:asciiTheme="majorBidi" w:hAnsiTheme="majorBidi" w:cstheme="majorBidi"/>
          <w:vertAlign w:val="subscript"/>
        </w:rPr>
        <w:t>2.5</w:t>
      </w:r>
    </w:p>
    <w:p w14:paraId="7DA90FAA" w14:textId="3AD5FEAB" w:rsidR="00B03532" w:rsidRPr="00590FB2" w:rsidRDefault="00EA1266" w:rsidP="00590FB2">
      <w:pPr>
        <w:pStyle w:val="Heading1"/>
        <w:numPr>
          <w:ilvl w:val="0"/>
          <w:numId w:val="4"/>
        </w:numPr>
        <w:tabs>
          <w:tab w:val="left" w:pos="895"/>
        </w:tabs>
        <w:spacing w:line="360" w:lineRule="auto"/>
        <w:jc w:val="both"/>
        <w:rPr>
          <w:rFonts w:asciiTheme="majorBidi" w:hAnsiTheme="majorBidi" w:cstheme="majorBidi"/>
        </w:rPr>
      </w:pPr>
      <w:r w:rsidRPr="00590FB2">
        <w:rPr>
          <w:rFonts w:asciiTheme="majorBidi" w:hAnsiTheme="majorBidi" w:cstheme="majorBidi"/>
        </w:rPr>
        <w:t xml:space="preserve">Status of indoor </w:t>
      </w:r>
      <w:r w:rsidR="00B03532" w:rsidRPr="00590FB2">
        <w:rPr>
          <w:rFonts w:asciiTheme="majorBidi" w:hAnsiTheme="majorBidi" w:cstheme="majorBidi"/>
        </w:rPr>
        <w:t>PM</w:t>
      </w:r>
      <w:r w:rsidRPr="00590FB2">
        <w:rPr>
          <w:rFonts w:asciiTheme="majorBidi" w:hAnsiTheme="majorBidi" w:cstheme="majorBidi"/>
          <w:vertAlign w:val="subscript"/>
        </w:rPr>
        <w:t>2.5</w:t>
      </w:r>
      <w:r w:rsidRPr="00590FB2">
        <w:rPr>
          <w:rFonts w:asciiTheme="majorBidi" w:hAnsiTheme="majorBidi" w:cstheme="majorBidi"/>
        </w:rPr>
        <w:t xml:space="preserve"> in East Asia</w:t>
      </w:r>
    </w:p>
    <w:p w14:paraId="5EF9C9EE"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China</w:t>
      </w:r>
    </w:p>
    <w:p w14:paraId="43C741CB"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Hong Kong</w:t>
      </w:r>
    </w:p>
    <w:p w14:paraId="78F63D31"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Japan</w:t>
      </w:r>
    </w:p>
    <w:p w14:paraId="2B752874" w14:textId="32E0EABD" w:rsidR="00B03532" w:rsidRPr="000A714E" w:rsidRDefault="00B03532" w:rsidP="00B03532">
      <w:pPr>
        <w:pStyle w:val="Heading1"/>
        <w:numPr>
          <w:ilvl w:val="2"/>
          <w:numId w:val="4"/>
        </w:numPr>
        <w:tabs>
          <w:tab w:val="left" w:pos="895"/>
        </w:tabs>
        <w:spacing w:line="360" w:lineRule="auto"/>
        <w:jc w:val="both"/>
        <w:rPr>
          <w:rFonts w:asciiTheme="majorBidi" w:hAnsiTheme="majorBidi" w:cstheme="majorBidi"/>
          <w:bCs w:val="0"/>
        </w:rPr>
      </w:pPr>
      <w:r w:rsidRPr="000A714E">
        <w:rPr>
          <w:rFonts w:asciiTheme="majorBidi" w:hAnsiTheme="majorBidi" w:cstheme="majorBidi"/>
          <w:bCs w:val="0"/>
        </w:rPr>
        <w:t>Mongolia</w:t>
      </w:r>
    </w:p>
    <w:p w14:paraId="75BB435F" w14:textId="77777777" w:rsidR="000A714E" w:rsidRPr="000A714E" w:rsidRDefault="000A714E" w:rsidP="000A714E">
      <w:pPr>
        <w:pStyle w:val="ListParagraph"/>
        <w:spacing w:line="360" w:lineRule="auto"/>
        <w:ind w:left="360" w:firstLine="0"/>
        <w:jc w:val="both"/>
        <w:rPr>
          <w:rFonts w:asciiTheme="majorBidi" w:hAnsiTheme="majorBidi" w:cstheme="majorBidi"/>
          <w:sz w:val="24"/>
          <w:szCs w:val="24"/>
        </w:rPr>
      </w:pPr>
      <w:r w:rsidRPr="000A714E">
        <w:rPr>
          <w:rFonts w:asciiTheme="majorBidi" w:hAnsiTheme="majorBidi" w:cstheme="majorBidi"/>
          <w:sz w:val="24"/>
          <w:szCs w:val="24"/>
        </w:rPr>
        <w:t>The use of unprocessed coal as a primary source of fuel for heating and cooking in traditional Mongolian houses known as gers, has resulted in a significant negative impact on indoor air quality in the capital city of Mongolia, Ulaanbaatar. A study measured the daytime indoor PM2.5 concentrations in 28 gers using a real-time PM monitor and observed the behavior of the residents. The results indicated that the average PM2.5 concentrations in 61% of the gers exceeded 100 μg/m3, and the daytime temporal profile suggested a high PM2.5 concentrations at night-time. The use of other solid fuels such as wood, plastic, rubber, and garbage was also reported. Moreover, households living in a ger in UB are costly to keep warm, with an average temperature of over 21℃ in 70% of the gers.</w:t>
      </w:r>
    </w:p>
    <w:p w14:paraId="799A1505" w14:textId="3DF1F68B" w:rsidR="000A714E" w:rsidRPr="000A714E" w:rsidRDefault="000A714E" w:rsidP="000A714E">
      <w:pPr>
        <w:pStyle w:val="ListParagraph"/>
        <w:spacing w:line="360" w:lineRule="auto"/>
        <w:ind w:left="360" w:firstLine="0"/>
        <w:jc w:val="both"/>
        <w:rPr>
          <w:rFonts w:asciiTheme="majorBidi" w:hAnsiTheme="majorBidi" w:cstheme="majorBidi"/>
          <w:sz w:val="24"/>
          <w:szCs w:val="24"/>
        </w:rPr>
      </w:pPr>
      <w:r w:rsidRPr="000A714E">
        <w:rPr>
          <w:rFonts w:asciiTheme="majorBidi" w:hAnsiTheme="majorBidi" w:cstheme="majorBidi"/>
          <w:sz w:val="24"/>
          <w:szCs w:val="24"/>
        </w:rPr>
        <w:t xml:space="preserve">The high indoor PM2.5 concentrations observed in the gers have resulted in significant health impacts on the residents of Ulaanbaatar. Annual average population-weighted PM2.5 exposures at baseline were estimated at 59 μg/m3 in 2014, and under current control policies, exposures </w:t>
      </w:r>
      <w:r w:rsidRPr="000A714E">
        <w:rPr>
          <w:rFonts w:asciiTheme="majorBidi" w:hAnsiTheme="majorBidi" w:cstheme="majorBidi"/>
          <w:sz w:val="24"/>
          <w:szCs w:val="24"/>
        </w:rPr>
        <w:lastRenderedPageBreak/>
        <w:t>increased slightly to 60 μg/m3 by 2024. The moderate improvement pathway decreased per capita annual disability-adjusted life year (DALY) and death burdens by approximately 40%. The burden attributable to PM2.5 exposures was calculated for lung cancer, ischemic heart disease (IHD), stroke, and chronic obstructive pulmonary disorder (COPD) in all UB residents, as well as acute lower respiratory tract infection (ALRI) in children for 2014-2024 using a version of the Household Air Pollution Intervention Tool (HAPIT). The health impacts of exposure to PM2.5 in UB in 2014 were responsible for 33% of all ALRI deaths in children, 19% of all COPD deaths, 27% of all IHD deaths, 24% of all lung cancer deaths, and 42% of all stroke deaths, for a total of 1,400 attributable deaths and 40,000 attributable DALYs. Deaths and DALYs attributable to PM2.5 at baseline were dominated by cardiovascular disease. These findings highlight the urgent need for effective interventions to reduce indoor PM2.5 concentrations in gers and improve air quality and public health in Ulaanbaatur</w:t>
      </w:r>
      <w:bookmarkStart w:id="5" w:name="_GoBack"/>
      <w:bookmarkEnd w:id="5"/>
    </w:p>
    <w:p w14:paraId="61EA2889" w14:textId="77777777" w:rsidR="00B03532" w:rsidRPr="00B03532" w:rsidRDefault="00B03532" w:rsidP="00B0353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Macao</w:t>
      </w:r>
    </w:p>
    <w:p w14:paraId="2AAE3077" w14:textId="7B36F92A" w:rsidR="00B03532" w:rsidRPr="000A714E" w:rsidRDefault="00B03532" w:rsidP="00B03532">
      <w:pPr>
        <w:pStyle w:val="Heading1"/>
        <w:numPr>
          <w:ilvl w:val="2"/>
          <w:numId w:val="4"/>
        </w:numPr>
        <w:tabs>
          <w:tab w:val="left" w:pos="895"/>
        </w:tabs>
        <w:spacing w:line="360" w:lineRule="auto"/>
        <w:jc w:val="both"/>
        <w:rPr>
          <w:rFonts w:asciiTheme="majorBidi" w:hAnsiTheme="majorBidi" w:cstheme="majorBidi"/>
          <w:bCs w:val="0"/>
        </w:rPr>
      </w:pPr>
      <w:r w:rsidRPr="000A714E">
        <w:rPr>
          <w:rFonts w:asciiTheme="majorBidi" w:hAnsiTheme="majorBidi" w:cstheme="majorBidi"/>
          <w:bCs w:val="0"/>
        </w:rPr>
        <w:t>South Korea</w:t>
      </w:r>
    </w:p>
    <w:p w14:paraId="36B9CE16" w14:textId="77777777" w:rsid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The presence of PM2.5 particles indoors is a concern in South Korea due to its severe implications for human health. A plethora of sources, including but not limited to outdoor air pollution, indoor smoking, solid fuel combustion during cooking, household cleaning products, and construction work, contribute to the accumulation of these particles. During the winter months, the high levels of outdoor air pollution in the country exacerbate the issue, as fine dust particles easily penetrate indoor spaces, leading to increased PM2.5 levels. Using traditional stoves that rely on solid fuels for cooking further escalates indoor PM2.5 concentrations</w:t>
      </w:r>
      <w:r>
        <w:rPr>
          <w:rFonts w:asciiTheme="majorBidi" w:hAnsiTheme="majorBidi" w:cstheme="majorBidi"/>
          <w:sz w:val="24"/>
          <w:szCs w:val="24"/>
        </w:rPr>
        <w:t>.</w:t>
      </w:r>
    </w:p>
    <w:p w14:paraId="277F18F8" w14:textId="77777777" w:rsid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Studies have revealed that PM2.5 concentrations indoors vary from 37.1 μg/m3 to 45.2 μg/m3 in residential areas and up to 51.1 μg/m3 in areas close to construction sites. Furthermore, other sources of indoor PM2.5 pollution include subway trains, computer game rooms, and outdoor sources such as traffic, construction sites, and industrial emissions. The findings highlight the criticality of monitoring outdoor air quality and implementing appropriate measures to reduce the impact of outdoor sources on indoor air quality</w:t>
      </w:r>
      <w:r>
        <w:rPr>
          <w:rFonts w:asciiTheme="majorBidi" w:hAnsiTheme="majorBidi" w:cstheme="majorBidi"/>
          <w:sz w:val="24"/>
          <w:szCs w:val="24"/>
        </w:rPr>
        <w:t>.</w:t>
      </w:r>
    </w:p>
    <w:p w14:paraId="1A68D520" w14:textId="77777777" w:rsid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 xml:space="preserve">To mitigate indoor PM2.5 concentrations and promote respiratory health, several effective indoor air quality management methods, such as natural and mechanical ventilation, range hoods, and air purifiers, can be employed. Reducing exposure to indoor PM2.5 is crucial in South Korea as high indoor PM2.5 levels can pose significant risks to human respiratory health and increase the transmission of viruses </w:t>
      </w:r>
      <w:r w:rsidRPr="003835B0">
        <w:rPr>
          <w:rFonts w:asciiTheme="majorBidi" w:hAnsiTheme="majorBidi" w:cstheme="majorBidi"/>
          <w:sz w:val="24"/>
          <w:szCs w:val="24"/>
        </w:rPr>
        <w:lastRenderedPageBreak/>
        <w:t>such as SARS-CoV-2. Smoke-free legislation has been introduced in public areas, including indoor spaces of bars and restaurants, to reduce the impact of cigarette smoke on indoor air quality. However, managing indoor air quality is a complex issue that requires a multi-faceted approach. It is imperative to increase awareness about the sources and health implications of indoor PM2.5 pollution and promote the adoption of effective mitigation strategies. These could include advocating using clean energy sources for cooking and heating, implementing building codes prioritizing indoor air quality, and improving ventilation systems in public areas</w:t>
      </w:r>
      <w:r>
        <w:rPr>
          <w:rFonts w:asciiTheme="majorBidi" w:hAnsiTheme="majorBidi" w:cstheme="majorBidi"/>
          <w:sz w:val="24"/>
          <w:szCs w:val="24"/>
        </w:rPr>
        <w:t>.</w:t>
      </w:r>
    </w:p>
    <w:p w14:paraId="1F8B454A" w14:textId="7BE2FA30" w:rsidR="003835B0" w:rsidRPr="003835B0" w:rsidRDefault="003835B0" w:rsidP="003835B0">
      <w:pPr>
        <w:pStyle w:val="ListParagraph"/>
        <w:spacing w:line="360" w:lineRule="auto"/>
        <w:ind w:left="1224" w:firstLine="0"/>
        <w:jc w:val="both"/>
        <w:rPr>
          <w:rFonts w:asciiTheme="majorBidi" w:hAnsiTheme="majorBidi" w:cstheme="majorBidi"/>
          <w:sz w:val="24"/>
          <w:szCs w:val="24"/>
        </w:rPr>
      </w:pPr>
      <w:r w:rsidRPr="003835B0">
        <w:rPr>
          <w:rFonts w:asciiTheme="majorBidi" w:hAnsiTheme="majorBidi" w:cstheme="majorBidi"/>
          <w:sz w:val="24"/>
          <w:szCs w:val="24"/>
        </w:rPr>
        <w:t>Addressing the fundamental causes of outdoor air pollution, such as reducing emissions from transportation and industrial activities, is also essential for improving indoor air quality. This necessitates coordinated efforts from the government, industry, and individuals to reduce overall air pollution levels.</w:t>
      </w:r>
    </w:p>
    <w:p w14:paraId="6E0C8425" w14:textId="77777777" w:rsidR="00590FB2" w:rsidRDefault="00B03532" w:rsidP="00590FB2">
      <w:pPr>
        <w:pStyle w:val="Heading1"/>
        <w:numPr>
          <w:ilvl w:val="2"/>
          <w:numId w:val="4"/>
        </w:numPr>
        <w:tabs>
          <w:tab w:val="left" w:pos="895"/>
        </w:tabs>
        <w:spacing w:line="360" w:lineRule="auto"/>
        <w:jc w:val="both"/>
        <w:rPr>
          <w:rFonts w:asciiTheme="majorBidi" w:hAnsiTheme="majorBidi" w:cstheme="majorBidi"/>
          <w:b w:val="0"/>
          <w:bCs w:val="0"/>
        </w:rPr>
      </w:pPr>
      <w:r w:rsidRPr="00B03532">
        <w:rPr>
          <w:rFonts w:asciiTheme="majorBidi" w:hAnsiTheme="majorBidi" w:cstheme="majorBidi"/>
          <w:b w:val="0"/>
          <w:bCs w:val="0"/>
        </w:rPr>
        <w:t>Taiwan</w:t>
      </w:r>
    </w:p>
    <w:p w14:paraId="277D911E" w14:textId="77777777" w:rsidR="00590FB2" w:rsidRDefault="009558A8" w:rsidP="00590FB2">
      <w:pPr>
        <w:pStyle w:val="Heading1"/>
        <w:numPr>
          <w:ilvl w:val="0"/>
          <w:numId w:val="4"/>
        </w:numPr>
        <w:tabs>
          <w:tab w:val="left" w:pos="895"/>
        </w:tabs>
        <w:spacing w:line="360" w:lineRule="auto"/>
        <w:jc w:val="both"/>
        <w:rPr>
          <w:rFonts w:asciiTheme="majorBidi" w:hAnsiTheme="majorBidi" w:cstheme="majorBidi"/>
          <w:b w:val="0"/>
          <w:bCs w:val="0"/>
        </w:rPr>
      </w:pPr>
      <w:bookmarkStart w:id="6" w:name="_Toc128837137"/>
      <w:bookmarkEnd w:id="4"/>
      <w:r w:rsidRPr="00590FB2">
        <w:rPr>
          <w:rFonts w:asciiTheme="majorBidi" w:hAnsiTheme="majorBidi" w:cstheme="majorBidi"/>
        </w:rPr>
        <w:t>Health</w:t>
      </w:r>
      <w:r w:rsidRPr="00590FB2">
        <w:rPr>
          <w:rFonts w:asciiTheme="majorBidi" w:hAnsiTheme="majorBidi" w:cstheme="majorBidi"/>
          <w:spacing w:val="-3"/>
        </w:rPr>
        <w:t xml:space="preserve"> </w:t>
      </w:r>
      <w:r w:rsidRPr="00590FB2">
        <w:rPr>
          <w:rFonts w:asciiTheme="majorBidi" w:hAnsiTheme="majorBidi" w:cstheme="majorBidi"/>
        </w:rPr>
        <w:t>Impacts</w:t>
      </w:r>
      <w:bookmarkStart w:id="7" w:name="_Toc128837138"/>
      <w:bookmarkEnd w:id="6"/>
    </w:p>
    <w:p w14:paraId="0669EFAD" w14:textId="77777777" w:rsidR="00590FB2" w:rsidRDefault="009558A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Mitigation</w:t>
      </w:r>
      <w:r w:rsidR="00350CEF" w:rsidRPr="00590FB2">
        <w:rPr>
          <w:rFonts w:asciiTheme="majorBidi" w:hAnsiTheme="majorBidi" w:cstheme="majorBidi"/>
        </w:rPr>
        <w:t xml:space="preserve"> Techniques</w:t>
      </w:r>
      <w:bookmarkEnd w:id="7"/>
    </w:p>
    <w:p w14:paraId="534DB146" w14:textId="77777777" w:rsidR="00590FB2" w:rsidRDefault="00AA676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Policy and regulatory frameworks</w:t>
      </w:r>
      <w:bookmarkStart w:id="8" w:name="_Toc128837139"/>
    </w:p>
    <w:p w14:paraId="11D61E59" w14:textId="77777777" w:rsidR="00590FB2" w:rsidRDefault="009558A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Conclusion</w:t>
      </w:r>
      <w:r w:rsidRPr="00590FB2">
        <w:rPr>
          <w:rFonts w:asciiTheme="majorBidi" w:hAnsiTheme="majorBidi" w:cstheme="majorBidi"/>
          <w:spacing w:val="-1"/>
        </w:rPr>
        <w:t xml:space="preserve"> </w:t>
      </w:r>
      <w:r w:rsidRPr="00590FB2">
        <w:rPr>
          <w:rFonts w:asciiTheme="majorBidi" w:hAnsiTheme="majorBidi" w:cstheme="majorBidi"/>
        </w:rPr>
        <w:t>and</w:t>
      </w:r>
      <w:r w:rsidRPr="00590FB2">
        <w:rPr>
          <w:rFonts w:asciiTheme="majorBidi" w:hAnsiTheme="majorBidi" w:cstheme="majorBidi"/>
          <w:spacing w:val="-2"/>
        </w:rPr>
        <w:t xml:space="preserve"> </w:t>
      </w:r>
      <w:r w:rsidRPr="00590FB2">
        <w:rPr>
          <w:rFonts w:asciiTheme="majorBidi" w:hAnsiTheme="majorBidi" w:cstheme="majorBidi"/>
        </w:rPr>
        <w:t>recommendations</w:t>
      </w:r>
      <w:bookmarkStart w:id="9" w:name="_Toc128837140"/>
      <w:bookmarkEnd w:id="8"/>
    </w:p>
    <w:p w14:paraId="2513AC8D" w14:textId="60896435" w:rsidR="00AA6768" w:rsidRPr="00590FB2" w:rsidRDefault="00AA6768" w:rsidP="00590FB2">
      <w:pPr>
        <w:pStyle w:val="Heading1"/>
        <w:numPr>
          <w:ilvl w:val="0"/>
          <w:numId w:val="4"/>
        </w:numPr>
        <w:tabs>
          <w:tab w:val="left" w:pos="895"/>
        </w:tabs>
        <w:spacing w:line="360" w:lineRule="auto"/>
        <w:jc w:val="both"/>
        <w:rPr>
          <w:rFonts w:asciiTheme="majorBidi" w:hAnsiTheme="majorBidi" w:cstheme="majorBidi"/>
          <w:b w:val="0"/>
          <w:bCs w:val="0"/>
        </w:rPr>
      </w:pPr>
      <w:r w:rsidRPr="00590FB2">
        <w:rPr>
          <w:rFonts w:asciiTheme="majorBidi" w:hAnsiTheme="majorBidi" w:cstheme="majorBidi"/>
        </w:rPr>
        <w:t>References</w:t>
      </w:r>
      <w:bookmarkEnd w:id="9"/>
    </w:p>
    <w:p w14:paraId="0162E3E5" w14:textId="77777777" w:rsidR="008957E6" w:rsidRPr="008957E6" w:rsidRDefault="008957E6" w:rsidP="004A18B3">
      <w:pPr>
        <w:pStyle w:val="Heading1"/>
        <w:tabs>
          <w:tab w:val="left" w:pos="895"/>
        </w:tabs>
        <w:spacing w:line="360" w:lineRule="auto"/>
        <w:ind w:left="720" w:firstLine="0"/>
        <w:jc w:val="both"/>
        <w:rPr>
          <w:rFonts w:asciiTheme="majorBidi" w:hAnsiTheme="majorBidi" w:cstheme="majorBidi"/>
          <w:b w:val="0"/>
          <w:bCs w:val="0"/>
        </w:rPr>
      </w:pPr>
    </w:p>
    <w:sectPr w:rsidR="008957E6" w:rsidRPr="008957E6">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fnan ullah" w:date="2023-03-04T15:34:00Z" w:initials="Au">
    <w:p w14:paraId="4E386A0E" w14:textId="19C8266B" w:rsidR="00B43D8B" w:rsidRDefault="00B43D8B">
      <w:pPr>
        <w:pStyle w:val="CommentText"/>
      </w:pPr>
      <w:r>
        <w:rPr>
          <w:rStyle w:val="CommentReference"/>
        </w:rPr>
        <w:annotationRef/>
      </w:r>
      <w:r>
        <w:t>Will be updated</w:t>
      </w:r>
      <w:r w:rsidR="00EA1266">
        <w:t>,</w:t>
      </w:r>
      <w:r>
        <w:t xml:space="preserve"> if found data later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86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37B" w16cex:dateUtc="2023-03-04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386A0E" w16cid:durableId="27AD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A26"/>
    <w:multiLevelType w:val="multilevel"/>
    <w:tmpl w:val="EEAE538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82EF3"/>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rPr>
        <w:rFonts w:hint="default"/>
        <w:w w:val="100"/>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 w15:restartNumberingAfterBreak="0">
    <w:nsid w:val="48675FDF"/>
    <w:multiLevelType w:val="hybridMultilevel"/>
    <w:tmpl w:val="7874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A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9D3C02"/>
    <w:multiLevelType w:val="hybridMultilevel"/>
    <w:tmpl w:val="C02870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A11FCF"/>
    <w:multiLevelType w:val="hybridMultilevel"/>
    <w:tmpl w:val="1928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fnan ullah">
    <w15:presenceInfo w15:providerId="AD" w15:userId="S::Afnan.0373247@talmeez.pk::190e71c4-7d71-454c-aa14-e4a192d04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211C1"/>
    <w:rsid w:val="00011C93"/>
    <w:rsid w:val="000A714E"/>
    <w:rsid w:val="00290A9C"/>
    <w:rsid w:val="00350CEF"/>
    <w:rsid w:val="003835B0"/>
    <w:rsid w:val="00464E43"/>
    <w:rsid w:val="004A18B3"/>
    <w:rsid w:val="004A77E1"/>
    <w:rsid w:val="00590FB2"/>
    <w:rsid w:val="00630229"/>
    <w:rsid w:val="007211C1"/>
    <w:rsid w:val="00762420"/>
    <w:rsid w:val="007A3301"/>
    <w:rsid w:val="008957E6"/>
    <w:rsid w:val="009558A8"/>
    <w:rsid w:val="00A31D0E"/>
    <w:rsid w:val="00AA6768"/>
    <w:rsid w:val="00B00CB2"/>
    <w:rsid w:val="00B03532"/>
    <w:rsid w:val="00B10492"/>
    <w:rsid w:val="00B43D8B"/>
    <w:rsid w:val="00D90C1E"/>
    <w:rsid w:val="00E83F63"/>
    <w:rsid w:val="00EA1266"/>
    <w:rsid w:val="00EE3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D3AD"/>
  <w15:docId w15:val="{4024694F-B9EF-4697-9A22-0C5AC929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94"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4" w:hanging="48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B43D8B"/>
    <w:rPr>
      <w:sz w:val="16"/>
      <w:szCs w:val="16"/>
    </w:rPr>
  </w:style>
  <w:style w:type="paragraph" w:styleId="CommentText">
    <w:name w:val="annotation text"/>
    <w:basedOn w:val="Normal"/>
    <w:link w:val="CommentTextChar"/>
    <w:uiPriority w:val="99"/>
    <w:semiHidden/>
    <w:unhideWhenUsed/>
    <w:rsid w:val="00B43D8B"/>
    <w:rPr>
      <w:sz w:val="20"/>
      <w:szCs w:val="20"/>
    </w:rPr>
  </w:style>
  <w:style w:type="character" w:customStyle="1" w:styleId="CommentTextChar">
    <w:name w:val="Comment Text Char"/>
    <w:basedOn w:val="DefaultParagraphFont"/>
    <w:link w:val="CommentText"/>
    <w:uiPriority w:val="99"/>
    <w:semiHidden/>
    <w:rsid w:val="00B43D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3D8B"/>
    <w:rPr>
      <w:b/>
      <w:bCs/>
    </w:rPr>
  </w:style>
  <w:style w:type="character" w:customStyle="1" w:styleId="CommentSubjectChar">
    <w:name w:val="Comment Subject Char"/>
    <w:basedOn w:val="CommentTextChar"/>
    <w:link w:val="CommentSubject"/>
    <w:uiPriority w:val="99"/>
    <w:semiHidden/>
    <w:rsid w:val="00B43D8B"/>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A31D0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A31D0E"/>
    <w:pPr>
      <w:spacing w:after="100"/>
    </w:pPr>
  </w:style>
  <w:style w:type="character" w:styleId="Hyperlink">
    <w:name w:val="Hyperlink"/>
    <w:basedOn w:val="DefaultParagraphFont"/>
    <w:uiPriority w:val="99"/>
    <w:unhideWhenUsed/>
    <w:rsid w:val="00A31D0E"/>
    <w:rPr>
      <w:color w:val="0000FF" w:themeColor="hyperlink"/>
      <w:u w:val="single"/>
    </w:rPr>
  </w:style>
  <w:style w:type="paragraph" w:styleId="TOC2">
    <w:name w:val="toc 2"/>
    <w:basedOn w:val="Normal"/>
    <w:next w:val="Normal"/>
    <w:autoRedefine/>
    <w:uiPriority w:val="39"/>
    <w:unhideWhenUsed/>
    <w:rsid w:val="00A31D0E"/>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A31D0E"/>
    <w:pPr>
      <w:widowControl/>
      <w:autoSpaceDE/>
      <w:autoSpaceDN/>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rsid w:val="00EA1266"/>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4A18B3"/>
  </w:style>
  <w:style w:type="paragraph" w:styleId="BalloonText">
    <w:name w:val="Balloon Text"/>
    <w:basedOn w:val="Normal"/>
    <w:link w:val="BalloonTextChar"/>
    <w:uiPriority w:val="99"/>
    <w:semiHidden/>
    <w:unhideWhenUsed/>
    <w:rsid w:val="00383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5B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433">
      <w:bodyDiv w:val="1"/>
      <w:marLeft w:val="0"/>
      <w:marRight w:val="0"/>
      <w:marTop w:val="0"/>
      <w:marBottom w:val="0"/>
      <w:divBdr>
        <w:top w:val="none" w:sz="0" w:space="0" w:color="auto"/>
        <w:left w:val="none" w:sz="0" w:space="0" w:color="auto"/>
        <w:bottom w:val="none" w:sz="0" w:space="0" w:color="auto"/>
        <w:right w:val="none" w:sz="0" w:space="0" w:color="auto"/>
      </w:divBdr>
    </w:div>
    <w:div w:id="409158537">
      <w:bodyDiv w:val="1"/>
      <w:marLeft w:val="0"/>
      <w:marRight w:val="0"/>
      <w:marTop w:val="0"/>
      <w:marBottom w:val="0"/>
      <w:divBdr>
        <w:top w:val="none" w:sz="0" w:space="0" w:color="auto"/>
        <w:left w:val="none" w:sz="0" w:space="0" w:color="auto"/>
        <w:bottom w:val="none" w:sz="0" w:space="0" w:color="auto"/>
        <w:right w:val="none" w:sz="0" w:space="0" w:color="auto"/>
      </w:divBdr>
    </w:div>
    <w:div w:id="621154268">
      <w:bodyDiv w:val="1"/>
      <w:marLeft w:val="0"/>
      <w:marRight w:val="0"/>
      <w:marTop w:val="0"/>
      <w:marBottom w:val="0"/>
      <w:divBdr>
        <w:top w:val="none" w:sz="0" w:space="0" w:color="auto"/>
        <w:left w:val="none" w:sz="0" w:space="0" w:color="auto"/>
        <w:bottom w:val="none" w:sz="0" w:space="0" w:color="auto"/>
        <w:right w:val="none" w:sz="0" w:space="0" w:color="auto"/>
      </w:divBdr>
    </w:div>
    <w:div w:id="906065950">
      <w:bodyDiv w:val="1"/>
      <w:marLeft w:val="0"/>
      <w:marRight w:val="0"/>
      <w:marTop w:val="0"/>
      <w:marBottom w:val="0"/>
      <w:divBdr>
        <w:top w:val="none" w:sz="0" w:space="0" w:color="auto"/>
        <w:left w:val="none" w:sz="0" w:space="0" w:color="auto"/>
        <w:bottom w:val="none" w:sz="0" w:space="0" w:color="auto"/>
        <w:right w:val="none" w:sz="0" w:space="0" w:color="auto"/>
      </w:divBdr>
    </w:div>
    <w:div w:id="1426151614">
      <w:bodyDiv w:val="1"/>
      <w:marLeft w:val="0"/>
      <w:marRight w:val="0"/>
      <w:marTop w:val="0"/>
      <w:marBottom w:val="0"/>
      <w:divBdr>
        <w:top w:val="none" w:sz="0" w:space="0" w:color="auto"/>
        <w:left w:val="none" w:sz="0" w:space="0" w:color="auto"/>
        <w:bottom w:val="none" w:sz="0" w:space="0" w:color="auto"/>
        <w:right w:val="none" w:sz="0" w:space="0" w:color="auto"/>
      </w:divBdr>
    </w:div>
    <w:div w:id="1543781717">
      <w:bodyDiv w:val="1"/>
      <w:marLeft w:val="0"/>
      <w:marRight w:val="0"/>
      <w:marTop w:val="0"/>
      <w:marBottom w:val="0"/>
      <w:divBdr>
        <w:top w:val="none" w:sz="0" w:space="0" w:color="auto"/>
        <w:left w:val="none" w:sz="0" w:space="0" w:color="auto"/>
        <w:bottom w:val="none" w:sz="0" w:space="0" w:color="auto"/>
        <w:right w:val="none" w:sz="0" w:space="0" w:color="auto"/>
      </w:divBdr>
    </w:div>
    <w:div w:id="173180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C143A1-5358-4E2B-A815-71BD2FF0796E}">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b:Tag>
    <b:SourceType>Book</b:SourceType>
    <b:Guid>{056328F6-5425-451D-8600-B67E3FF3D590}</b:Guid>
    <b:Author>
      <b:Author>
        <b:NameList>
          <b:Person>
            <b:Last>Lai</b:Last>
            <b:First>Hak</b:First>
            <b:Middle>Kan, M. Kendall, H. Ferrier, I. Lindup, S. Alm, O. Hänninen, M. Jantunen et al. "Personal exposures and microenvironment concentrations of PM2. 5, VOC, NO2 and CO in Oxford, UK." Atmospheric Environment 38, no. 37 (2004): 6399-6410.</b:Middle>
          </b:Person>
        </b:NameList>
      </b:Author>
    </b:Author>
    <b:RefOrder>2</b:RefOrder>
  </b:Source>
  <b:Source>
    <b:Tag>Lai04</b:Tag>
    <b:SourceType>Book</b:SourceType>
    <b:Guid>{A239E99B-8AAB-4784-8BF7-CB98C0034300}</b:Guid>
    <b:Author>
      <b:Author>
        <b:NameList>
          <b:Person>
            <b:Last>Lai</b:Last>
            <b:First>Hak</b:First>
            <b:Middle>Kan, M. Kendall, H. Ferrier, I. Lindup, S. Alm, O. Hänninen, M. Jantunen et al</b:Middle>
          </b:Person>
        </b:NameList>
      </b:Author>
    </b:Author>
    <b:Title>Personal exposures and microenvironment concentrations of PM2. 5, VOC, NO2 and CO in Oxford, UK</b:Title>
    <b:Year>2004</b:Year>
    <b:RefOrder>1</b:RefOrder>
  </b:Source>
</b:Sources>
</file>

<file path=customXml/itemProps1.xml><?xml version="1.0" encoding="utf-8"?>
<ds:datastoreItem xmlns:ds="http://schemas.openxmlformats.org/officeDocument/2006/customXml" ds:itemID="{9CEF79EB-6FEF-49C4-8FB2-BA3A9C8F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 Ullah</dc:creator>
  <cp:lastModifiedBy>sameeullah</cp:lastModifiedBy>
  <cp:revision>8</cp:revision>
  <dcterms:created xsi:type="dcterms:W3CDTF">2023-03-02T13:02:00Z</dcterms:created>
  <dcterms:modified xsi:type="dcterms:W3CDTF">2023-03-16T12:17:00Z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2013</vt:lpwstr>
  </property>
  <property fmtid="{D5CDD505-2E9C-101B-9397-08002B2CF9AE}" pid="4" name="LastSaved">
    <vt:filetime>2023-03-02T00:00:00Z</vt:filetime>
  </property>
  <property fmtid="{D5CDD505-2E9C-101B-9397-08002B2CF9AE}" pid="5" name="GrammarlyDocumentId">
    <vt:lpwstr>dec356feb0219013e43933c8e6834e5c4444a4f597634aba68f0ec1e7037538a</vt:lpwstr>
  </property>
</Properties>
</file>