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-1485899</wp:posOffset>
                </wp:positionV>
                <wp:extent cx="1838325" cy="1143952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31600" y="0"/>
                          <a:ext cx="182880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300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-1485899</wp:posOffset>
                </wp:positionV>
                <wp:extent cx="1838325" cy="11439525"/>
                <wp:effectExtent b="0" l="0" r="0" t="0"/>
                <wp:wrapNone/>
                <wp:docPr id="10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143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901700</wp:posOffset>
                </wp:positionV>
                <wp:extent cx="4010025" cy="2081032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345750" y="2746538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8"/>
                                <w:vertAlign w:val="baseline"/>
                              </w:rPr>
                              <w:t xml:space="preserve">Universidade do Minho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a6a6a6"/>
                                <w:sz w:val="16"/>
                                <w:vertAlign w:val="baseline"/>
                              </w:rPr>
                              <w:t xml:space="preserve">Licenciatura em Engenharia 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a6a6a6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  <w:t xml:space="preserve">Unidade Curricular de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  <w:t xml:space="preserve">Bases de Dados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Ano Letivo de 202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/202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901700</wp:posOffset>
                </wp:positionV>
                <wp:extent cx="4010025" cy="2081032"/>
                <wp:effectExtent b="0" l="0" r="0" t="0"/>
                <wp:wrapNone/>
                <wp:docPr id="10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20810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b="0" l="0" r="0" t="0"/>
            <wp:wrapNone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1133475</wp:posOffset>
                </wp:positionH>
                <wp:positionV relativeFrom="paragraph">
                  <wp:posOffset>76200</wp:posOffset>
                </wp:positionV>
                <wp:extent cx="3849053" cy="35242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74300" y="360855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CDC - Consultoria de Detetives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Christie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1133475</wp:posOffset>
                </wp:positionH>
                <wp:positionV relativeFrom="paragraph">
                  <wp:posOffset>76200</wp:posOffset>
                </wp:positionV>
                <wp:extent cx="3849053" cy="352425"/>
                <wp:effectExtent b="0" l="0" r="0" t="0"/>
                <wp:wrapNone/>
                <wp:docPr id="10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9053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1133475</wp:posOffset>
                </wp:positionH>
                <wp:positionV relativeFrom="paragraph">
                  <wp:posOffset>179338</wp:posOffset>
                </wp:positionV>
                <wp:extent cx="3324225" cy="1871183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88650" y="3237400"/>
                          <a:ext cx="3396900" cy="108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Afonso Dionísio Santos (A10426)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 Filipa Cruz Pinto (A96862)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Carlos Humberto da Silva Ferreira (A89509),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Flávia Alexandra Silva Araújo (A96587),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Miguel Torres Carvalho (A95485)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Fevereiro de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1133475</wp:posOffset>
                </wp:positionH>
                <wp:positionV relativeFrom="paragraph">
                  <wp:posOffset>179338</wp:posOffset>
                </wp:positionV>
                <wp:extent cx="3324225" cy="1871183"/>
                <wp:effectExtent b="0" l="0" r="0" t="0"/>
                <wp:wrapNone/>
                <wp:docPr id="10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1871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203200</wp:posOffset>
                </wp:positionV>
                <wp:extent cx="2295525" cy="1838325"/>
                <wp:effectExtent b="0" l="0" r="0" t="0"/>
                <wp:wrapSquare wrapText="bothSides" distB="0" distT="0" distL="114300" distR="114300"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03000" y="286560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0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1849b"/>
                                <w:sz w:val="240"/>
                                <w:vertAlign w:val="baseline"/>
                              </w:rPr>
                              <w:t xml:space="preserve">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2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203200</wp:posOffset>
                </wp:positionV>
                <wp:extent cx="2295525" cy="1838325"/>
                <wp:effectExtent b="0" l="0" r="0" t="0"/>
                <wp:wrapSquare wrapText="bothSides" distB="0" distT="0" distL="114300" distR="114300"/>
                <wp:docPr id="10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48.0" w:type="dxa"/>
        <w:jc w:val="left"/>
        <w:tblInd w:w="-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088"/>
        <w:gridCol w:w="2160"/>
        <w:tblGridChange w:id="0">
          <w:tblGrid>
            <w:gridCol w:w="2088"/>
            <w:gridCol w:w="21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Data de Recepção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Responsável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Avaliação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Observações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9525</wp:posOffset>
                </wp:positionV>
                <wp:extent cx="3849053" cy="35242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74300" y="360855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CDC - Consultoria de Detetives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Christie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9525</wp:posOffset>
                </wp:positionV>
                <wp:extent cx="3849053" cy="352425"/>
                <wp:effectExtent b="0" l="0" r="0" t="0"/>
                <wp:wrapNone/>
                <wp:docPr id="10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9053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22994</wp:posOffset>
                </wp:positionV>
                <wp:extent cx="3324225" cy="1871183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88650" y="3237400"/>
                          <a:ext cx="3396900" cy="108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Afonso Dionísio Santos (A10426)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 Filipa Cruz Pinto (A96862)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Carlos Humberto da Silva Ferreira (A89509),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Flávia Alexandra Silva Araújo (A96587),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Miguel Torres Carvalho (A95485)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Fevereiro de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22994</wp:posOffset>
                </wp:positionV>
                <wp:extent cx="3324225" cy="1871183"/>
                <wp:effectExtent b="0" l="0" r="0" t="0"/>
                <wp:wrapNone/>
                <wp:docPr id="10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1871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vertAlign w:val="baseline"/>
        </w:rPr>
        <w:sectPr>
          <w:footerReference r:id="rId15" w:type="even"/>
          <w:pgSz w:h="16838" w:w="11906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Área de Aplicação: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&lt;&lt;Identificação da Área de trabalho. Por exemplo: Desenho e arquitectura de Sistemas de Bases de Dados.&gt;&gt;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Palavras-Chave: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000000" w:rsidDel="00000000" w:rsidP="00000000" w:rsidRDefault="00000000" w:rsidRPr="00000000" w14:paraId="00000055">
      <w:pPr>
        <w:pStyle w:val="Heading1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-2340"/>
          <w:tab w:val="left" w:leader="none" w:pos="7380"/>
        </w:tabs>
        <w:ind w:left="9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Contextualização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Apresentação do Caso de Estudo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Motivação e Objectivos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Estrutura do Relatório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Sugestões para Escrita do Relatório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Sugestões Gerais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Termos Estrangeiros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Tabelas e Figuras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Siglas e Acrónimos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Referências Bibliográficas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Tipo de Ficheiro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Conclusões e Trabalho Futuro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 WWW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Siglas e Acrónimos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tabs>
          <w:tab w:val="right" w:leader="none" w:pos="-2340"/>
          <w:tab w:val="left" w:leader="none" w:pos="7380"/>
        </w:tabs>
        <w:ind w:left="9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-2340"/>
          <w:tab w:val="right" w:leader="none" w:pos="-2160"/>
        </w:tabs>
        <w:ind w:left="900" w:firstLine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76"/>
              <w:tab w:val="left" w:leader="none" w:pos="7371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 1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tabs>
          <w:tab w:val="left" w:leader="none" w:pos="-2340"/>
          <w:tab w:val="right" w:leader="none" w:pos="-2160"/>
          <w:tab w:val="left" w:leader="none" w:pos="1620"/>
        </w:tabs>
        <w:ind w:left="9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Índice de 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leader="none" w:pos="-2340"/>
          <w:tab w:val="left" w:leader="none" w:pos="7380"/>
        </w:tabs>
        <w:ind w:left="9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  <w:tab w:val="right" w:leader="none" w:pos="-2340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Figura 1 - Ilustração de inserção de uma figura e legenda.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tabs>
          <w:tab w:val="right" w:leader="none" w:pos="-2340"/>
          <w:tab w:val="right" w:leader="none" w:pos="7380"/>
        </w:tabs>
        <w:ind w:left="9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Índice de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leader="none" w:pos="-2340"/>
          <w:tab w:val="left" w:leader="none" w:pos="7380"/>
        </w:tabs>
        <w:ind w:left="9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71"/>
              <w:tab w:val="right" w:leader="none" w:pos="-2340"/>
            </w:tabs>
            <w:spacing w:after="0" w:before="0" w:line="360" w:lineRule="auto"/>
            <w:ind w:left="907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1 - Ilustração de inserção de uma tabela e sua legenda.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tabs>
          <w:tab w:val="right" w:leader="none" w:pos="-2340"/>
          <w:tab w:val="left" w:leader="none" w:pos="7380"/>
        </w:tabs>
        <w:ind w:left="9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vertAlign w:val="baseline"/>
        </w:rPr>
        <w:sectPr>
          <w:headerReference r:id="rId16" w:type="default"/>
          <w:footerReference r:id="rId17" w:type="default"/>
          <w:type w:val="nextPage"/>
          <w:pgSz w:h="16838" w:w="11906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&lt;&lt;Este primeiro capítulo deverá ter obrigatoriamente as subsecções abaixo apresentadas.&gt;&gt;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Contextualização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Agatha Christie, uma figura proeminente no mundo dos detetives, teve a sua valiosa agência a sofrer complicações a partir do momento em que decidiram aceitar um maior número de casos. </w:t>
      </w:r>
    </w:p>
    <w:p w:rsidR="00000000" w:rsidDel="00000000" w:rsidP="00000000" w:rsidRDefault="00000000" w:rsidRPr="00000000" w14:paraId="00000078">
      <w:pPr>
        <w:rPr/>
      </w:pPr>
      <w:bookmarkStart w:colFirst="0" w:colLast="0" w:name="_heading=h.ty2onztfbkza" w:id="3"/>
      <w:bookmarkEnd w:id="3"/>
      <w:r w:rsidDel="00000000" w:rsidR="00000000" w:rsidRPr="00000000">
        <w:rPr>
          <w:rtl w:val="0"/>
        </w:rPr>
        <w:t xml:space="preserve">Enquanto os clientes batiam à porta da Consultoria de Detetives </w:t>
      </w:r>
      <w:r w:rsidDel="00000000" w:rsidR="00000000" w:rsidRPr="00000000">
        <w:rPr>
          <w:rtl w:val="0"/>
        </w:rPr>
        <w:t xml:space="preserve">Christie</w:t>
      </w:r>
      <w:r w:rsidDel="00000000" w:rsidR="00000000" w:rsidRPr="00000000">
        <w:rPr>
          <w:rtl w:val="0"/>
        </w:rPr>
        <w:t xml:space="preserve"> (CDC) em busca de soluções para os seus próprios </w:t>
      </w:r>
      <w:r w:rsidDel="00000000" w:rsidR="00000000" w:rsidRPr="00000000">
        <w:rPr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 intrincados, Agatha viu-se diante de um novo quebra-cabeça empresarial: O aumento na demanda por serviços de investigação levou a uma sobrecarga nos sistemas de gerenciamento de casos existentes, e os registos físicos que ela mantinha não lhe permitiam atribuir com rapidez suficiente os seus detetives aos casos.</w:t>
      </w:r>
    </w:p>
    <w:p w:rsidR="00000000" w:rsidDel="00000000" w:rsidP="00000000" w:rsidRDefault="00000000" w:rsidRPr="00000000" w14:paraId="00000079">
      <w:pPr>
        <w:rPr/>
      </w:pPr>
      <w:bookmarkStart w:colFirst="0" w:colLast="0" w:name="_heading=h.lkmv2wspvdr8" w:id="4"/>
      <w:bookmarkEnd w:id="4"/>
      <w:r w:rsidDel="00000000" w:rsidR="00000000" w:rsidRPr="00000000">
        <w:rPr>
          <w:rtl w:val="0"/>
        </w:rPr>
        <w:t xml:space="preserve">Com a sua mente analítica e perspicaz, ela reconheceu que a chave para resolver este mistério organizacional estava  na modernização tecnológica, nomeadamente, na implementação de um novo Sistema de Base de Dados que possa lidar com a crescente quantidade de informações e casos de forma eficiente e escalável.</w:t>
      </w:r>
    </w:p>
    <w:p w:rsidR="00000000" w:rsidDel="00000000" w:rsidP="00000000" w:rsidRDefault="00000000" w:rsidRPr="00000000" w14:paraId="0000007A">
      <w:pPr>
        <w:rPr/>
      </w:pPr>
      <w:bookmarkStart w:colFirst="0" w:colLast="0" w:name="_heading=h.9w2gvhxyw1yb" w:id="5"/>
      <w:bookmarkEnd w:id="5"/>
      <w:r w:rsidDel="00000000" w:rsidR="00000000" w:rsidRPr="00000000">
        <w:rPr>
          <w:rtl w:val="0"/>
        </w:rPr>
        <w:t xml:space="preserve">Por conseguinte, ela expôs este seu plano à nossa equipa, e dividimos entre nós as tarefas que teríamos pela frente, algo que veremos em capítulos adiante. Agora que a organização tinha uma lista de clientes maior, tínhamos de criar um sistema de organização – os registos físicos utilizados por Agatha não eram suficientes, e muitas das informações cruciais, como pistas ou relatos de testemunhas, já haviam sido perdidos ou </w:t>
      </w:r>
      <w:r w:rsidDel="00000000" w:rsidR="00000000" w:rsidRPr="00000000">
        <w:rPr>
          <w:rtl w:val="0"/>
        </w:rPr>
        <w:t xml:space="preserve">duplicados</w:t>
      </w:r>
      <w:r w:rsidDel="00000000" w:rsidR="00000000" w:rsidRPr="00000000">
        <w:rPr>
          <w:rtl w:val="0"/>
        </w:rPr>
        <w:t xml:space="preserve"> no passado.</w:t>
        <w:br w:type="textWrapping"/>
        <w:br w:type="textWrapping"/>
        <w:t xml:space="preserve">ADS</w:t>
        <w:tab/>
      </w:r>
    </w:p>
    <w:p w:rsidR="00000000" w:rsidDel="00000000" w:rsidP="00000000" w:rsidRDefault="00000000" w:rsidRPr="00000000" w14:paraId="0000007B">
      <w:pPr>
        <w:rPr/>
      </w:pPr>
      <w:bookmarkStart w:colFirst="0" w:colLast="0" w:name="_heading=h.f1qxe6k7lpaz" w:id="6"/>
      <w:bookmarkEnd w:id="6"/>
      <w:r w:rsidDel="00000000" w:rsidR="00000000" w:rsidRPr="00000000">
        <w:rPr>
          <w:rtl w:val="0"/>
        </w:rPr>
        <w:t xml:space="preserve">Agatha Christie, uma figura proeminente no mundo dos detetives, tem a sua Consultoria da Detetives Christie (CDC), na periferia de Londres. Foi criada pela Sr. Christie depois de publicar algumas histórias de seus amigos detetives , Miss Marple e Henry Poirot que são agora colegas de trabalho.</w:t>
        <w:br w:type="textWrapping"/>
        <w:tab/>
        <w:t xml:space="preserve">A consultoria  recebe qualquer tipo de casos, mas majoritariamente casos mórbidos, mas com a evolução do mundo começou a receber alguns casos categorizados como cibercrimes. Para a gestão desses casos a empresa tem um estagiário (Sherlock Homes) trabalhando em Part time.</w:t>
        <w:br w:type="textWrapping"/>
        <w:tab/>
      </w:r>
    </w:p>
    <w:p w:rsidR="00000000" w:rsidDel="00000000" w:rsidP="00000000" w:rsidRDefault="00000000" w:rsidRPr="00000000" w14:paraId="0000007C">
      <w:pPr>
        <w:rPr/>
      </w:pPr>
      <w:bookmarkStart w:colFirst="0" w:colLast="0" w:name="_heading=h.9s9w361houpm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Apresentação do Caso de Estudo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No nosso caso, as necessidades de Agatha e da sua agência circundam a criação de um Sistema de Base de Dados para poder organizar de maneira mais eficiente e segura todos os dados dos seus clientes e detetives, bem como garantir que nenhuma informação era perdida no seu armazenamento, algo que acontecia com alguma frequência com o sistema antigo.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numPr>
          <w:ilvl w:val="1"/>
          <w:numId w:val="2"/>
        </w:numPr>
        <w:spacing w:after="60" w:before="6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Fundamentação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  <w:t xml:space="preserve">Após a observação do funcionamento de outras agências de detetives </w:t>
      </w:r>
      <w:r w:rsidDel="00000000" w:rsidR="00000000" w:rsidRPr="00000000">
        <w:rPr>
          <w:color w:val="ff0000"/>
          <w:rtl w:val="0"/>
        </w:rPr>
        <w:t xml:space="preserve">[Inserir aqui os nomes]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bem como termos obtido informações com um estudante de mestrado em Criminologia e Detetive (?)</w:t>
      </w:r>
      <w:r w:rsidDel="00000000" w:rsidR="00000000" w:rsidRPr="00000000">
        <w:rPr>
          <w:rtl w:val="0"/>
        </w:rPr>
        <w:t xml:space="preserve">, ficámos com uma ideia das informações cruciais que devemos ter em conta no processo de criação da base de dados para a CDC. No nosso caso, a </w:t>
      </w:r>
      <w:r w:rsidDel="00000000" w:rsidR="00000000" w:rsidRPr="00000000">
        <w:rPr>
          <w:rtl w:val="0"/>
        </w:rPr>
        <w:t xml:space="preserve">implementação de um Sistema de Base de Dados na Consultoria de Detetives Christie seria crucial para melhorar a organização e acessibilidade das informações, automatizar processos administrativos, garantir a segurança dos dados dos clientes, facilitar a colaboração entre detetives e garantir a escalabilidade futura da agência. Esta iniciativa é fundamental para otimizar a eficiência operacional e a qualidade do serviço prestado pela CDC.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bookmarkStart w:colFirst="0" w:colLast="0" w:name="_heading=h.l0540dh58r4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wupb76503f75" w:id="11"/>
      <w:bookmarkEnd w:id="11"/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ty2onztfbkza" w:id="3"/>
      <w:bookmarkEnd w:id="3"/>
      <w:r w:rsidDel="00000000" w:rsidR="00000000" w:rsidRPr="00000000">
        <w:rPr>
          <w:rtl w:val="0"/>
        </w:rPr>
        <w:t xml:space="preserve">Com a evolução dos tempos e com aumento na demanda por serviços de investigação levou a uma sobrecarga nos sistemas de gerenciamento de casos existentes, e os registos físicos que ela mantinha não lhe permitiam atribuir com rapidez suficiente os seus detetives aos casos.</w:t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jcqopvnirzl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bookmarkStart w:colFirst="0" w:colLast="0" w:name="_heading=h.7xejlmiy6f5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Motivação e Objetivos</w:t>
        <w:br w:type="textWrapping"/>
      </w:r>
      <w:r w:rsidDel="00000000" w:rsidR="00000000" w:rsidRPr="00000000">
        <w:rPr>
          <w:rtl w:val="0"/>
        </w:rPr>
        <w:t xml:space="preserve">A motivação para implementar um sistema de base de dados na Consultoria de Detetives Christie é impulsionada por várias razões fundamentais:</w:t>
        <w:br w:type="textWrapping"/>
        <w:tab/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Com a sua mente analítica e perspicaz e aconselhada pelo o seu estagiário  , ela reconheceu que a chave para resolver este mistério organizacional estava  na modernização tecnológica, nomeadamente, na implementação de um novo Sistema de Base de Dados que possa lidar com a crescente quantidade de informações e casos de forma eficiente e escalável.</w:t>
        <w:br w:type="textWrapping"/>
        <w:tab/>
        <w:t xml:space="preserve">Organização da informações de seus casos</w:t>
        <w:br w:type="textWrapping"/>
        <w:tab/>
        <w:t xml:space="preserve">Saber os casos e quais os detetives responsáveis pelo o mesmo </w:t>
        <w:br w:type="textWrapping"/>
        <w:tab/>
        <w:t xml:space="preserve">gerir de forma efetiva o negócio</w:t>
        <w:br w:type="textWrapping"/>
        <w:t xml:space="preserve">e ainda:</w:t>
        <w:br w:type="textWrapping"/>
        <w:tab/>
        <w:t xml:space="preserve">ter mais ideias para os livros</w:t>
        <w:tab/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Viabilidade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vertAlign w:val="baseline"/>
        </w:rPr>
      </w:pPr>
      <w:bookmarkStart w:colFirst="0" w:colLast="0" w:name="_heading=h.1t3h5sf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Sr. Christie acredita q se tiver um sistema de armazenamento de mais eficiente do q o sos seus registros a papel</w:t>
        <w:br w:type="textWrapping"/>
        <w:tab/>
        <w:t xml:space="preserve">- Resolução de 15 % de casos arquivados</w:t>
        <w:br w:type="textWrapping"/>
        <w:tab/>
        <w:t xml:space="preserve">-</w:t>
      </w:r>
      <w:r w:rsidDel="00000000" w:rsidR="00000000" w:rsidRPr="00000000">
        <w:rPr>
          <w:rtl w:val="0"/>
        </w:rPr>
        <w:t xml:space="preserve">conhecer melhor os seus detetives e como ela pode ajudar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1.6.   Recursos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 xml:space="preserve">humanos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Funcionarios, policias clientes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Materiais</w:t>
      </w:r>
    </w:p>
    <w:p w:rsidR="00000000" w:rsidDel="00000000" w:rsidP="00000000" w:rsidRDefault="00000000" w:rsidRPr="00000000" w14:paraId="00000091">
      <w:pPr>
        <w:ind w:left="720" w:firstLine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rFonts w:ascii="Calibri" w:cs="Calibri" w:eastAsia="Calibri" w:hAnsi="Calibri"/>
          <w:vertAlign w:val="baseline"/>
        </w:rPr>
        <w:drawing>
          <wp:inline distB="0" distT="0" distL="114300" distR="114300">
            <wp:extent cx="3967480" cy="2062480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06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Ilustração de inserção de uma figura e legenda.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744"/>
        <w:gridCol w:w="1744"/>
        <w:gridCol w:w="1744"/>
        <w:gridCol w:w="1744"/>
        <w:gridCol w:w="1484"/>
        <w:tblGridChange w:id="0">
          <w:tblGrid>
            <w:gridCol w:w="1744"/>
            <w:gridCol w:w="1744"/>
            <w:gridCol w:w="1744"/>
            <w:gridCol w:w="1744"/>
            <w:gridCol w:w="14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Calibri" w:cs="Calibri" w:eastAsia="Calibri" w:hAnsi="Calibri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&lt;Coluna(1)&gt;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Calibri" w:cs="Calibri" w:eastAsia="Calibri" w:hAnsi="Calibri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&lt;Coluna(2)&gt;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Calibri" w:cs="Calibri" w:eastAsia="Calibri" w:hAnsi="Calibri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&lt;Coluna(3)&gt;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Calibri" w:cs="Calibri" w:eastAsia="Calibri" w:hAnsi="Calibri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Calibri" w:cs="Calibri" w:eastAsia="Calibri" w:hAnsi="Calibri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&lt;Coluna(n)&gt;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1"/>
              <w:jc w:val="left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Ilustração de inserção de uma tabela e sua legenda.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Siglas e Acrónimos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vertAlign w:val="baseline"/>
        </w:rPr>
      </w:pPr>
      <w:bookmarkStart w:colFirst="0" w:colLast="0" w:name="_heading=h.3rdcrjn" w:id="18"/>
      <w:bookmarkEnd w:id="18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&lt;&lt;A utilização de siglas ou acrónimos deverão, tal como os termos estrangeiros, ser feita com base no seguinte formato: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Bases de Dados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(BD). Todas as siglas e acrónimos deverão ser apresentadas numa secção própria, no início (a seguir aos índices) ou no final (a seguir ao capítulo das conclusões e trabalho futuro) do relatório. </w:t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vertAlign w:val="baseline"/>
        </w:rPr>
      </w:pPr>
      <w:bookmarkStart w:colFirst="0" w:colLast="0" w:name="_heading=h.26in1rg" w:id="19"/>
      <w:bookmarkEnd w:id="19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&lt;&lt;A forma de apresentação das referências bibliográficas deverão estar de acordo com as regras definidas pela IEEE. Consultar www.ieee.org&gt;&gt;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Tipo de Ficheiro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vertAlign w:val="baseline"/>
        </w:rPr>
      </w:pPr>
      <w:bookmarkStart w:colFirst="0" w:colLast="0" w:name="_heading=h.lnxbz9" w:id="20"/>
      <w:bookmarkEnd w:id="20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&lt;&lt;O relatório poderá ser enviado para o regente da disciplina por correio electrónico num dos seguintes formatos: html, word ou pdf&gt;&gt;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Conclusões e Trabalho Futuro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vertAlign w:val="baseline"/>
        </w:rPr>
      </w:pPr>
      <w:bookmarkStart w:colFirst="0" w:colLast="0" w:name="_heading=h.35nkun2" w:id="21"/>
      <w:bookmarkEnd w:id="2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&lt;&lt;Apresentar a lista de referências bibliográficas referidas ao longo do relatório; recomenda-se a utilização do formato Harvard - http://libweb.anglia.ac.uk/referencing/harvard.htm&gt;&gt;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Lista de Siglas e Acrónimos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&lt;&lt;Apresentar uma lista com todas as siglas e acrónimos utilizados durante a realização do trabalho. O formato base para esta lista deverá ser da forma como abaixo se apresenta.&gt;&gt;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Base de Dados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DW</w:t>
        <w:tab/>
        <w:t xml:space="preserve">Data Warehouse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i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OLTP</w:t>
        <w:tab/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On-Line Analytical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vertAlign w:val="baseline"/>
        </w:rPr>
      </w:pPr>
      <w:bookmarkStart w:colFirst="0" w:colLast="0" w:name="_heading=h.1ksv4uv" w:id="22"/>
      <w:bookmarkEnd w:id="22"/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...</w:t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vertAlign w:val="baseline"/>
        </w:rPr>
      </w:pPr>
      <w:bookmarkStart w:colFirst="0" w:colLast="0" w:name="_heading=h.44sini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985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Anexo 1</w:t>
      </w:r>
    </w:p>
    <w:sectPr>
      <w:headerReference r:id="rId19" w:type="default"/>
      <w:headerReference r:id="rId20" w:type="even"/>
      <w:footerReference r:id="rId21" w:type="default"/>
      <w:type w:val="nextPage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   "/>
      <w:lvlJc w:val="left"/>
      <w:pPr>
        <w:ind w:left="0" w:firstLine="0"/>
      </w:pPr>
      <w:rPr>
        <w:rFonts w:ascii="Arial" w:cs="Arial" w:eastAsia="Arial" w:hAnsi="Arial"/>
        <w:b w:val="1"/>
        <w:i w:val="0"/>
        <w:sz w:val="36"/>
        <w:szCs w:val="36"/>
        <w:vertAlign w:val="baseline"/>
      </w:rPr>
    </w:lvl>
    <w:lvl w:ilvl="1">
      <w:start w:val="1"/>
      <w:numFmt w:val="decimal"/>
      <w:lvlText w:val="%1.%2.   "/>
      <w:lvlJc w:val="left"/>
      <w:pPr>
        <w:ind w:left="0" w:firstLine="0"/>
      </w:pPr>
      <w:rPr>
        <w:rFonts w:ascii="Arial" w:cs="Arial" w:eastAsia="Arial" w:hAnsi="Arial"/>
        <w:b w:val="1"/>
        <w:i w:val="0"/>
        <w:sz w:val="32"/>
        <w:szCs w:val="32"/>
        <w:vertAlign w:val="baseline"/>
      </w:rPr>
    </w:lvl>
    <w:lvl w:ilvl="2">
      <w:start w:val="1"/>
      <w:numFmt w:val="decimal"/>
      <w:lvlText w:val="%1.%2.%3   "/>
      <w:lvlJc w:val="left"/>
      <w:pPr>
        <w:ind w:left="0" w:firstLine="0"/>
      </w:pPr>
      <w:rPr>
        <w:rFonts w:ascii="Arial" w:cs="Arial" w:eastAsia="Arial" w:hAnsi="Arial"/>
        <w:b w:val="1"/>
        <w:i w:val="0"/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240" w:before="1985" w:line="360" w:lineRule="auto"/>
      <w:jc w:val="both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600" w:line="36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480" w:line="360" w:lineRule="auto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360" w:lineRule="auto"/>
      <w:ind w:left="0" w:firstLine="0"/>
      <w:jc w:val="both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="360" w:lineRule="auto"/>
      <w:ind w:left="0" w:firstLine="0"/>
      <w:jc w:val="both"/>
    </w:pPr>
    <w:rPr>
      <w:rFonts w:ascii="Arial" w:cs="Arial" w:eastAsia="Arial" w:hAnsi="Arial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="360" w:lineRule="auto"/>
      <w:ind w:left="0" w:firstLine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before="1985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pt-PT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600"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pt-PT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48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 w:bidi="ar-SA" w:eastAsia="en-US" w:val="pt-PT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7"/>
    </w:pPr>
    <w:rPr>
      <w:rFonts w:ascii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 1"/>
    <w:basedOn w:val="Heading1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240" w:before="1985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pt-PT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Cs w:val="1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Heading2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600"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pt-PT"/>
    </w:rPr>
  </w:style>
  <w:style w:type="paragraph" w:styleId="Título3">
    <w:name w:val="Título 3"/>
    <w:basedOn w:val="Heading3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48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 w:bidi="ar-SA" w:eastAsia="en-US" w:val="pt-PT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ableofFigures">
    <w:name w:val="Table of Figures"/>
    <w:basedOn w:val="Normal"/>
    <w:next w:val="Normal"/>
    <w:autoRedefine w:val="0"/>
    <w:hidden w:val="0"/>
    <w:qFormat w:val="0"/>
    <w:pPr>
      <w:tabs>
        <w:tab w:val="left" w:leader="none" w:pos="7371"/>
      </w:tabs>
      <w:suppressAutoHyphens w:val="1"/>
      <w:spacing w:line="360" w:lineRule="auto"/>
      <w:ind w:left="90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7371"/>
      </w:tabs>
      <w:suppressAutoHyphens w:val="1"/>
      <w:spacing w:line="360" w:lineRule="auto"/>
      <w:ind w:left="90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left" w:leader="none" w:pos="7371"/>
      </w:tabs>
      <w:suppressAutoHyphens w:val="1"/>
      <w:spacing w:line="360" w:lineRule="auto"/>
      <w:ind w:left="90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1276"/>
        <w:tab w:val="left" w:leader="none" w:pos="7371"/>
      </w:tabs>
      <w:suppressAutoHyphens w:val="1"/>
      <w:spacing w:line="360" w:lineRule="auto"/>
      <w:ind w:left="90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">
    <w:name w:val="Título"/>
    <w:basedOn w:val="Heading1"/>
    <w:next w:val="Normal"/>
    <w:autoRedefine w:val="0"/>
    <w:hidden w:val="0"/>
    <w:qFormat w:val="0"/>
    <w:pPr>
      <w:keepNext w:val="1"/>
      <w:pageBreakBefore w:val="1"/>
      <w:suppressAutoHyphens w:val="1"/>
      <w:spacing w:after="240" w:before="1985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pt-PT"/>
    </w:rPr>
  </w:style>
  <w:style w:type="paragraph" w:styleId="Anexo">
    <w:name w:val="Anexo"/>
    <w:basedOn w:val="Heading1"/>
    <w:next w:val="Normal"/>
    <w:autoRedefine w:val="0"/>
    <w:hidden w:val="0"/>
    <w:qFormat w:val="0"/>
    <w:pPr>
      <w:keepNext w:val="1"/>
      <w:pageBreakBefore w:val="1"/>
      <w:numPr>
        <w:ilvl w:val="0"/>
        <w:numId w:val="4"/>
      </w:numPr>
      <w:suppressAutoHyphens w:val="1"/>
      <w:spacing w:after="240" w:before="1985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21" Type="http://schemas.openxmlformats.org/officeDocument/2006/relationships/footer" Target="footer3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0prCk5+KAYuzCJqbobJUYWjEw==">CgMxLjAyCGguZ2pkZ3hzMgloLjMwajB6bGwyCWguMWZvYjl0ZTIOaC50eTJvbnp0ZmJremEyDmgubGttdjJ3c3B2ZHI4Mg5oLjl3Mmd2aHh5dzF5YjIOaC5mMXF4ZTZrN2xwYXoyDmguOXM5dzM2MWhvdXBtMgloLjN6bnlzaDcyCWguMmV0OTJwMDIOaC5sMDU0MGRoNThyNHIyDmgud3VwYjc2NTAzZjc1Mg5oLnR5Mm9uenRmYmt6YTIOaC5qY3FvcHZuaXJ6bDQyDmguN3hlamxtaXk2ZjV6MgloLjNkeTZ2a20yCWguMXQzaDVzZjIJaC4yczhleW8xMgloLjE3ZHA4dnUyCWguM3JkY3JqbjIJaC4yNmluMXJnMghoLmxueGJ6OTIJaC4zNW5rdW4yMgloLjFrc3Y0dXYyCWguNDRzaW5pbzgAciExdUtQVTdzSjZaNGx0b2d5NFh4SFcxOXJ3LTc4YkxiM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2004-03-17T19:53:00Z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