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99AA" w14:textId="48B9D123" w:rsidR="00451DA3" w:rsidRPr="002F32B8" w:rsidRDefault="002407DB" w:rsidP="001C3846">
      <w:pPr>
        <w:jc w:val="center"/>
        <w:rPr>
          <w:rFonts w:cs="Times New Roman"/>
          <w:b/>
          <w:bCs/>
          <w:sz w:val="32"/>
          <w:szCs w:val="32"/>
        </w:rPr>
      </w:pPr>
      <w:r w:rsidRPr="002F32B8">
        <w:rPr>
          <w:rFonts w:cs="Times New Roman"/>
          <w:b/>
          <w:bCs/>
          <w:sz w:val="32"/>
          <w:szCs w:val="32"/>
        </w:rPr>
        <w:t>Supplementary Information</w:t>
      </w:r>
    </w:p>
    <w:p w14:paraId="7320DF11" w14:textId="39E2FB10" w:rsidR="001C3846" w:rsidRDefault="001C3846" w:rsidP="002407DB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S1. </w:t>
      </w:r>
      <w:r w:rsidRPr="001C3846">
        <w:rPr>
          <w:rFonts w:cs="Times New Roman"/>
          <w:b/>
          <w:bCs/>
        </w:rPr>
        <w:t>Numerical sensitivity of the finite-element discretisation and front extraction</w:t>
      </w:r>
    </w:p>
    <w:p w14:paraId="6F28E019" w14:textId="0A592F81" w:rsidR="00573A8F" w:rsidRDefault="00573A8F" w:rsidP="00573A8F">
      <w:pPr>
        <w:pStyle w:val="NormalWeb"/>
        <w:jc w:val="both"/>
      </w:pPr>
      <w:r>
        <w:t xml:space="preserve">Numerical sensitivity was assessed to verify that the extracted observables were not controlled by the finite-element mesh, time step, or front-sampling resolution. The results are reported in </w:t>
      </w:r>
      <w:r w:rsidRPr="00573A8F">
        <w:rPr>
          <w:b/>
          <w:bCs/>
        </w:rPr>
        <w:t>Table S</w:t>
      </w:r>
      <w:r w:rsidR="00240772">
        <w:rPr>
          <w:b/>
          <w:bCs/>
        </w:rPr>
        <w:t>5</w:t>
      </w:r>
      <w:r>
        <w:t xml:space="preserve">. These tests quantify differences between numerical simulations and should not be interpreted as errors relative to experimental measurements. For the mesh-sensitivity study, progressively refined finite-element meshes were compared against a reference case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=240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=544</m:t>
        </m:r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t=0.25</m:t>
        </m:r>
      </m:oMath>
      <w:r>
        <w:t xml:space="preserve"> s. For the time-step study, simulations were compared against a reference case 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=180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=408</m:t>
        </m:r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t=0.125 </m:t>
        </m:r>
      </m:oMath>
      <w:r>
        <w:t xml:space="preserve">s. For the front-sampling study, the finite-element solution was kept fixed and only the post-processing sampling resolution used to extract the front was varied. The finest sampling case,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z,</m:t>
            </m:r>
            <m:r>
              <m:rPr>
                <m:sty m:val="p"/>
              </m:rPr>
              <w:rPr>
                <w:rFonts w:ascii="Cambria Math" w:hAnsi="Cambria Math"/>
              </w:rPr>
              <m:t>front</m:t>
            </m:r>
          </m:sub>
        </m:sSub>
        <m:r>
          <w:rPr>
            <w:rFonts w:ascii="Cambria Math" w:hAnsi="Cambria Math"/>
          </w:rPr>
          <m:t>=1200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r,</m:t>
            </m:r>
            <m:r>
              <m:rPr>
                <m:sty m:val="p"/>
              </m:rPr>
              <w:rPr>
                <w:rFonts w:ascii="Cambria Math" w:hAnsi="Cambria Math"/>
              </w:rPr>
              <m:t>front</m:t>
            </m:r>
          </m:sub>
        </m:sSub>
        <m:r>
          <w:rPr>
            <w:rFonts w:ascii="Cambria Math" w:hAnsi="Cambria Math"/>
          </w:rPr>
          <m:t>=35</m:t>
        </m:r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z,</m:t>
            </m:r>
            <m:r>
              <m:rPr>
                <m:sty m:val="p"/>
              </m:rPr>
              <w:rPr>
                <w:rFonts w:ascii="Cambria Math" w:hAnsi="Cambria Math"/>
              </w:rPr>
              <m:t>front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curve</m:t>
            </m:r>
          </m:sub>
        </m:sSub>
        <m:r>
          <w:rPr>
            <w:rFonts w:ascii="Cambria Math" w:hAnsi="Cambria Math"/>
          </w:rPr>
          <m:t>=600</m:t>
        </m:r>
      </m:oMath>
      <w:r>
        <w:t>, was used as the sampling reference.</w:t>
      </w:r>
    </w:p>
    <w:p w14:paraId="0E2A055D" w14:textId="35E3F980" w:rsidR="00573A8F" w:rsidRDefault="00573A8F" w:rsidP="00573A8F">
      <w:pPr>
        <w:pStyle w:val="NormalWeb"/>
        <w:jc w:val="both"/>
      </w:pPr>
      <w:r>
        <w:t xml:space="preserve">Differences reported in </w:t>
      </w:r>
      <w:r w:rsidRPr="00573A8F">
        <w:rPr>
          <w:b/>
          <w:bCs/>
        </w:rPr>
        <w:t>Table S</w:t>
      </w:r>
      <w:r w:rsidR="0042128A">
        <w:rPr>
          <w:b/>
          <w:bCs/>
        </w:rPr>
        <w:t>5</w:t>
      </w:r>
      <w:r>
        <w:t xml:space="preserve"> were computed after interpolating the compared histories onto common time points. Probe-temperature differences were calculated from the three simulated probe-temperature histories. Front-position differences were calculated from the centreline and near-wall trajectories,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f,w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. Curved-front differences were calculated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(r,t)</m:t>
        </m:r>
      </m:oMath>
      <w:r>
        <w:t xml:space="preserve"> after interpolation in time and radius. Front-passage-time differences were calculated at </w:t>
      </w:r>
      <m:oMath>
        <m:r>
          <w:rPr>
            <w:rFonts w:ascii="Cambria Math" w:hAnsi="Cambria Math"/>
          </w:rPr>
          <m:t>z=3.0</m:t>
        </m:r>
      </m:oMath>
      <w:r>
        <w:t xml:space="preserve">, </w:t>
      </w:r>
      <m:oMath>
        <m:r>
          <w:rPr>
            <w:rFonts w:ascii="Cambria Math" w:hAnsi="Cambria Math"/>
          </w:rPr>
          <m:t>6.2</m:t>
        </m:r>
      </m:oMath>
      <w:r>
        <w:t xml:space="preserve">, and </w:t>
      </w:r>
      <m:oMath>
        <m:r>
          <w:rPr>
            <w:rFonts w:ascii="Cambria Math" w:hAnsi="Cambria Math"/>
          </w:rPr>
          <m:t>11.0</m:t>
        </m:r>
      </m:oMath>
      <w:r>
        <w:t xml:space="preserve"> mm, with </w:t>
      </w:r>
      <w:r w:rsidRPr="00573A8F">
        <w:rPr>
          <w:b/>
          <w:bCs/>
        </w:rPr>
        <w:t>Table S</w:t>
      </w:r>
      <w:r w:rsidR="0097313C">
        <w:rPr>
          <w:b/>
          <w:bCs/>
        </w:rPr>
        <w:t>5</w:t>
      </w:r>
      <w:r>
        <w:t xml:space="preserve"> reporting the maximum absolute difference across these heights. Freezing-completion-time differences were calculated relative to the corresponding reference case. Based on this analysis,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=180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=408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t=0.25</m:t>
        </m:r>
      </m:oMath>
      <w:r>
        <w:t xml:space="preserve"> 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z,</m:t>
            </m:r>
            <m:r>
              <m:rPr>
                <m:sty m:val="p"/>
              </m:rPr>
              <w:rPr>
                <w:rFonts w:ascii="Cambria Math" w:hAnsi="Cambria Math"/>
              </w:rPr>
              <m:t>front</m:t>
            </m:r>
          </m:sub>
        </m:sSub>
        <m:r>
          <w:rPr>
            <w:rFonts w:ascii="Cambria Math" w:hAnsi="Cambria Math"/>
          </w:rPr>
          <m:t>=800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r,</m:t>
            </m:r>
            <m:r>
              <m:rPr>
                <m:sty m:val="p"/>
              </m:rPr>
              <w:rPr>
                <w:rFonts w:ascii="Cambria Math" w:hAnsi="Cambria Math"/>
              </w:rPr>
              <m:t>front</m:t>
            </m:r>
          </m:sub>
        </m:sSub>
        <m:r>
          <w:rPr>
            <w:rFonts w:ascii="Cambria Math" w:hAnsi="Cambria Math"/>
          </w:rPr>
          <m:t>=25</m:t>
        </m:r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z,</m:t>
            </m:r>
            <m:r>
              <m:rPr>
                <m:sty m:val="p"/>
              </m:rPr>
              <w:rPr>
                <w:rFonts w:ascii="Cambria Math" w:hAnsi="Cambria Math"/>
              </w:rPr>
              <m:t>front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curve</m:t>
            </m:r>
          </m:sub>
        </m:sSub>
        <m:r>
          <w:rPr>
            <w:rFonts w:ascii="Cambria Math" w:hAnsi="Cambria Math"/>
          </w:rPr>
          <m:t>=400</m:t>
        </m:r>
      </m:oMath>
      <w:r>
        <w:t xml:space="preserve"> were used for the simulations reported in the main text.</w:t>
      </w:r>
    </w:p>
    <w:p w14:paraId="015B41D9" w14:textId="7382B581" w:rsidR="000C2F38" w:rsidRPr="000C2F38" w:rsidRDefault="000C2F38" w:rsidP="00573A8F">
      <w:pPr>
        <w:pStyle w:val="NormalWeb"/>
        <w:jc w:val="both"/>
        <w:rPr>
          <w:b/>
          <w:bCs/>
          <w:sz w:val="22"/>
          <w:szCs w:val="22"/>
        </w:rPr>
      </w:pPr>
      <w:r w:rsidRPr="000C2F38">
        <w:rPr>
          <w:b/>
          <w:bCs/>
          <w:sz w:val="22"/>
          <w:szCs w:val="22"/>
        </w:rPr>
        <w:t>S2: First-order cryostage response parameters</w:t>
      </w:r>
    </w:p>
    <w:p w14:paraId="29F3340F" w14:textId="786570AB" w:rsidR="000C2F38" w:rsidRPr="000C2F38" w:rsidRDefault="000C2F38" w:rsidP="00573A8F">
      <w:pPr>
        <w:pStyle w:val="NormalWeb"/>
        <w:jc w:val="both"/>
        <w:rPr>
          <w:b/>
          <w:bCs/>
        </w:rPr>
      </w:pPr>
      <w:r>
        <w:t>The plate-temperature response parameters used in the open-loop trajectory evaluations were obtained from the cryostage characterization telemetry, rather than adjusted during the trajectory optimization.</w:t>
      </w:r>
      <w:r>
        <w:t xml:space="preserve"> </w:t>
      </w:r>
    </w:p>
    <w:p w14:paraId="57C6EA8F" w14:textId="05214585" w:rsidR="001C3846" w:rsidRPr="001C3846" w:rsidRDefault="001C3846" w:rsidP="001C3846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br w:type="page"/>
      </w:r>
    </w:p>
    <w:p w14:paraId="1B5E12B9" w14:textId="4130ECB3" w:rsidR="002407DB" w:rsidRPr="0054519E" w:rsidRDefault="002407DB" w:rsidP="0054519E">
      <w:pPr>
        <w:pStyle w:val="Legenda"/>
        <w:keepNext/>
        <w:jc w:val="both"/>
      </w:pPr>
      <w:r w:rsidRPr="0054519E">
        <w:lastRenderedPageBreak/>
        <w:t xml:space="preserve">Table </w:t>
      </w:r>
      <w:r w:rsidR="0000470B" w:rsidRPr="0054519E">
        <w:t>S</w:t>
      </w:r>
      <w:fldSimple w:instr=" SEQ Table \* ARABIC ">
        <w:r w:rsidR="009A581F">
          <w:rPr>
            <w:noProof/>
          </w:rPr>
          <w:t>1</w:t>
        </w:r>
      </w:fldSimple>
      <w:r w:rsidRPr="0054519E">
        <w:t>: Linear calibration coefficients implemented in the firmware for the cold-plate RTD and thermocouple channels.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664"/>
        <w:gridCol w:w="3271"/>
        <w:gridCol w:w="1363"/>
        <w:gridCol w:w="1261"/>
      </w:tblGrid>
      <w:tr w:rsidR="002407DB" w:rsidRPr="002407DB" w14:paraId="79C44BDF" w14:textId="77777777" w:rsidTr="00196305">
        <w:trPr>
          <w:tblHeader/>
          <w:jc w:val="center"/>
        </w:trPr>
        <w:tc>
          <w:tcPr>
            <w:tcW w:w="0" w:type="auto"/>
            <w:vAlign w:val="center"/>
          </w:tcPr>
          <w:p w14:paraId="72E2AE05" w14:textId="77777777" w:rsidR="002407DB" w:rsidRPr="002407DB" w:rsidRDefault="002407DB" w:rsidP="002407DB">
            <w:pPr>
              <w:spacing w:after="160" w:line="259" w:lineRule="auto"/>
            </w:pPr>
            <w:r w:rsidRPr="002407DB">
              <w:rPr>
                <w:b/>
              </w:rPr>
              <w:t>Sensor channel</w:t>
            </w:r>
          </w:p>
        </w:tc>
        <w:tc>
          <w:tcPr>
            <w:tcW w:w="0" w:type="auto"/>
            <w:vAlign w:val="center"/>
          </w:tcPr>
          <w:p w14:paraId="7D3AEDFF" w14:textId="2596F29C" w:rsidR="002407DB" w:rsidRPr="002407DB" w:rsidRDefault="002407DB" w:rsidP="002407DB">
            <w:pPr>
              <w:spacing w:after="160" w:line="259" w:lineRule="auto"/>
            </w:pPr>
            <w:r w:rsidRPr="002407DB">
              <w:rPr>
                <w:b/>
              </w:rPr>
              <w:t>Description</w:t>
            </w:r>
          </w:p>
        </w:tc>
        <w:tc>
          <w:tcPr>
            <w:tcW w:w="0" w:type="auto"/>
            <w:vAlign w:val="center"/>
          </w:tcPr>
          <w:p w14:paraId="58C95D53" w14:textId="77777777" w:rsidR="002407DB" w:rsidRPr="002407DB" w:rsidRDefault="002407DB" w:rsidP="002407DB">
            <w:pPr>
              <w:spacing w:after="160" w:line="259" w:lineRule="auto"/>
            </w:pPr>
            <w:r w:rsidRPr="002407DB">
              <w:rPr>
                <w:b/>
              </w:rPr>
              <w:t>a</w:t>
            </w:r>
          </w:p>
        </w:tc>
        <w:tc>
          <w:tcPr>
            <w:tcW w:w="0" w:type="auto"/>
            <w:vAlign w:val="center"/>
          </w:tcPr>
          <w:p w14:paraId="400E2593" w14:textId="77777777" w:rsidR="002407DB" w:rsidRPr="002407DB" w:rsidRDefault="002407DB" w:rsidP="002407DB">
            <w:pPr>
              <w:spacing w:after="160" w:line="259" w:lineRule="auto"/>
            </w:pPr>
            <w:r w:rsidRPr="002407DB">
              <w:rPr>
                <w:b/>
              </w:rPr>
              <w:t>b</w:t>
            </w:r>
          </w:p>
        </w:tc>
      </w:tr>
      <w:tr w:rsidR="002407DB" w:rsidRPr="002407DB" w14:paraId="50442373" w14:textId="77777777" w:rsidTr="00196305">
        <w:trPr>
          <w:jc w:val="center"/>
        </w:trPr>
        <w:tc>
          <w:tcPr>
            <w:tcW w:w="0" w:type="auto"/>
            <w:vAlign w:val="center"/>
          </w:tcPr>
          <w:p w14:paraId="7A9F912F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Cold-plate RTD</w:t>
            </w:r>
          </w:p>
        </w:tc>
        <w:tc>
          <w:tcPr>
            <w:tcW w:w="0" w:type="auto"/>
            <w:vAlign w:val="center"/>
          </w:tcPr>
          <w:p w14:paraId="5691BCEC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Aluminium cold plate</w:t>
            </w:r>
          </w:p>
        </w:tc>
        <w:tc>
          <w:tcPr>
            <w:tcW w:w="0" w:type="auto"/>
            <w:vAlign w:val="center"/>
          </w:tcPr>
          <w:p w14:paraId="30098586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0.90096545</w:t>
            </w:r>
          </w:p>
        </w:tc>
        <w:tc>
          <w:tcPr>
            <w:tcW w:w="0" w:type="auto"/>
            <w:vAlign w:val="center"/>
          </w:tcPr>
          <w:p w14:paraId="78542CB5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0.23752064</w:t>
            </w:r>
          </w:p>
        </w:tc>
      </w:tr>
      <w:tr w:rsidR="002407DB" w:rsidRPr="002407DB" w14:paraId="350ABCD6" w14:textId="77777777" w:rsidTr="00196305">
        <w:trPr>
          <w:jc w:val="center"/>
        </w:trPr>
        <w:tc>
          <w:tcPr>
            <w:tcW w:w="0" w:type="auto"/>
            <w:vAlign w:val="center"/>
          </w:tcPr>
          <w:p w14:paraId="6110CAD1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Thermocouple 1</w:t>
            </w:r>
          </w:p>
        </w:tc>
        <w:tc>
          <w:tcPr>
            <w:tcW w:w="0" w:type="auto"/>
            <w:vAlign w:val="center"/>
          </w:tcPr>
          <w:p w14:paraId="5C419E2C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In-sample, z = 3.0 mm</w:t>
            </w:r>
          </w:p>
        </w:tc>
        <w:tc>
          <w:tcPr>
            <w:tcW w:w="0" w:type="auto"/>
            <w:vAlign w:val="center"/>
          </w:tcPr>
          <w:p w14:paraId="5C5DED8D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0.93444306</w:t>
            </w:r>
          </w:p>
        </w:tc>
        <w:tc>
          <w:tcPr>
            <w:tcW w:w="0" w:type="auto"/>
            <w:vAlign w:val="center"/>
          </w:tcPr>
          <w:p w14:paraId="1A6F25D3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1.07136786</w:t>
            </w:r>
          </w:p>
        </w:tc>
      </w:tr>
      <w:tr w:rsidR="002407DB" w:rsidRPr="002407DB" w14:paraId="0DC82C2E" w14:textId="77777777" w:rsidTr="00196305">
        <w:trPr>
          <w:jc w:val="center"/>
        </w:trPr>
        <w:tc>
          <w:tcPr>
            <w:tcW w:w="0" w:type="auto"/>
            <w:vAlign w:val="center"/>
          </w:tcPr>
          <w:p w14:paraId="77FB2585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Thermocouple 2</w:t>
            </w:r>
          </w:p>
        </w:tc>
        <w:tc>
          <w:tcPr>
            <w:tcW w:w="0" w:type="auto"/>
            <w:vAlign w:val="center"/>
          </w:tcPr>
          <w:p w14:paraId="78DB5FF7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In-sample, z = 6.2 mm</w:t>
            </w:r>
          </w:p>
        </w:tc>
        <w:tc>
          <w:tcPr>
            <w:tcW w:w="0" w:type="auto"/>
            <w:vAlign w:val="center"/>
          </w:tcPr>
          <w:p w14:paraId="12FD824A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0.93842745</w:t>
            </w:r>
          </w:p>
        </w:tc>
        <w:tc>
          <w:tcPr>
            <w:tcW w:w="0" w:type="auto"/>
            <w:vAlign w:val="center"/>
          </w:tcPr>
          <w:p w14:paraId="227C1897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1.01716721</w:t>
            </w:r>
          </w:p>
        </w:tc>
      </w:tr>
      <w:tr w:rsidR="002407DB" w:rsidRPr="002407DB" w14:paraId="3128DEEF" w14:textId="77777777" w:rsidTr="00196305">
        <w:trPr>
          <w:jc w:val="center"/>
        </w:trPr>
        <w:tc>
          <w:tcPr>
            <w:tcW w:w="0" w:type="auto"/>
            <w:vAlign w:val="center"/>
          </w:tcPr>
          <w:p w14:paraId="53539396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Thermocouple 3</w:t>
            </w:r>
          </w:p>
        </w:tc>
        <w:tc>
          <w:tcPr>
            <w:tcW w:w="0" w:type="auto"/>
            <w:vAlign w:val="center"/>
          </w:tcPr>
          <w:p w14:paraId="4851C825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In-sample, z = 11.0 mm</w:t>
            </w:r>
          </w:p>
        </w:tc>
        <w:tc>
          <w:tcPr>
            <w:tcW w:w="0" w:type="auto"/>
            <w:vAlign w:val="center"/>
          </w:tcPr>
          <w:p w14:paraId="04780771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0.95224917</w:t>
            </w:r>
          </w:p>
        </w:tc>
        <w:tc>
          <w:tcPr>
            <w:tcW w:w="0" w:type="auto"/>
            <w:vAlign w:val="center"/>
          </w:tcPr>
          <w:p w14:paraId="0BC21EEB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0.68714428</w:t>
            </w:r>
          </w:p>
        </w:tc>
      </w:tr>
      <w:tr w:rsidR="002407DB" w:rsidRPr="002407DB" w14:paraId="111BCC50" w14:textId="77777777" w:rsidTr="00196305">
        <w:trPr>
          <w:jc w:val="center"/>
        </w:trPr>
        <w:tc>
          <w:tcPr>
            <w:tcW w:w="0" w:type="auto"/>
            <w:vAlign w:val="center"/>
          </w:tcPr>
          <w:p w14:paraId="07FD4E32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Thermocouple 4</w:t>
            </w:r>
          </w:p>
        </w:tc>
        <w:tc>
          <w:tcPr>
            <w:tcW w:w="0" w:type="auto"/>
            <w:vAlign w:val="center"/>
          </w:tcPr>
          <w:p w14:paraId="1BAD7FB3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External mould-side thermocouple</w:t>
            </w:r>
          </w:p>
        </w:tc>
        <w:tc>
          <w:tcPr>
            <w:tcW w:w="0" w:type="auto"/>
            <w:vAlign w:val="center"/>
          </w:tcPr>
          <w:p w14:paraId="6A08BDF5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0.945864911</w:t>
            </w:r>
          </w:p>
        </w:tc>
        <w:tc>
          <w:tcPr>
            <w:tcW w:w="0" w:type="auto"/>
            <w:vAlign w:val="center"/>
          </w:tcPr>
          <w:p w14:paraId="6C6C483A" w14:textId="77777777" w:rsidR="002407DB" w:rsidRPr="002407DB" w:rsidRDefault="002407DB" w:rsidP="002407DB">
            <w:pPr>
              <w:spacing w:after="160" w:line="259" w:lineRule="auto"/>
            </w:pPr>
            <w:r w:rsidRPr="002407DB">
              <w:t>0.8695248</w:t>
            </w:r>
          </w:p>
        </w:tc>
      </w:tr>
    </w:tbl>
    <w:p w14:paraId="4857D981" w14:textId="6D400280" w:rsidR="0054519E" w:rsidRPr="0054519E" w:rsidRDefault="0054519E" w:rsidP="0054519E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.</w:t>
      </w:r>
    </w:p>
    <w:p w14:paraId="431A0DB3" w14:textId="19993FFA" w:rsidR="0000470B" w:rsidRPr="0054519E" w:rsidRDefault="0000470B" w:rsidP="0000470B">
      <w:pPr>
        <w:pStyle w:val="Legenda"/>
        <w:keepNext/>
      </w:pPr>
      <w:r w:rsidRPr="0054519E">
        <w:t>Table S</w:t>
      </w:r>
      <w:fldSimple w:instr=" SEQ Table \* ARABIC ">
        <w:r w:rsidR="009A581F">
          <w:rPr>
            <w:noProof/>
          </w:rPr>
          <w:t>2</w:t>
        </w:r>
      </w:fldSimple>
      <w:r w:rsidRPr="0054519E">
        <w:t>: Effective local surrounding-air temperatures used in the convective boundary condition.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913"/>
        <w:gridCol w:w="1793"/>
      </w:tblGrid>
      <w:tr w:rsidR="0000470B" w14:paraId="72E94015" w14:textId="77777777" w:rsidTr="0000470B">
        <w:trPr>
          <w:jc w:val="center"/>
        </w:trPr>
        <w:tc>
          <w:tcPr>
            <w:tcW w:w="0" w:type="auto"/>
          </w:tcPr>
          <w:p w14:paraId="70A5DC5C" w14:textId="70EB715A" w:rsidR="0000470B" w:rsidRPr="0000470B" w:rsidRDefault="0000470B" w:rsidP="0000470B">
            <w:pPr>
              <w:rPr>
                <w:rFonts w:cs="Times New Roman"/>
                <w:b/>
                <w:bCs/>
              </w:rPr>
            </w:pPr>
            <w:r w:rsidRPr="0000470B">
              <w:rPr>
                <w:b/>
                <w:bCs/>
              </w:rPr>
              <w:t>Plate temperature</w:t>
            </w:r>
            <w:r w:rsidR="001C3846"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</w:t>
            </w:r>
            <w:r w:rsidRPr="0000470B">
              <w:rPr>
                <w:b/>
                <w:bCs/>
                <w:vertAlign w:val="subscript"/>
              </w:rPr>
              <w:t>plate</w:t>
            </w:r>
            <w:proofErr w:type="spellEnd"/>
            <w:r w:rsidRPr="0000470B">
              <w:rPr>
                <w:b/>
                <w:bCs/>
              </w:rPr>
              <w:t xml:space="preserve"> (°C)</w:t>
            </w:r>
          </w:p>
        </w:tc>
        <w:tc>
          <w:tcPr>
            <w:tcW w:w="0" w:type="auto"/>
          </w:tcPr>
          <w:p w14:paraId="260397F4" w14:textId="3F4F9212" w:rsidR="0000470B" w:rsidRPr="0000470B" w:rsidRDefault="0000470B" w:rsidP="0000470B">
            <w:pPr>
              <w:rPr>
                <w:rFonts w:cs="Times New Roman"/>
                <w:b/>
                <w:bCs/>
              </w:rPr>
            </w:pPr>
            <w:r w:rsidRPr="0000470B">
              <w:rPr>
                <w:b/>
                <w:bCs/>
              </w:rPr>
              <w:t>Effective</w:t>
            </w:r>
            <w:r w:rsidR="001C3846">
              <w:rPr>
                <w:b/>
                <w:bCs/>
              </w:rPr>
              <w:t xml:space="preserve"> </w:t>
            </w:r>
            <w:r w:rsidRPr="0000470B">
              <w:rPr>
                <w:b/>
                <w:bCs/>
              </w:rPr>
              <w:t>T</w:t>
            </w:r>
            <w:r w:rsidRPr="0000470B">
              <w:rPr>
                <w:b/>
                <w:bCs/>
                <w:vertAlign w:val="subscript"/>
              </w:rPr>
              <w:t>∞</w:t>
            </w:r>
            <w:r w:rsidRPr="0000470B">
              <w:rPr>
                <w:b/>
                <w:bCs/>
              </w:rPr>
              <w:t xml:space="preserve"> (°C)</w:t>
            </w:r>
          </w:p>
        </w:tc>
      </w:tr>
      <w:tr w:rsidR="0000470B" w14:paraId="6DF3E038" w14:textId="77777777" w:rsidTr="0000470B">
        <w:trPr>
          <w:jc w:val="center"/>
        </w:trPr>
        <w:tc>
          <w:tcPr>
            <w:tcW w:w="0" w:type="auto"/>
          </w:tcPr>
          <w:p w14:paraId="794C5AAA" w14:textId="032760D7" w:rsidR="0000470B" w:rsidRDefault="0000470B" w:rsidP="0000470B">
            <w:pPr>
              <w:rPr>
                <w:rFonts w:cs="Times New Roman"/>
              </w:rPr>
            </w:pPr>
            <w:r w:rsidRPr="00B0334A">
              <w:t>−10</w:t>
            </w:r>
          </w:p>
        </w:tc>
        <w:tc>
          <w:tcPr>
            <w:tcW w:w="0" w:type="auto"/>
          </w:tcPr>
          <w:p w14:paraId="013F2179" w14:textId="13E00F37" w:rsidR="0000470B" w:rsidRDefault="0000470B" w:rsidP="0000470B">
            <w:pPr>
              <w:rPr>
                <w:rFonts w:cs="Times New Roman"/>
              </w:rPr>
            </w:pPr>
            <w:r w:rsidRPr="00B0334A">
              <w:t>9.70</w:t>
            </w:r>
            <w:r>
              <w:t>8</w:t>
            </w:r>
          </w:p>
        </w:tc>
      </w:tr>
      <w:tr w:rsidR="0000470B" w14:paraId="7E686128" w14:textId="77777777" w:rsidTr="0000470B">
        <w:trPr>
          <w:jc w:val="center"/>
        </w:trPr>
        <w:tc>
          <w:tcPr>
            <w:tcW w:w="0" w:type="auto"/>
          </w:tcPr>
          <w:p w14:paraId="3FEDA634" w14:textId="52A21379" w:rsidR="0000470B" w:rsidRDefault="0000470B" w:rsidP="0000470B">
            <w:pPr>
              <w:rPr>
                <w:rFonts w:cs="Times New Roman"/>
              </w:rPr>
            </w:pPr>
            <w:r w:rsidRPr="00B0334A">
              <w:t>−15</w:t>
            </w:r>
          </w:p>
        </w:tc>
        <w:tc>
          <w:tcPr>
            <w:tcW w:w="0" w:type="auto"/>
          </w:tcPr>
          <w:p w14:paraId="1B0DE073" w14:textId="2ED1EA37" w:rsidR="0000470B" w:rsidRDefault="0000470B" w:rsidP="0000470B">
            <w:pPr>
              <w:rPr>
                <w:rFonts w:cs="Times New Roman"/>
              </w:rPr>
            </w:pPr>
            <w:r w:rsidRPr="00B0334A">
              <w:t>7.568</w:t>
            </w:r>
          </w:p>
        </w:tc>
      </w:tr>
      <w:tr w:rsidR="0000470B" w14:paraId="3EF65034" w14:textId="77777777" w:rsidTr="0000470B">
        <w:trPr>
          <w:jc w:val="center"/>
        </w:trPr>
        <w:tc>
          <w:tcPr>
            <w:tcW w:w="0" w:type="auto"/>
          </w:tcPr>
          <w:p w14:paraId="05644361" w14:textId="461310FA" w:rsidR="0000470B" w:rsidRDefault="0000470B" w:rsidP="0000470B">
            <w:pPr>
              <w:rPr>
                <w:rFonts w:cs="Times New Roman"/>
              </w:rPr>
            </w:pPr>
            <w:r w:rsidRPr="00B0334A">
              <w:t>−20</w:t>
            </w:r>
          </w:p>
        </w:tc>
        <w:tc>
          <w:tcPr>
            <w:tcW w:w="0" w:type="auto"/>
          </w:tcPr>
          <w:p w14:paraId="72799FDA" w14:textId="647F2E38" w:rsidR="0000470B" w:rsidRPr="0000470B" w:rsidRDefault="0000470B" w:rsidP="0000470B">
            <w:pPr>
              <w:rPr>
                <w:rFonts w:cs="Times New Roman"/>
                <w:u w:val="single"/>
              </w:rPr>
            </w:pPr>
            <w:r w:rsidRPr="00B0334A">
              <w:t>5.75</w:t>
            </w:r>
          </w:p>
        </w:tc>
      </w:tr>
    </w:tbl>
    <w:p w14:paraId="459FDB3B" w14:textId="56D857BA" w:rsidR="0054519E" w:rsidRDefault="0000470B" w:rsidP="009A581F">
      <w:pPr>
        <w:jc w:val="both"/>
        <w:rPr>
          <w:rFonts w:cs="Times New Roman"/>
          <w:sz w:val="20"/>
          <w:szCs w:val="20"/>
        </w:rPr>
      </w:pPr>
      <w:r w:rsidRPr="0000470B">
        <w:rPr>
          <w:rFonts w:cs="Times New Roman"/>
          <w:sz w:val="20"/>
          <w:szCs w:val="20"/>
        </w:rPr>
        <w:t>Note: T</w:t>
      </w:r>
      <w:r w:rsidRPr="0000470B">
        <w:rPr>
          <w:rFonts w:cs="Times New Roman"/>
          <w:sz w:val="20"/>
          <w:szCs w:val="20"/>
          <w:vertAlign w:val="subscript"/>
        </w:rPr>
        <w:t>∞</w:t>
      </w:r>
      <w:r w:rsidRPr="0000470B">
        <w:rPr>
          <w:rFonts w:cs="Times New Roman"/>
          <w:sz w:val="20"/>
          <w:szCs w:val="20"/>
        </w:rPr>
        <w:t xml:space="preserve"> values were calculated from the external mould-side thermocouple and used to define T</w:t>
      </w:r>
      <w:r w:rsidRPr="0000470B">
        <w:rPr>
          <w:rFonts w:cs="Times New Roman"/>
          <w:sz w:val="20"/>
          <w:szCs w:val="20"/>
          <w:vertAlign w:val="subscript"/>
        </w:rPr>
        <w:t>∞</w:t>
      </w:r>
      <w:r w:rsidRPr="0000470B">
        <w:rPr>
          <w:rFonts w:cs="Times New Roman"/>
          <w:sz w:val="20"/>
          <w:szCs w:val="20"/>
        </w:rPr>
        <w:t>(</w:t>
      </w:r>
      <w:proofErr w:type="spellStart"/>
      <w:r w:rsidRPr="0000470B">
        <w:rPr>
          <w:rFonts w:cs="Times New Roman"/>
          <w:sz w:val="20"/>
          <w:szCs w:val="20"/>
        </w:rPr>
        <w:t>T</w:t>
      </w:r>
      <w:r w:rsidRPr="0000470B">
        <w:rPr>
          <w:rFonts w:cs="Times New Roman"/>
          <w:sz w:val="20"/>
          <w:szCs w:val="20"/>
          <w:vertAlign w:val="subscript"/>
        </w:rPr>
        <w:t>plate</w:t>
      </w:r>
      <w:proofErr w:type="spellEnd"/>
      <w:r w:rsidRPr="0000470B">
        <w:rPr>
          <w:rFonts w:cs="Times New Roman"/>
          <w:sz w:val="20"/>
          <w:szCs w:val="20"/>
        </w:rPr>
        <w:t>) by linear interpolation, with nearest-value clamping outside the measured range.</w:t>
      </w:r>
    </w:p>
    <w:p w14:paraId="581B734B" w14:textId="77777777" w:rsidR="0054519E" w:rsidRDefault="0054519E" w:rsidP="0054519E">
      <w:pPr>
        <w:pStyle w:val="Legenda"/>
        <w:keepNext/>
      </w:pPr>
    </w:p>
    <w:p w14:paraId="24E61971" w14:textId="3587DAD7" w:rsidR="0054519E" w:rsidRDefault="0054519E" w:rsidP="0054519E">
      <w:pPr>
        <w:pStyle w:val="Legenda"/>
        <w:keepNext/>
      </w:pPr>
      <w:r>
        <w:t>Table S</w:t>
      </w:r>
      <w:fldSimple w:instr=" SEQ Table \* ARABIC ">
        <w:r w:rsidR="009A581F">
          <w:rPr>
            <w:noProof/>
          </w:rPr>
          <w:t>3</w:t>
        </w:r>
      </w:fldSimple>
      <w:r>
        <w:t xml:space="preserve">: </w:t>
      </w:r>
      <w:r>
        <w:rPr>
          <w:rFonts w:ascii="Arial" w:hAnsi="Arial"/>
        </w:rPr>
        <w:t>Constant material properties and fixed density assignment used in the model.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1658"/>
        <w:gridCol w:w="841"/>
        <w:gridCol w:w="1021"/>
        <w:gridCol w:w="1008"/>
        <w:gridCol w:w="2595"/>
      </w:tblGrid>
      <w:tr w:rsidR="0054519E" w14:paraId="37B28E30" w14:textId="77777777" w:rsidTr="000407F4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2A6ABC53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Region / material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BC77F70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Treatment in the model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F70C9E0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ρ (kg m</w:t>
            </w:r>
            <w:r>
              <w:rPr>
                <w:rFonts w:ascii="Cambria Math" w:hAnsi="Cambria Math" w:cs="Cambria Math"/>
                <w:b/>
                <w:sz w:val="17"/>
              </w:rPr>
              <w:t>⁻</w:t>
            </w:r>
            <w:r>
              <w:rPr>
                <w:rFonts w:ascii="Arial" w:hAnsi="Arial" w:cs="Arial"/>
                <w:b/>
                <w:sz w:val="17"/>
              </w:rPr>
              <w:t>³</w:t>
            </w:r>
            <w:r>
              <w:rPr>
                <w:rFonts w:ascii="Arial" w:hAnsi="Arial"/>
                <w:b/>
                <w:sz w:val="17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4FD5636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  <w:r>
              <w:rPr>
                <w:rFonts w:ascii="Cambria Math" w:hAnsi="Cambria Math" w:cs="Cambria Math"/>
                <w:b/>
                <w:sz w:val="17"/>
              </w:rPr>
              <w:t>ₚ</w:t>
            </w:r>
            <w:r>
              <w:rPr>
                <w:rFonts w:ascii="Arial" w:hAnsi="Arial"/>
                <w:b/>
                <w:sz w:val="17"/>
              </w:rPr>
              <w:t xml:space="preserve"> (J kg</w:t>
            </w:r>
            <w:r>
              <w:rPr>
                <w:rFonts w:ascii="Cambria Math" w:hAnsi="Cambria Math" w:cs="Cambria Math"/>
                <w:b/>
                <w:sz w:val="17"/>
              </w:rPr>
              <w:t>⁻</w:t>
            </w:r>
            <w:r>
              <w:rPr>
                <w:rFonts w:ascii="Arial" w:hAnsi="Arial" w:cs="Arial"/>
                <w:b/>
                <w:sz w:val="17"/>
              </w:rPr>
              <w:t>¹</w:t>
            </w:r>
            <w:r>
              <w:rPr>
                <w:rFonts w:ascii="Arial" w:hAnsi="Arial"/>
                <w:b/>
                <w:sz w:val="17"/>
              </w:rPr>
              <w:t xml:space="preserve"> K</w:t>
            </w:r>
            <w:r>
              <w:rPr>
                <w:rFonts w:ascii="Cambria Math" w:hAnsi="Cambria Math" w:cs="Cambria Math"/>
                <w:b/>
                <w:sz w:val="17"/>
              </w:rPr>
              <w:t>⁻</w:t>
            </w:r>
            <w:r>
              <w:rPr>
                <w:rFonts w:ascii="Arial" w:hAnsi="Arial" w:cs="Arial"/>
                <w:b/>
                <w:sz w:val="17"/>
              </w:rPr>
              <w:t>¹</w:t>
            </w:r>
            <w:r>
              <w:rPr>
                <w:rFonts w:ascii="Arial" w:hAnsi="Arial"/>
                <w:b/>
                <w:sz w:val="17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5E14C88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 (W m</w:t>
            </w:r>
            <w:r>
              <w:rPr>
                <w:rFonts w:ascii="Cambria Math" w:hAnsi="Cambria Math" w:cs="Cambria Math"/>
                <w:b/>
                <w:sz w:val="17"/>
              </w:rPr>
              <w:t>⁻</w:t>
            </w:r>
            <w:r>
              <w:rPr>
                <w:rFonts w:ascii="Arial" w:hAnsi="Arial" w:cs="Arial"/>
                <w:b/>
                <w:sz w:val="17"/>
              </w:rPr>
              <w:t>¹</w:t>
            </w:r>
            <w:r>
              <w:rPr>
                <w:rFonts w:ascii="Arial" w:hAnsi="Arial"/>
                <w:b/>
                <w:sz w:val="17"/>
              </w:rPr>
              <w:t xml:space="preserve"> K</w:t>
            </w:r>
            <w:r>
              <w:rPr>
                <w:rFonts w:ascii="Cambria Math" w:hAnsi="Cambria Math" w:cs="Cambria Math"/>
                <w:b/>
                <w:sz w:val="17"/>
              </w:rPr>
              <w:t>⁻</w:t>
            </w:r>
            <w:r>
              <w:rPr>
                <w:rFonts w:ascii="Arial" w:hAnsi="Arial" w:cs="Arial"/>
                <w:b/>
                <w:sz w:val="17"/>
              </w:rPr>
              <w:t>¹</w:t>
            </w:r>
            <w:r>
              <w:rPr>
                <w:rFonts w:ascii="Arial" w:hAnsi="Arial"/>
                <w:b/>
                <w:sz w:val="17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F41BB13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Note</w:t>
            </w:r>
          </w:p>
        </w:tc>
      </w:tr>
      <w:tr w:rsidR="0054519E" w14:paraId="5185C710" w14:textId="77777777" w:rsidTr="000407F4">
        <w:trPr>
          <w:jc w:val="center"/>
        </w:trPr>
        <w:tc>
          <w:tcPr>
            <w:tcW w:w="0" w:type="auto"/>
            <w:vAlign w:val="center"/>
          </w:tcPr>
          <w:p w14:paraId="58058973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PLA mould</w:t>
            </w:r>
          </w:p>
        </w:tc>
        <w:tc>
          <w:tcPr>
            <w:tcW w:w="0" w:type="auto"/>
            <w:vAlign w:val="center"/>
          </w:tcPr>
          <w:p w14:paraId="6776DB97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Constant properties</w:t>
            </w:r>
          </w:p>
        </w:tc>
        <w:tc>
          <w:tcPr>
            <w:tcW w:w="0" w:type="auto"/>
            <w:vAlign w:val="center"/>
          </w:tcPr>
          <w:p w14:paraId="55D30F63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1250</w:t>
            </w:r>
          </w:p>
        </w:tc>
        <w:tc>
          <w:tcPr>
            <w:tcW w:w="0" w:type="auto"/>
            <w:vAlign w:val="center"/>
          </w:tcPr>
          <w:p w14:paraId="1D023982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1800</w:t>
            </w:r>
          </w:p>
        </w:tc>
        <w:tc>
          <w:tcPr>
            <w:tcW w:w="0" w:type="auto"/>
            <w:vAlign w:val="center"/>
          </w:tcPr>
          <w:p w14:paraId="79650352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0.13</w:t>
            </w:r>
          </w:p>
        </w:tc>
        <w:tc>
          <w:tcPr>
            <w:tcW w:w="0" w:type="auto"/>
            <w:vAlign w:val="center"/>
          </w:tcPr>
          <w:p w14:paraId="333D4B7D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Assigned to the mould region.</w:t>
            </w:r>
          </w:p>
        </w:tc>
      </w:tr>
      <w:tr w:rsidR="0054519E" w14:paraId="1BA37431" w14:textId="77777777" w:rsidTr="000407F4">
        <w:trPr>
          <w:jc w:val="center"/>
        </w:trPr>
        <w:tc>
          <w:tcPr>
            <w:tcW w:w="0" w:type="auto"/>
            <w:vAlign w:val="center"/>
          </w:tcPr>
          <w:p w14:paraId="143283B0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Air headspace</w:t>
            </w:r>
          </w:p>
        </w:tc>
        <w:tc>
          <w:tcPr>
            <w:tcW w:w="0" w:type="auto"/>
            <w:vAlign w:val="center"/>
          </w:tcPr>
          <w:p w14:paraId="70F2A65D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Constant properties</w:t>
            </w:r>
          </w:p>
        </w:tc>
        <w:tc>
          <w:tcPr>
            <w:tcW w:w="0" w:type="auto"/>
            <w:vAlign w:val="center"/>
          </w:tcPr>
          <w:p w14:paraId="27E53D2A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1.2</w:t>
            </w:r>
          </w:p>
        </w:tc>
        <w:tc>
          <w:tcPr>
            <w:tcW w:w="0" w:type="auto"/>
            <w:vAlign w:val="center"/>
          </w:tcPr>
          <w:p w14:paraId="20684602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1005</w:t>
            </w:r>
          </w:p>
        </w:tc>
        <w:tc>
          <w:tcPr>
            <w:tcW w:w="0" w:type="auto"/>
            <w:vAlign w:val="center"/>
          </w:tcPr>
          <w:p w14:paraId="5B5274B8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0.026</w:t>
            </w:r>
          </w:p>
        </w:tc>
        <w:tc>
          <w:tcPr>
            <w:tcW w:w="0" w:type="auto"/>
            <w:vAlign w:val="center"/>
          </w:tcPr>
          <w:p w14:paraId="0554A751" w14:textId="77777777" w:rsidR="0054519E" w:rsidRDefault="0054519E" w:rsidP="000407F4">
            <w:pPr>
              <w:jc w:val="center"/>
            </w:pPr>
            <w:r>
              <w:rPr>
                <w:rFonts w:ascii="Arial" w:hAnsi="Arial"/>
                <w:sz w:val="17"/>
              </w:rPr>
              <w:t>Assigned to the headspace and pre-fill cavity.</w:t>
            </w:r>
          </w:p>
        </w:tc>
      </w:tr>
    </w:tbl>
    <w:p w14:paraId="3CA1C3EC" w14:textId="4AA34082" w:rsidR="0054519E" w:rsidRPr="009A581F" w:rsidRDefault="0054519E" w:rsidP="009A581F">
      <w:pPr>
        <w:jc w:val="both"/>
        <w:rPr>
          <w:rFonts w:cs="Times New Roman"/>
          <w:sz w:val="18"/>
          <w:szCs w:val="18"/>
        </w:rPr>
      </w:pPr>
    </w:p>
    <w:p w14:paraId="394132EA" w14:textId="154B0C75" w:rsidR="001C3846" w:rsidRDefault="00957436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br w:type="page"/>
      </w:r>
    </w:p>
    <w:p w14:paraId="77FE0A5B" w14:textId="02F9B25C" w:rsidR="009A581F" w:rsidRDefault="009A581F" w:rsidP="009A581F">
      <w:pPr>
        <w:pStyle w:val="Legenda"/>
        <w:keepNext/>
      </w:pPr>
      <w:r>
        <w:lastRenderedPageBreak/>
        <w:t>Table S</w:t>
      </w:r>
      <w:fldSimple w:instr=" SEQ Table \* ARABIC ">
        <w:r>
          <w:rPr>
            <w:noProof/>
          </w:rPr>
          <w:t>4</w:t>
        </w:r>
      </w:fldSimple>
      <w:r>
        <w:t xml:space="preserve">: </w:t>
      </w:r>
      <w:r>
        <w:rPr>
          <w:sz w:val="20"/>
        </w:rPr>
        <w:t>Tabulated liquid-water and ice thermophysical properties used for interpolation.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141"/>
        <w:gridCol w:w="700"/>
        <w:gridCol w:w="971"/>
        <w:gridCol w:w="1246"/>
        <w:gridCol w:w="1254"/>
      </w:tblGrid>
      <w:tr w:rsidR="009A581F" w:rsidRPr="009A581F" w14:paraId="2083E0BB" w14:textId="77777777" w:rsidTr="00E2203A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03A616C7" w14:textId="77777777" w:rsidR="009A581F" w:rsidRPr="009A581F" w:rsidRDefault="009A581F" w:rsidP="009A581F">
            <w:pPr>
              <w:pStyle w:val="Legenda"/>
              <w:keepNext/>
              <w:rPr>
                <w:lang w:val="en-US"/>
              </w:rPr>
            </w:pPr>
            <w:r w:rsidRPr="009A581F">
              <w:rPr>
                <w:lang w:val="en-US"/>
              </w:rPr>
              <w:t>Phase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5C48917" w14:textId="77777777" w:rsidR="009A581F" w:rsidRPr="009A581F" w:rsidRDefault="009A581F" w:rsidP="009A581F">
            <w:pPr>
              <w:pStyle w:val="Legenda"/>
              <w:keepNext/>
              <w:rPr>
                <w:lang w:val="en-US"/>
              </w:rPr>
            </w:pPr>
            <w:r w:rsidRPr="009A581F">
              <w:rPr>
                <w:lang w:val="en-US"/>
              </w:rPr>
              <w:t>T (°C)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FCC050F" w14:textId="77777777" w:rsidR="009A581F" w:rsidRPr="009A581F" w:rsidRDefault="009A581F" w:rsidP="009A581F">
            <w:pPr>
              <w:pStyle w:val="Legenda"/>
              <w:keepNext/>
              <w:rPr>
                <w:lang w:val="en-US"/>
              </w:rPr>
            </w:pPr>
            <w:r w:rsidRPr="009A581F">
              <w:rPr>
                <w:lang w:val="en-US"/>
              </w:rPr>
              <w:t>ρ (kg m⁻³)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0EAD1C9" w14:textId="77777777" w:rsidR="009A581F" w:rsidRPr="009A581F" w:rsidRDefault="009A581F" w:rsidP="009A581F">
            <w:pPr>
              <w:pStyle w:val="Legenda"/>
              <w:keepNext/>
              <w:rPr>
                <w:lang w:val="en-US"/>
              </w:rPr>
            </w:pPr>
            <w:r w:rsidRPr="009A581F">
              <w:rPr>
                <w:lang w:val="en-US"/>
              </w:rPr>
              <w:t>cₚ (J kg⁻¹ K⁻¹)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B7EF4D9" w14:textId="77777777" w:rsidR="009A581F" w:rsidRPr="009A581F" w:rsidRDefault="009A581F" w:rsidP="009A581F">
            <w:pPr>
              <w:pStyle w:val="Legenda"/>
              <w:keepNext/>
              <w:rPr>
                <w:lang w:val="en-US"/>
              </w:rPr>
            </w:pPr>
            <w:r w:rsidRPr="009A581F">
              <w:rPr>
                <w:lang w:val="en-US"/>
              </w:rPr>
              <w:t>k (W m⁻¹ K⁻¹)</w:t>
            </w:r>
          </w:p>
        </w:tc>
      </w:tr>
      <w:tr w:rsidR="009A581F" w:rsidRPr="009A581F" w14:paraId="574FC4CD" w14:textId="77777777" w:rsidTr="00E2203A">
        <w:trPr>
          <w:jc w:val="center"/>
        </w:trPr>
        <w:tc>
          <w:tcPr>
            <w:tcW w:w="0" w:type="auto"/>
            <w:vAlign w:val="center"/>
          </w:tcPr>
          <w:p w14:paraId="561E5A10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Ice</w:t>
            </w:r>
          </w:p>
        </w:tc>
        <w:tc>
          <w:tcPr>
            <w:tcW w:w="0" w:type="auto"/>
            <w:vAlign w:val="center"/>
          </w:tcPr>
          <w:p w14:paraId="6571EE5A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-40.0</w:t>
            </w:r>
          </w:p>
        </w:tc>
        <w:tc>
          <w:tcPr>
            <w:tcW w:w="0" w:type="auto"/>
            <w:vAlign w:val="center"/>
          </w:tcPr>
          <w:p w14:paraId="5ED1EB07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920.8</w:t>
            </w:r>
          </w:p>
        </w:tc>
        <w:tc>
          <w:tcPr>
            <w:tcW w:w="0" w:type="auto"/>
            <w:vAlign w:val="center"/>
          </w:tcPr>
          <w:p w14:paraId="363260CF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1818</w:t>
            </w:r>
          </w:p>
        </w:tc>
        <w:tc>
          <w:tcPr>
            <w:tcW w:w="0" w:type="auto"/>
            <w:vAlign w:val="center"/>
          </w:tcPr>
          <w:p w14:paraId="45B8A2F1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2.63</w:t>
            </w:r>
          </w:p>
        </w:tc>
      </w:tr>
      <w:tr w:rsidR="009A581F" w:rsidRPr="009A581F" w14:paraId="4015AC87" w14:textId="77777777" w:rsidTr="00E2203A">
        <w:trPr>
          <w:jc w:val="center"/>
        </w:trPr>
        <w:tc>
          <w:tcPr>
            <w:tcW w:w="0" w:type="auto"/>
            <w:vAlign w:val="center"/>
          </w:tcPr>
          <w:p w14:paraId="2A3DD0BA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Ice</w:t>
            </w:r>
          </w:p>
        </w:tc>
        <w:tc>
          <w:tcPr>
            <w:tcW w:w="0" w:type="auto"/>
            <w:vAlign w:val="center"/>
          </w:tcPr>
          <w:p w14:paraId="207D4AC3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-35.0</w:t>
            </w:r>
          </w:p>
        </w:tc>
        <w:tc>
          <w:tcPr>
            <w:tcW w:w="0" w:type="auto"/>
            <w:vAlign w:val="center"/>
          </w:tcPr>
          <w:p w14:paraId="01A9D07E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920.4</w:t>
            </w:r>
          </w:p>
        </w:tc>
        <w:tc>
          <w:tcPr>
            <w:tcW w:w="0" w:type="auto"/>
            <w:vAlign w:val="center"/>
          </w:tcPr>
          <w:p w14:paraId="6AB02758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1851</w:t>
            </w:r>
          </w:p>
        </w:tc>
        <w:tc>
          <w:tcPr>
            <w:tcW w:w="0" w:type="auto"/>
            <w:vAlign w:val="center"/>
          </w:tcPr>
          <w:p w14:paraId="02E2564E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2.57</w:t>
            </w:r>
          </w:p>
        </w:tc>
      </w:tr>
      <w:tr w:rsidR="009A581F" w:rsidRPr="009A581F" w14:paraId="0964EA3A" w14:textId="77777777" w:rsidTr="00E2203A">
        <w:trPr>
          <w:jc w:val="center"/>
        </w:trPr>
        <w:tc>
          <w:tcPr>
            <w:tcW w:w="0" w:type="auto"/>
            <w:vAlign w:val="center"/>
          </w:tcPr>
          <w:p w14:paraId="1A8887BF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Ice</w:t>
            </w:r>
          </w:p>
        </w:tc>
        <w:tc>
          <w:tcPr>
            <w:tcW w:w="0" w:type="auto"/>
            <w:vAlign w:val="center"/>
          </w:tcPr>
          <w:p w14:paraId="02CC668F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-30.0</w:t>
            </w:r>
          </w:p>
        </w:tc>
        <w:tc>
          <w:tcPr>
            <w:tcW w:w="0" w:type="auto"/>
            <w:vAlign w:val="center"/>
          </w:tcPr>
          <w:p w14:paraId="768729F4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920</w:t>
            </w:r>
          </w:p>
        </w:tc>
        <w:tc>
          <w:tcPr>
            <w:tcW w:w="0" w:type="auto"/>
            <w:vAlign w:val="center"/>
          </w:tcPr>
          <w:p w14:paraId="3A6163B7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1882</w:t>
            </w:r>
          </w:p>
        </w:tc>
        <w:tc>
          <w:tcPr>
            <w:tcW w:w="0" w:type="auto"/>
            <w:vAlign w:val="center"/>
          </w:tcPr>
          <w:p w14:paraId="453B2771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2.50</w:t>
            </w:r>
          </w:p>
        </w:tc>
      </w:tr>
      <w:tr w:rsidR="009A581F" w:rsidRPr="009A581F" w14:paraId="7CDD0553" w14:textId="77777777" w:rsidTr="00E2203A">
        <w:trPr>
          <w:jc w:val="center"/>
        </w:trPr>
        <w:tc>
          <w:tcPr>
            <w:tcW w:w="0" w:type="auto"/>
            <w:vAlign w:val="center"/>
          </w:tcPr>
          <w:p w14:paraId="7F7A742E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Ice</w:t>
            </w:r>
          </w:p>
        </w:tc>
        <w:tc>
          <w:tcPr>
            <w:tcW w:w="0" w:type="auto"/>
            <w:vAlign w:val="center"/>
          </w:tcPr>
          <w:p w14:paraId="17C802FF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-25.0</w:t>
            </w:r>
          </w:p>
        </w:tc>
        <w:tc>
          <w:tcPr>
            <w:tcW w:w="0" w:type="auto"/>
            <w:vAlign w:val="center"/>
          </w:tcPr>
          <w:p w14:paraId="6F27B4E5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919.6</w:t>
            </w:r>
          </w:p>
        </w:tc>
        <w:tc>
          <w:tcPr>
            <w:tcW w:w="0" w:type="auto"/>
            <w:vAlign w:val="center"/>
          </w:tcPr>
          <w:p w14:paraId="6153A13C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1913</w:t>
            </w:r>
          </w:p>
        </w:tc>
        <w:tc>
          <w:tcPr>
            <w:tcW w:w="0" w:type="auto"/>
            <w:vAlign w:val="center"/>
          </w:tcPr>
          <w:p w14:paraId="605D784D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2.45</w:t>
            </w:r>
          </w:p>
        </w:tc>
      </w:tr>
      <w:tr w:rsidR="009A581F" w:rsidRPr="009A581F" w14:paraId="12FCCA8C" w14:textId="77777777" w:rsidTr="00E2203A">
        <w:trPr>
          <w:jc w:val="center"/>
        </w:trPr>
        <w:tc>
          <w:tcPr>
            <w:tcW w:w="0" w:type="auto"/>
            <w:vAlign w:val="center"/>
          </w:tcPr>
          <w:p w14:paraId="46223BCF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Ice</w:t>
            </w:r>
          </w:p>
        </w:tc>
        <w:tc>
          <w:tcPr>
            <w:tcW w:w="0" w:type="auto"/>
            <w:vAlign w:val="center"/>
          </w:tcPr>
          <w:p w14:paraId="2A5D5B61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-20.0</w:t>
            </w:r>
          </w:p>
        </w:tc>
        <w:tc>
          <w:tcPr>
            <w:tcW w:w="0" w:type="auto"/>
            <w:vAlign w:val="center"/>
          </w:tcPr>
          <w:p w14:paraId="5A875049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919.4</w:t>
            </w:r>
          </w:p>
        </w:tc>
        <w:tc>
          <w:tcPr>
            <w:tcW w:w="0" w:type="auto"/>
            <w:vAlign w:val="center"/>
          </w:tcPr>
          <w:p w14:paraId="141FD544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1943</w:t>
            </w:r>
          </w:p>
        </w:tc>
        <w:tc>
          <w:tcPr>
            <w:tcW w:w="0" w:type="auto"/>
            <w:vAlign w:val="center"/>
          </w:tcPr>
          <w:p w14:paraId="244555E4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2.39</w:t>
            </w:r>
          </w:p>
        </w:tc>
      </w:tr>
      <w:tr w:rsidR="009A581F" w:rsidRPr="009A581F" w14:paraId="0BA28DE8" w14:textId="77777777" w:rsidTr="00E2203A">
        <w:trPr>
          <w:jc w:val="center"/>
        </w:trPr>
        <w:tc>
          <w:tcPr>
            <w:tcW w:w="0" w:type="auto"/>
            <w:vAlign w:val="center"/>
          </w:tcPr>
          <w:p w14:paraId="06F3119D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Ice</w:t>
            </w:r>
          </w:p>
        </w:tc>
        <w:tc>
          <w:tcPr>
            <w:tcW w:w="0" w:type="auto"/>
            <w:vAlign w:val="center"/>
          </w:tcPr>
          <w:p w14:paraId="35F762B7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-15.0</w:t>
            </w:r>
          </w:p>
        </w:tc>
        <w:tc>
          <w:tcPr>
            <w:tcW w:w="0" w:type="auto"/>
            <w:vAlign w:val="center"/>
          </w:tcPr>
          <w:p w14:paraId="6E92E689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919.4</w:t>
            </w:r>
          </w:p>
        </w:tc>
        <w:tc>
          <w:tcPr>
            <w:tcW w:w="0" w:type="auto"/>
            <w:vAlign w:val="center"/>
          </w:tcPr>
          <w:p w14:paraId="14A310BB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1972</w:t>
            </w:r>
          </w:p>
        </w:tc>
        <w:tc>
          <w:tcPr>
            <w:tcW w:w="0" w:type="auto"/>
            <w:vAlign w:val="center"/>
          </w:tcPr>
          <w:p w14:paraId="4EC58C42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2.34</w:t>
            </w:r>
          </w:p>
        </w:tc>
      </w:tr>
      <w:tr w:rsidR="009A581F" w:rsidRPr="009A581F" w14:paraId="75F82580" w14:textId="77777777" w:rsidTr="00E2203A">
        <w:trPr>
          <w:jc w:val="center"/>
        </w:trPr>
        <w:tc>
          <w:tcPr>
            <w:tcW w:w="0" w:type="auto"/>
            <w:vAlign w:val="center"/>
          </w:tcPr>
          <w:p w14:paraId="762AAD28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Ice</w:t>
            </w:r>
          </w:p>
        </w:tc>
        <w:tc>
          <w:tcPr>
            <w:tcW w:w="0" w:type="auto"/>
            <w:vAlign w:val="center"/>
          </w:tcPr>
          <w:p w14:paraId="5E41DA5B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-10.0</w:t>
            </w:r>
          </w:p>
        </w:tc>
        <w:tc>
          <w:tcPr>
            <w:tcW w:w="0" w:type="auto"/>
            <w:vAlign w:val="center"/>
          </w:tcPr>
          <w:p w14:paraId="1F62B498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918.9</w:t>
            </w:r>
          </w:p>
        </w:tc>
        <w:tc>
          <w:tcPr>
            <w:tcW w:w="0" w:type="auto"/>
            <w:vAlign w:val="center"/>
          </w:tcPr>
          <w:p w14:paraId="28B6F566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2000</w:t>
            </w:r>
          </w:p>
        </w:tc>
        <w:tc>
          <w:tcPr>
            <w:tcW w:w="0" w:type="auto"/>
            <w:vAlign w:val="center"/>
          </w:tcPr>
          <w:p w14:paraId="0DF11D27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2.30</w:t>
            </w:r>
          </w:p>
        </w:tc>
      </w:tr>
      <w:tr w:rsidR="009A581F" w:rsidRPr="009A581F" w14:paraId="2B69D67B" w14:textId="77777777" w:rsidTr="00E2203A">
        <w:trPr>
          <w:jc w:val="center"/>
        </w:trPr>
        <w:tc>
          <w:tcPr>
            <w:tcW w:w="0" w:type="auto"/>
            <w:vAlign w:val="center"/>
          </w:tcPr>
          <w:p w14:paraId="4BC39284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Ice</w:t>
            </w:r>
          </w:p>
        </w:tc>
        <w:tc>
          <w:tcPr>
            <w:tcW w:w="0" w:type="auto"/>
            <w:vAlign w:val="center"/>
          </w:tcPr>
          <w:p w14:paraId="28D8A4E7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-5.0</w:t>
            </w:r>
          </w:p>
        </w:tc>
        <w:tc>
          <w:tcPr>
            <w:tcW w:w="0" w:type="auto"/>
            <w:vAlign w:val="center"/>
          </w:tcPr>
          <w:p w14:paraId="1A3AE852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917.5</w:t>
            </w:r>
          </w:p>
        </w:tc>
        <w:tc>
          <w:tcPr>
            <w:tcW w:w="0" w:type="auto"/>
            <w:vAlign w:val="center"/>
          </w:tcPr>
          <w:p w14:paraId="60EF4051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2027</w:t>
            </w:r>
          </w:p>
        </w:tc>
        <w:tc>
          <w:tcPr>
            <w:tcW w:w="0" w:type="auto"/>
            <w:vAlign w:val="center"/>
          </w:tcPr>
          <w:p w14:paraId="55835BE9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2.25</w:t>
            </w:r>
          </w:p>
        </w:tc>
      </w:tr>
      <w:tr w:rsidR="009A581F" w:rsidRPr="009A581F" w14:paraId="4FAA557A" w14:textId="77777777" w:rsidTr="00E2203A">
        <w:trPr>
          <w:jc w:val="center"/>
        </w:trPr>
        <w:tc>
          <w:tcPr>
            <w:tcW w:w="0" w:type="auto"/>
            <w:vAlign w:val="center"/>
          </w:tcPr>
          <w:p w14:paraId="1656088C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Ice</w:t>
            </w:r>
          </w:p>
        </w:tc>
        <w:tc>
          <w:tcPr>
            <w:tcW w:w="0" w:type="auto"/>
            <w:vAlign w:val="center"/>
          </w:tcPr>
          <w:p w14:paraId="7D92B0DB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0.0</w:t>
            </w:r>
          </w:p>
        </w:tc>
        <w:tc>
          <w:tcPr>
            <w:tcW w:w="0" w:type="auto"/>
            <w:vAlign w:val="center"/>
          </w:tcPr>
          <w:p w14:paraId="7F97C521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916.2</w:t>
            </w:r>
          </w:p>
        </w:tc>
        <w:tc>
          <w:tcPr>
            <w:tcW w:w="0" w:type="auto"/>
            <w:vAlign w:val="center"/>
          </w:tcPr>
          <w:p w14:paraId="7C7281B0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2050</w:t>
            </w:r>
          </w:p>
        </w:tc>
        <w:tc>
          <w:tcPr>
            <w:tcW w:w="0" w:type="auto"/>
            <w:vAlign w:val="center"/>
          </w:tcPr>
          <w:p w14:paraId="4FE64322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2.22</w:t>
            </w:r>
          </w:p>
        </w:tc>
      </w:tr>
      <w:tr w:rsidR="009A581F" w:rsidRPr="009A581F" w14:paraId="3AAC175D" w14:textId="77777777" w:rsidTr="00E2203A">
        <w:trPr>
          <w:jc w:val="center"/>
        </w:trPr>
        <w:tc>
          <w:tcPr>
            <w:tcW w:w="0" w:type="auto"/>
            <w:vAlign w:val="center"/>
          </w:tcPr>
          <w:p w14:paraId="549E1943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Liquid water</w:t>
            </w:r>
          </w:p>
        </w:tc>
        <w:tc>
          <w:tcPr>
            <w:tcW w:w="0" w:type="auto"/>
            <w:vAlign w:val="center"/>
          </w:tcPr>
          <w:p w14:paraId="503C076A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0.0</w:t>
            </w:r>
          </w:p>
        </w:tc>
        <w:tc>
          <w:tcPr>
            <w:tcW w:w="0" w:type="auto"/>
            <w:vAlign w:val="center"/>
          </w:tcPr>
          <w:p w14:paraId="29F552D0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1000</w:t>
            </w:r>
          </w:p>
        </w:tc>
        <w:tc>
          <w:tcPr>
            <w:tcW w:w="0" w:type="auto"/>
            <w:vAlign w:val="center"/>
          </w:tcPr>
          <w:p w14:paraId="4376BF38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4217</w:t>
            </w:r>
          </w:p>
        </w:tc>
        <w:tc>
          <w:tcPr>
            <w:tcW w:w="0" w:type="auto"/>
            <w:vAlign w:val="center"/>
          </w:tcPr>
          <w:p w14:paraId="3D929006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0.566</w:t>
            </w:r>
          </w:p>
        </w:tc>
      </w:tr>
      <w:tr w:rsidR="009A581F" w:rsidRPr="009A581F" w14:paraId="237B8813" w14:textId="77777777" w:rsidTr="00E2203A">
        <w:trPr>
          <w:jc w:val="center"/>
        </w:trPr>
        <w:tc>
          <w:tcPr>
            <w:tcW w:w="0" w:type="auto"/>
            <w:vAlign w:val="center"/>
          </w:tcPr>
          <w:p w14:paraId="770914D0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Liquid water</w:t>
            </w:r>
          </w:p>
        </w:tc>
        <w:tc>
          <w:tcPr>
            <w:tcW w:w="0" w:type="auto"/>
            <w:vAlign w:val="center"/>
          </w:tcPr>
          <w:p w14:paraId="32705B16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5.0</w:t>
            </w:r>
          </w:p>
        </w:tc>
        <w:tc>
          <w:tcPr>
            <w:tcW w:w="0" w:type="auto"/>
            <w:vAlign w:val="center"/>
          </w:tcPr>
          <w:p w14:paraId="1B6327A5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1000</w:t>
            </w:r>
          </w:p>
        </w:tc>
        <w:tc>
          <w:tcPr>
            <w:tcW w:w="0" w:type="auto"/>
            <w:vAlign w:val="center"/>
          </w:tcPr>
          <w:p w14:paraId="45F4B7D0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4204</w:t>
            </w:r>
          </w:p>
        </w:tc>
        <w:tc>
          <w:tcPr>
            <w:tcW w:w="0" w:type="auto"/>
            <w:vAlign w:val="center"/>
          </w:tcPr>
          <w:p w14:paraId="583C7C5B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0.571</w:t>
            </w:r>
          </w:p>
        </w:tc>
      </w:tr>
      <w:tr w:rsidR="009A581F" w:rsidRPr="009A581F" w14:paraId="1FB80503" w14:textId="77777777" w:rsidTr="00E2203A">
        <w:trPr>
          <w:jc w:val="center"/>
        </w:trPr>
        <w:tc>
          <w:tcPr>
            <w:tcW w:w="0" w:type="auto"/>
            <w:vAlign w:val="center"/>
          </w:tcPr>
          <w:p w14:paraId="552012A6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Liquid water</w:t>
            </w:r>
          </w:p>
        </w:tc>
        <w:tc>
          <w:tcPr>
            <w:tcW w:w="0" w:type="auto"/>
            <w:vAlign w:val="center"/>
          </w:tcPr>
          <w:p w14:paraId="4A784AAA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10.0</w:t>
            </w:r>
          </w:p>
        </w:tc>
        <w:tc>
          <w:tcPr>
            <w:tcW w:w="0" w:type="auto"/>
            <w:vAlign w:val="center"/>
          </w:tcPr>
          <w:p w14:paraId="03D525DE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1000</w:t>
            </w:r>
          </w:p>
        </w:tc>
        <w:tc>
          <w:tcPr>
            <w:tcW w:w="0" w:type="auto"/>
            <w:vAlign w:val="center"/>
          </w:tcPr>
          <w:p w14:paraId="231A5B6A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4193</w:t>
            </w:r>
          </w:p>
        </w:tc>
        <w:tc>
          <w:tcPr>
            <w:tcW w:w="0" w:type="auto"/>
            <w:vAlign w:val="center"/>
          </w:tcPr>
          <w:p w14:paraId="4531B9F7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0.580</w:t>
            </w:r>
          </w:p>
        </w:tc>
      </w:tr>
      <w:tr w:rsidR="009A581F" w:rsidRPr="009A581F" w14:paraId="4C119C8C" w14:textId="77777777" w:rsidTr="00E2203A">
        <w:trPr>
          <w:jc w:val="center"/>
        </w:trPr>
        <w:tc>
          <w:tcPr>
            <w:tcW w:w="0" w:type="auto"/>
            <w:vAlign w:val="center"/>
          </w:tcPr>
          <w:p w14:paraId="71A4F41E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Liquid water</w:t>
            </w:r>
          </w:p>
        </w:tc>
        <w:tc>
          <w:tcPr>
            <w:tcW w:w="0" w:type="auto"/>
            <w:vAlign w:val="center"/>
          </w:tcPr>
          <w:p w14:paraId="60360D4C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15.0</w:t>
            </w:r>
          </w:p>
        </w:tc>
        <w:tc>
          <w:tcPr>
            <w:tcW w:w="0" w:type="auto"/>
            <w:vAlign w:val="center"/>
          </w:tcPr>
          <w:p w14:paraId="14A8F3C1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1000</w:t>
            </w:r>
          </w:p>
        </w:tc>
        <w:tc>
          <w:tcPr>
            <w:tcW w:w="0" w:type="auto"/>
            <w:vAlign w:val="center"/>
          </w:tcPr>
          <w:p w14:paraId="309BF01B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4185</w:t>
            </w:r>
          </w:p>
        </w:tc>
        <w:tc>
          <w:tcPr>
            <w:tcW w:w="0" w:type="auto"/>
            <w:vAlign w:val="center"/>
          </w:tcPr>
          <w:p w14:paraId="6957101A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0.588</w:t>
            </w:r>
          </w:p>
        </w:tc>
      </w:tr>
      <w:tr w:rsidR="009A581F" w:rsidRPr="009A581F" w14:paraId="143B31B7" w14:textId="77777777" w:rsidTr="00E2203A">
        <w:trPr>
          <w:jc w:val="center"/>
        </w:trPr>
        <w:tc>
          <w:tcPr>
            <w:tcW w:w="0" w:type="auto"/>
            <w:vAlign w:val="center"/>
          </w:tcPr>
          <w:p w14:paraId="5AAF7E4D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Liquid water</w:t>
            </w:r>
          </w:p>
        </w:tc>
        <w:tc>
          <w:tcPr>
            <w:tcW w:w="0" w:type="auto"/>
            <w:vAlign w:val="center"/>
          </w:tcPr>
          <w:p w14:paraId="198D28D7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20.0</w:t>
            </w:r>
          </w:p>
        </w:tc>
        <w:tc>
          <w:tcPr>
            <w:tcW w:w="0" w:type="auto"/>
            <w:vAlign w:val="center"/>
          </w:tcPr>
          <w:p w14:paraId="576483EA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1000</w:t>
            </w:r>
          </w:p>
        </w:tc>
        <w:tc>
          <w:tcPr>
            <w:tcW w:w="0" w:type="auto"/>
            <w:vAlign w:val="center"/>
          </w:tcPr>
          <w:p w14:paraId="4625909C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4182</w:t>
            </w:r>
          </w:p>
        </w:tc>
        <w:tc>
          <w:tcPr>
            <w:tcW w:w="0" w:type="auto"/>
            <w:vAlign w:val="center"/>
          </w:tcPr>
          <w:p w14:paraId="2A297A07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0.598</w:t>
            </w:r>
          </w:p>
        </w:tc>
      </w:tr>
      <w:tr w:rsidR="009A581F" w:rsidRPr="009A581F" w14:paraId="5C1E5C11" w14:textId="77777777" w:rsidTr="00E2203A">
        <w:trPr>
          <w:jc w:val="center"/>
        </w:trPr>
        <w:tc>
          <w:tcPr>
            <w:tcW w:w="0" w:type="auto"/>
            <w:vAlign w:val="center"/>
          </w:tcPr>
          <w:p w14:paraId="3DEF04C9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Liquid water</w:t>
            </w:r>
          </w:p>
        </w:tc>
        <w:tc>
          <w:tcPr>
            <w:tcW w:w="0" w:type="auto"/>
            <w:vAlign w:val="center"/>
          </w:tcPr>
          <w:p w14:paraId="15975B8E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25.0</w:t>
            </w:r>
          </w:p>
        </w:tc>
        <w:tc>
          <w:tcPr>
            <w:tcW w:w="0" w:type="auto"/>
            <w:vAlign w:val="center"/>
          </w:tcPr>
          <w:p w14:paraId="6AA00377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1000</w:t>
            </w:r>
          </w:p>
        </w:tc>
        <w:tc>
          <w:tcPr>
            <w:tcW w:w="0" w:type="auto"/>
            <w:vAlign w:val="center"/>
          </w:tcPr>
          <w:p w14:paraId="17B1E4DE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4181</w:t>
            </w:r>
          </w:p>
        </w:tc>
        <w:tc>
          <w:tcPr>
            <w:tcW w:w="0" w:type="auto"/>
            <w:vAlign w:val="center"/>
          </w:tcPr>
          <w:p w14:paraId="1EA5DD0F" w14:textId="77777777" w:rsidR="009A581F" w:rsidRPr="009A581F" w:rsidRDefault="009A581F" w:rsidP="00E2203A">
            <w:pPr>
              <w:pStyle w:val="Legenda"/>
              <w:keepNext/>
              <w:rPr>
                <w:b w:val="0"/>
                <w:bCs/>
                <w:lang w:val="en-US"/>
              </w:rPr>
            </w:pPr>
            <w:r w:rsidRPr="009A581F">
              <w:rPr>
                <w:b w:val="0"/>
                <w:bCs/>
                <w:lang w:val="en-US"/>
              </w:rPr>
              <w:t>0.606</w:t>
            </w:r>
          </w:p>
        </w:tc>
      </w:tr>
    </w:tbl>
    <w:p w14:paraId="00AB8159" w14:textId="430ED82B" w:rsidR="00E2203A" w:rsidRPr="00E2203A" w:rsidRDefault="009A581F" w:rsidP="00E2203A">
      <w:pPr>
        <w:spacing w:before="60" w:after="0"/>
        <w:jc w:val="both"/>
        <w:rPr>
          <w:sz w:val="18"/>
          <w:szCs w:val="18"/>
        </w:rPr>
      </w:pPr>
      <w:r w:rsidRPr="00E2203A">
        <w:rPr>
          <w:rFonts w:eastAsia="Times New Roman" w:cs="Times New Roman"/>
          <w:sz w:val="18"/>
          <w:szCs w:val="18"/>
          <w:lang w:eastAsia="en-GB"/>
        </w:rPr>
        <w:t xml:space="preserve">Note. </w:t>
      </w:r>
      <w:r w:rsidR="00E2203A" w:rsidRPr="00E2203A">
        <w:rPr>
          <w:sz w:val="18"/>
          <w:szCs w:val="18"/>
        </w:rPr>
        <w:t xml:space="preserve">Liquid-water density was fixed at 1000 kg m⁻³ for all tabulated liquid temperatures. For temperatures below </w:t>
      </w:r>
      <w:proofErr w:type="spellStart"/>
      <w:r w:rsidR="00E2203A" w:rsidRPr="00E2203A">
        <w:rPr>
          <w:sz w:val="18"/>
          <w:szCs w:val="18"/>
        </w:rPr>
        <w:t>Tf</w:t>
      </w:r>
      <w:proofErr w:type="spellEnd"/>
      <w:r w:rsidR="00E2203A" w:rsidRPr="00E2203A">
        <w:rPr>
          <w:sz w:val="18"/>
          <w:szCs w:val="18"/>
        </w:rPr>
        <w:t xml:space="preserve">, ice density, specific heat capacity, and thermal conductivity were interpolated from the ice table. At T = </w:t>
      </w:r>
      <w:proofErr w:type="spellStart"/>
      <w:r w:rsidR="00E2203A" w:rsidRPr="00E2203A">
        <w:rPr>
          <w:sz w:val="18"/>
          <w:szCs w:val="18"/>
        </w:rPr>
        <w:t>Tf</w:t>
      </w:r>
      <w:proofErr w:type="spellEnd"/>
      <w:r w:rsidR="00E2203A" w:rsidRPr="00E2203A">
        <w:rPr>
          <w:sz w:val="18"/>
          <w:szCs w:val="18"/>
        </w:rPr>
        <w:t xml:space="preserve"> = 0 °C, the implementation assigns liquid-water base properties; the ice values at 0 °C are included only as the upper interpolation bound for the ice table.</w:t>
      </w:r>
    </w:p>
    <w:p w14:paraId="4E8DE190" w14:textId="77777777" w:rsidR="00E2203A" w:rsidRPr="00E2203A" w:rsidRDefault="00E2203A" w:rsidP="00E2203A">
      <w:pPr>
        <w:spacing w:before="60" w:after="0"/>
        <w:jc w:val="both"/>
        <w:rPr>
          <w:sz w:val="18"/>
          <w:szCs w:val="18"/>
        </w:rPr>
      </w:pPr>
      <w:r w:rsidRPr="00E2203A">
        <w:rPr>
          <w:sz w:val="18"/>
          <w:szCs w:val="18"/>
        </w:rPr>
        <w:t xml:space="preserve">Source note. Values are those implemented in the simulation materials file. The corresponding literature source cited in the manuscript is </w:t>
      </w:r>
      <w:proofErr w:type="spellStart"/>
      <w:r w:rsidRPr="00E2203A">
        <w:rPr>
          <w:sz w:val="18"/>
          <w:szCs w:val="18"/>
        </w:rPr>
        <w:t>Incropera</w:t>
      </w:r>
      <w:proofErr w:type="spellEnd"/>
      <w:r w:rsidRPr="00E2203A">
        <w:rPr>
          <w:sz w:val="18"/>
          <w:szCs w:val="18"/>
        </w:rPr>
        <w:t xml:space="preserve"> et al. [6].</w:t>
      </w:r>
    </w:p>
    <w:p w14:paraId="1CA04F1D" w14:textId="34132DED" w:rsidR="009A581F" w:rsidRDefault="009A581F" w:rsidP="009A581F">
      <w:pPr>
        <w:spacing w:before="80" w:line="278" w:lineRule="auto"/>
        <w:jc w:val="both"/>
        <w:rPr>
          <w:rFonts w:eastAsia="Times New Roman" w:cs="Times New Roman"/>
          <w:sz w:val="18"/>
          <w:szCs w:val="18"/>
          <w:lang w:eastAsia="en-GB"/>
        </w:rPr>
      </w:pPr>
    </w:p>
    <w:p w14:paraId="550DC1E6" w14:textId="77777777" w:rsidR="009A581F" w:rsidRDefault="009A581F">
      <w:pPr>
        <w:rPr>
          <w:rFonts w:eastAsia="Times New Roman" w:cs="Times New Roman"/>
          <w:sz w:val="18"/>
          <w:szCs w:val="18"/>
          <w:lang w:eastAsia="en-GB"/>
        </w:rPr>
      </w:pPr>
      <w:r>
        <w:rPr>
          <w:rFonts w:eastAsia="Times New Roman" w:cs="Times New Roman"/>
          <w:sz w:val="18"/>
          <w:szCs w:val="18"/>
          <w:lang w:eastAsia="en-GB"/>
        </w:rPr>
        <w:br w:type="page"/>
      </w:r>
    </w:p>
    <w:p w14:paraId="53742361" w14:textId="7A01F825" w:rsidR="001C3846" w:rsidRDefault="001C3846" w:rsidP="001C3846">
      <w:pPr>
        <w:pStyle w:val="Legenda"/>
        <w:keepNext/>
      </w:pPr>
      <w:r>
        <w:lastRenderedPageBreak/>
        <w:t>Table S</w:t>
      </w:r>
      <w:fldSimple w:instr=" SEQ Table \* ARABIC ">
        <w:r w:rsidR="009A581F">
          <w:rPr>
            <w:noProof/>
          </w:rPr>
          <w:t>5</w:t>
        </w:r>
      </w:fldSimple>
      <w:r>
        <w:t xml:space="preserve">: </w:t>
      </w:r>
      <w:r>
        <w:rPr>
          <w:rFonts w:ascii="Arial" w:hAnsi="Arial"/>
        </w:rPr>
        <w:t>Numerical sensitivity of the extracted simulation observables.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"/>
        <w:gridCol w:w="581"/>
        <w:gridCol w:w="677"/>
        <w:gridCol w:w="270"/>
        <w:gridCol w:w="270"/>
        <w:gridCol w:w="375"/>
        <w:gridCol w:w="559"/>
        <w:gridCol w:w="547"/>
        <w:gridCol w:w="594"/>
        <w:gridCol w:w="592"/>
        <w:gridCol w:w="631"/>
        <w:gridCol w:w="724"/>
        <w:gridCol w:w="786"/>
        <w:gridCol w:w="541"/>
        <w:gridCol w:w="723"/>
      </w:tblGrid>
      <w:tr w:rsidR="001C3846" w:rsidRPr="00957436" w14:paraId="23939AEF" w14:textId="77777777" w:rsidTr="00240772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D144C0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b/>
                <w:sz w:val="14"/>
                <w:szCs w:val="14"/>
              </w:rPr>
              <w:t>Test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4735C5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b/>
                <w:sz w:val="14"/>
                <w:szCs w:val="14"/>
              </w:rPr>
              <w:t>Case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E68D00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b/>
                <w:sz w:val="14"/>
                <w:szCs w:val="14"/>
              </w:rPr>
              <w:t>Reference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BC08F2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b/>
                <w:sz w:val="14"/>
                <w:szCs w:val="14"/>
              </w:rPr>
              <w:t>Nr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B024DA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proofErr w:type="spellStart"/>
            <w:r w:rsidRPr="009A581F">
              <w:rPr>
                <w:rFonts w:cs="Times New Roman"/>
                <w:b/>
                <w:sz w:val="14"/>
                <w:szCs w:val="14"/>
              </w:rPr>
              <w:t>Nz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827945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b/>
                <w:sz w:val="14"/>
                <w:szCs w:val="14"/>
              </w:rPr>
              <w:t>dt (s)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72F6C7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proofErr w:type="spellStart"/>
            <w:proofErr w:type="gramStart"/>
            <w:r w:rsidRPr="009A581F">
              <w:rPr>
                <w:rFonts w:cs="Times New Roman"/>
                <w:b/>
                <w:sz w:val="14"/>
                <w:szCs w:val="14"/>
              </w:rPr>
              <w:t>Nz,front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71F84D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proofErr w:type="spellStart"/>
            <w:proofErr w:type="gramStart"/>
            <w:r w:rsidRPr="009A581F">
              <w:rPr>
                <w:rFonts w:cs="Times New Roman"/>
                <w:b/>
                <w:sz w:val="14"/>
                <w:szCs w:val="14"/>
              </w:rPr>
              <w:t>Nr,front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5D4F3E" w14:textId="77777777" w:rsidR="00957436" w:rsidRPr="009A581F" w:rsidRDefault="001C3846" w:rsidP="000407F4">
            <w:pPr>
              <w:jc w:val="center"/>
              <w:rPr>
                <w:rFonts w:cs="Times New Roman"/>
                <w:b/>
                <w:sz w:val="14"/>
                <w:szCs w:val="14"/>
              </w:rPr>
            </w:pPr>
            <w:proofErr w:type="spellStart"/>
            <w:proofErr w:type="gramStart"/>
            <w:r w:rsidRPr="009A581F">
              <w:rPr>
                <w:rFonts w:cs="Times New Roman"/>
                <w:b/>
                <w:sz w:val="14"/>
                <w:szCs w:val="14"/>
              </w:rPr>
              <w:t>Nz,front</w:t>
            </w:r>
            <w:proofErr w:type="spellEnd"/>
            <w:proofErr w:type="gramEnd"/>
            <w:r w:rsidRPr="009A581F">
              <w:rPr>
                <w:rFonts w:cs="Times New Roman"/>
                <w:b/>
                <w:sz w:val="14"/>
                <w:szCs w:val="14"/>
              </w:rPr>
              <w:t>,</w:t>
            </w:r>
          </w:p>
          <w:p w14:paraId="664F6ACD" w14:textId="24845929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b/>
                <w:sz w:val="14"/>
                <w:szCs w:val="14"/>
              </w:rPr>
              <w:t>curve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C12998" w14:textId="1E9E4C80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proofErr w:type="spellStart"/>
            <w:proofErr w:type="gramStart"/>
            <w:r w:rsidRPr="009A581F">
              <w:rPr>
                <w:rFonts w:cs="Times New Roman"/>
                <w:b/>
                <w:sz w:val="14"/>
                <w:szCs w:val="14"/>
              </w:rPr>
              <w:t>eT,RMS</w:t>
            </w:r>
            <w:proofErr w:type="spellEnd"/>
            <w:proofErr w:type="gramEnd"/>
            <w:r w:rsidRPr="009A581F">
              <w:rPr>
                <w:rFonts w:cs="Times New Roman"/>
                <w:b/>
                <w:sz w:val="14"/>
                <w:szCs w:val="14"/>
              </w:rPr>
              <w:t xml:space="preserve"> (ºC)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656E03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proofErr w:type="spellStart"/>
            <w:proofErr w:type="gramStart"/>
            <w:r w:rsidRPr="009A581F">
              <w:rPr>
                <w:rFonts w:cs="Times New Roman"/>
                <w:b/>
                <w:sz w:val="14"/>
                <w:szCs w:val="14"/>
              </w:rPr>
              <w:t>ezf,RMS</w:t>
            </w:r>
            <w:proofErr w:type="spellEnd"/>
            <w:proofErr w:type="gramEnd"/>
            <w:r w:rsidRPr="009A581F">
              <w:rPr>
                <w:rFonts w:cs="Times New Roman"/>
                <w:b/>
                <w:sz w:val="14"/>
                <w:szCs w:val="14"/>
              </w:rPr>
              <w:t xml:space="preserve"> (mm)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3A08A2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proofErr w:type="spellStart"/>
            <w:proofErr w:type="gramStart"/>
            <w:r w:rsidRPr="009A581F">
              <w:rPr>
                <w:rFonts w:cs="Times New Roman"/>
                <w:b/>
                <w:sz w:val="14"/>
                <w:szCs w:val="14"/>
              </w:rPr>
              <w:t>ezfw,RMS</w:t>
            </w:r>
            <w:proofErr w:type="spellEnd"/>
            <w:proofErr w:type="gramEnd"/>
            <w:r w:rsidRPr="009A581F">
              <w:rPr>
                <w:rFonts w:cs="Times New Roman"/>
                <w:b/>
                <w:sz w:val="14"/>
                <w:szCs w:val="14"/>
              </w:rPr>
              <w:t xml:space="preserve"> (mm)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6A1AC0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proofErr w:type="spellStart"/>
            <w:r w:rsidRPr="009A581F">
              <w:rPr>
                <w:rFonts w:cs="Times New Roman"/>
                <w:b/>
                <w:sz w:val="14"/>
                <w:szCs w:val="14"/>
              </w:rPr>
              <w:t>ezf</w:t>
            </w:r>
            <w:proofErr w:type="spellEnd"/>
            <w:r w:rsidRPr="009A581F">
              <w:rPr>
                <w:rFonts w:cs="Times New Roman"/>
                <w:b/>
                <w:sz w:val="14"/>
                <w:szCs w:val="14"/>
              </w:rPr>
              <w:t>(r</w:t>
            </w:r>
            <w:proofErr w:type="gramStart"/>
            <w:r w:rsidRPr="009A581F">
              <w:rPr>
                <w:rFonts w:cs="Times New Roman"/>
                <w:b/>
                <w:sz w:val="14"/>
                <w:szCs w:val="14"/>
              </w:rPr>
              <w:t>),RMS</w:t>
            </w:r>
            <w:proofErr w:type="gramEnd"/>
            <w:r w:rsidRPr="009A581F">
              <w:rPr>
                <w:rFonts w:cs="Times New Roman"/>
                <w:b/>
                <w:sz w:val="14"/>
                <w:szCs w:val="14"/>
              </w:rPr>
              <w:t xml:space="preserve"> (mm)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910F31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b/>
                <w:sz w:val="14"/>
                <w:szCs w:val="14"/>
              </w:rPr>
              <w:t xml:space="preserve">Delta </w:t>
            </w:r>
            <w:proofErr w:type="spellStart"/>
            <w:r w:rsidRPr="009A581F">
              <w:rPr>
                <w:rFonts w:cs="Times New Roman"/>
                <w:b/>
                <w:sz w:val="14"/>
                <w:szCs w:val="14"/>
              </w:rPr>
              <w:t>tfreeze</w:t>
            </w:r>
            <w:proofErr w:type="spellEnd"/>
            <w:r w:rsidRPr="009A581F">
              <w:rPr>
                <w:rFonts w:cs="Times New Roman"/>
                <w:b/>
                <w:sz w:val="14"/>
                <w:szCs w:val="14"/>
              </w:rPr>
              <w:t xml:space="preserve"> (s)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00A3AB" w14:textId="77777777" w:rsidR="001C3846" w:rsidRPr="009A581F" w:rsidRDefault="001C3846" w:rsidP="000407F4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b/>
                <w:sz w:val="14"/>
                <w:szCs w:val="14"/>
              </w:rPr>
              <w:t xml:space="preserve">max |Delta </w:t>
            </w:r>
            <w:proofErr w:type="spellStart"/>
            <w:r w:rsidRPr="009A581F">
              <w:rPr>
                <w:rFonts w:cs="Times New Roman"/>
                <w:b/>
                <w:sz w:val="14"/>
                <w:szCs w:val="14"/>
              </w:rPr>
              <w:t>tpassage</w:t>
            </w:r>
            <w:proofErr w:type="spellEnd"/>
            <w:r w:rsidRPr="009A581F">
              <w:rPr>
                <w:rFonts w:cs="Times New Roman"/>
                <w:b/>
                <w:sz w:val="14"/>
                <w:szCs w:val="14"/>
              </w:rPr>
              <w:t>| (s)</w:t>
            </w:r>
          </w:p>
        </w:tc>
      </w:tr>
      <w:tr w:rsidR="001C3846" w:rsidRPr="00957436" w14:paraId="403E6B8D" w14:textId="77777777" w:rsidTr="001C3846">
        <w:trPr>
          <w:jc w:val="center"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AB850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Mesh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1C802A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coarse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6DC4D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mesh ref.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264AF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90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17E40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204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933CF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962BC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800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19D0DA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6DFC1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6C970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0.051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E9F86D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0.045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EC391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0.034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585E10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N/A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1D52C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2.75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FD29E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1.95</w:t>
            </w:r>
          </w:p>
        </w:tc>
      </w:tr>
      <w:tr w:rsidR="001C3846" w:rsidRPr="00957436" w14:paraId="1AC97470" w14:textId="77777777" w:rsidTr="001C3846">
        <w:trPr>
          <w:jc w:val="center"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B0D3C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Mesh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B8F45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medium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82D49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mesh ref.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23ACE1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135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AC1AC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306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8BA1B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C926B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800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DEAD3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A8116A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B0E1B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0.098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CF9A33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0.049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5B47E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0.085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E2692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N/A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E90BD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-2.00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77BE3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3.72</w:t>
            </w:r>
          </w:p>
        </w:tc>
      </w:tr>
      <w:tr w:rsidR="001C3846" w:rsidRPr="00957436" w14:paraId="4A68E709" w14:textId="77777777" w:rsidTr="001C3846">
        <w:trPr>
          <w:jc w:val="center"/>
        </w:trPr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84BD7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Mesh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652A5D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selected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170B1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mesh ref.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11ABB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180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F4E843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408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7F444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0.25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6C48B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800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2F63C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25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13E9CB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FCC71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0.041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6DCB7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0.050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237820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0.026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C460FB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N/A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C9529B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-1.25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72BA7C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2.66</w:t>
            </w:r>
          </w:p>
        </w:tc>
      </w:tr>
      <w:tr w:rsidR="001C3846" w:rsidRPr="00957436" w14:paraId="7D7FE9C7" w14:textId="77777777" w:rsidTr="001C3846">
        <w:trPr>
          <w:jc w:val="center"/>
        </w:trPr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7422C1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Mesh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6621D3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reference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2C821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mesh ref.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871EB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240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B25070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544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C49920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0.25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33428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800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8D2AE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25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B4FB80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213C37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0FADD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8E1E13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24A57A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N/A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ED2CB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D9117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</w:t>
            </w:r>
          </w:p>
        </w:tc>
      </w:tr>
      <w:tr w:rsidR="001C3846" w:rsidRPr="00957436" w14:paraId="7B6A6846" w14:textId="77777777" w:rsidTr="001C3846">
        <w:trPr>
          <w:jc w:val="center"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38788C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Time step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755313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coarse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00CCE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time ref.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C295C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180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FA0DC0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408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EE59C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F7687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800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6F34D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4AB19C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8C8C8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0.222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F8159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0.094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616067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0.139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BC36B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N/A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8D037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10.75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C9FFE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6.81</w:t>
            </w:r>
          </w:p>
        </w:tc>
      </w:tr>
      <w:tr w:rsidR="001C3846" w:rsidRPr="00957436" w14:paraId="14A913D1" w14:textId="77777777" w:rsidTr="001C3846">
        <w:trPr>
          <w:jc w:val="center"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2F4A3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Time step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3E81A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medium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000E6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time ref.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35444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180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89673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408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49290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B8DEE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800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4BC4B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C786C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8ABE1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0.043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AB2F80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0.037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4A35B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0.042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FB7CD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N/A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F0B891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1.25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E56D90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2.48</w:t>
            </w:r>
          </w:p>
        </w:tc>
      </w:tr>
      <w:tr w:rsidR="001C3846" w:rsidRPr="00957436" w14:paraId="77151375" w14:textId="77777777" w:rsidTr="001C3846">
        <w:trPr>
          <w:jc w:val="center"/>
        </w:trPr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69FEFC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Time step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67DD0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selected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96C9A1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time ref.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C203E7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180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1C634D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408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1A452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0.25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DC001D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800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FD1BE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25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25754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11180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0.024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D3D2A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0.038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464D01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0.026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05108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N/A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57097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-0.75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13FE7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2.81</w:t>
            </w:r>
          </w:p>
        </w:tc>
      </w:tr>
      <w:tr w:rsidR="001C3846" w:rsidRPr="00957436" w14:paraId="6C868405" w14:textId="77777777" w:rsidTr="001C3846">
        <w:trPr>
          <w:jc w:val="center"/>
        </w:trPr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986A9C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Time step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3ED8D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reference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114E73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time ref.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FB814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180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9B18B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408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0F3C5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0.125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8A504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800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36DE5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25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FC263D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53D763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7ADA0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0A984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7FD66B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N/A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51BACA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77A1CA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</w:t>
            </w:r>
          </w:p>
        </w:tc>
      </w:tr>
      <w:tr w:rsidR="001C3846" w:rsidRPr="00957436" w14:paraId="79F0FC9D" w14:textId="77777777" w:rsidTr="001C3846">
        <w:trPr>
          <w:jc w:val="center"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83922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Front sampling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8AB00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coarse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8F7F2A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sampling ref.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0E55E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180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01A0F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408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88B98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429137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C9B9A7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E4313A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300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417E0D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8D757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0.0013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E1222A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0.0018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E8725B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0.0023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7809BD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1A7B18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0.29</w:t>
            </w:r>
          </w:p>
        </w:tc>
      </w:tr>
      <w:tr w:rsidR="001C3846" w:rsidRPr="00957436" w14:paraId="2F5D1AAD" w14:textId="77777777" w:rsidTr="001C3846">
        <w:trPr>
          <w:jc w:val="center"/>
        </w:trPr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181C61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Front sampling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058D2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selected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04074D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sampling ref.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98E66C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180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CC81B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408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994A6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0.25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C94EF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800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E6BD2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25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F4860C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C74943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524D1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0.0004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63EBE1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0.0006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5CFAFF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0.0014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15BD77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1233E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0.02</w:t>
            </w:r>
          </w:p>
        </w:tc>
      </w:tr>
      <w:tr w:rsidR="001C3846" w:rsidRPr="00957436" w14:paraId="6535BB66" w14:textId="77777777" w:rsidTr="001C3846">
        <w:trPr>
          <w:jc w:val="center"/>
        </w:trPr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D533D2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Front sampling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31B20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reference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871C2C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sampling ref.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5079DC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180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5FB767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408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0BB307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0.25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DFC76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1200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F13BD7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35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919240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600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A497B6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5D01B4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170F09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A8B265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D0BCA3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</w:t>
            </w:r>
          </w:p>
        </w:tc>
        <w:tc>
          <w:tcPr>
            <w:tcW w:w="0" w:type="auto"/>
            <w:shd w:val="clear" w:color="auto" w:fill="E2F0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E17AEE" w14:textId="77777777" w:rsidR="001C3846" w:rsidRPr="009A581F" w:rsidRDefault="001C3846" w:rsidP="001C3846">
            <w:pPr>
              <w:jc w:val="center"/>
              <w:rPr>
                <w:rFonts w:cs="Times New Roman"/>
                <w:sz w:val="14"/>
                <w:szCs w:val="14"/>
              </w:rPr>
            </w:pPr>
            <w:r w:rsidRPr="009A581F">
              <w:rPr>
                <w:rFonts w:cs="Times New Roman"/>
                <w:sz w:val="14"/>
                <w:szCs w:val="14"/>
              </w:rPr>
              <w:t>0.00</w:t>
            </w:r>
          </w:p>
        </w:tc>
      </w:tr>
    </w:tbl>
    <w:p w14:paraId="0B1D8DBF" w14:textId="5E7D5E0B" w:rsidR="00957436" w:rsidRPr="009A581F" w:rsidRDefault="00957436" w:rsidP="009A581F">
      <w:pPr>
        <w:spacing w:before="80" w:line="278" w:lineRule="auto"/>
        <w:jc w:val="both"/>
        <w:rPr>
          <w:rFonts w:eastAsia="Times New Roman" w:cs="Times New Roman"/>
          <w:sz w:val="18"/>
          <w:szCs w:val="18"/>
          <w:lang w:eastAsia="en-GB"/>
        </w:rPr>
      </w:pPr>
      <w:r w:rsidRPr="009A581F">
        <w:rPr>
          <w:rFonts w:eastAsia="Times New Roman" w:cs="Times New Roman"/>
          <w:sz w:val="18"/>
          <w:szCs w:val="18"/>
          <w:lang w:eastAsia="en-GB"/>
        </w:rPr>
        <w:t xml:space="preserve">Note. Values are numerical differences relative to the reference simulation listed in each row, not errors relative to experimental measurements. </w:t>
      </w:r>
      <w:proofErr w:type="spellStart"/>
      <w:proofErr w:type="gramStart"/>
      <w:r w:rsidRPr="009A581F">
        <w:rPr>
          <w:rFonts w:eastAsia="Times New Roman" w:cs="Times New Roman"/>
          <w:sz w:val="18"/>
          <w:szCs w:val="18"/>
          <w:lang w:eastAsia="en-GB"/>
        </w:rPr>
        <w:t>eT,RMS</w:t>
      </w:r>
      <w:proofErr w:type="spellEnd"/>
      <w:proofErr w:type="gramEnd"/>
      <w:r w:rsidRPr="009A581F">
        <w:rPr>
          <w:rFonts w:eastAsia="Times New Roman" w:cs="Times New Roman"/>
          <w:sz w:val="18"/>
          <w:szCs w:val="18"/>
          <w:lang w:eastAsia="en-GB"/>
        </w:rPr>
        <w:t xml:space="preserve"> is the RMS difference across the three probe-temperature histories. </w:t>
      </w:r>
      <w:proofErr w:type="spellStart"/>
      <w:proofErr w:type="gramStart"/>
      <w:r w:rsidRPr="009A581F">
        <w:rPr>
          <w:rFonts w:eastAsia="Times New Roman" w:cs="Times New Roman"/>
          <w:sz w:val="18"/>
          <w:szCs w:val="18"/>
          <w:lang w:eastAsia="en-GB"/>
        </w:rPr>
        <w:t>ezf,RMS</w:t>
      </w:r>
      <w:proofErr w:type="spellEnd"/>
      <w:proofErr w:type="gramEnd"/>
      <w:r w:rsidRPr="009A581F">
        <w:rPr>
          <w:rFonts w:eastAsia="Times New Roman" w:cs="Times New Roman"/>
          <w:sz w:val="18"/>
          <w:szCs w:val="18"/>
          <w:lang w:eastAsia="en-GB"/>
        </w:rPr>
        <w:t xml:space="preserve"> and </w:t>
      </w:r>
      <w:proofErr w:type="spellStart"/>
      <w:proofErr w:type="gramStart"/>
      <w:r w:rsidRPr="009A581F">
        <w:rPr>
          <w:rFonts w:eastAsia="Times New Roman" w:cs="Times New Roman"/>
          <w:sz w:val="18"/>
          <w:szCs w:val="18"/>
          <w:lang w:eastAsia="en-GB"/>
        </w:rPr>
        <w:t>ezfw,RMS</w:t>
      </w:r>
      <w:proofErr w:type="spellEnd"/>
      <w:proofErr w:type="gramEnd"/>
      <w:r w:rsidRPr="009A581F">
        <w:rPr>
          <w:rFonts w:eastAsia="Times New Roman" w:cs="Times New Roman"/>
          <w:sz w:val="18"/>
          <w:szCs w:val="18"/>
          <w:lang w:eastAsia="en-GB"/>
        </w:rPr>
        <w:t xml:space="preserve"> are the RMS differences in the centreline and near-wall front trajectories, respectively. </w:t>
      </w:r>
      <w:proofErr w:type="spellStart"/>
      <w:r w:rsidRPr="009A581F">
        <w:rPr>
          <w:rFonts w:eastAsia="Times New Roman" w:cs="Times New Roman"/>
          <w:sz w:val="18"/>
          <w:szCs w:val="18"/>
          <w:lang w:eastAsia="en-GB"/>
        </w:rPr>
        <w:t>ezf</w:t>
      </w:r>
      <w:proofErr w:type="spellEnd"/>
      <w:r w:rsidRPr="009A581F">
        <w:rPr>
          <w:rFonts w:eastAsia="Times New Roman" w:cs="Times New Roman"/>
          <w:sz w:val="18"/>
          <w:szCs w:val="18"/>
          <w:lang w:eastAsia="en-GB"/>
        </w:rPr>
        <w:t xml:space="preserve">(r), RMS is reported only for the curved-front sampling study. Delta </w:t>
      </w:r>
      <w:proofErr w:type="spellStart"/>
      <w:r w:rsidRPr="009A581F">
        <w:rPr>
          <w:rFonts w:eastAsia="Times New Roman" w:cs="Times New Roman"/>
          <w:sz w:val="18"/>
          <w:szCs w:val="18"/>
          <w:lang w:eastAsia="en-GB"/>
        </w:rPr>
        <w:t>tfreeze</w:t>
      </w:r>
      <w:proofErr w:type="spellEnd"/>
      <w:r w:rsidRPr="009A581F">
        <w:rPr>
          <w:rFonts w:eastAsia="Times New Roman" w:cs="Times New Roman"/>
          <w:sz w:val="18"/>
          <w:szCs w:val="18"/>
          <w:lang w:eastAsia="en-GB"/>
        </w:rPr>
        <w:t xml:space="preserve"> is the difference in freezing-completion time relative to the corresponding reference case. max |Delta </w:t>
      </w:r>
      <w:proofErr w:type="spellStart"/>
      <w:r w:rsidRPr="009A581F">
        <w:rPr>
          <w:rFonts w:eastAsia="Times New Roman" w:cs="Times New Roman"/>
          <w:sz w:val="18"/>
          <w:szCs w:val="18"/>
          <w:lang w:eastAsia="en-GB"/>
        </w:rPr>
        <w:t>tpassage</w:t>
      </w:r>
      <w:proofErr w:type="spellEnd"/>
      <w:r w:rsidRPr="009A581F">
        <w:rPr>
          <w:rFonts w:eastAsia="Times New Roman" w:cs="Times New Roman"/>
          <w:sz w:val="18"/>
          <w:szCs w:val="18"/>
          <w:lang w:eastAsia="en-GB"/>
        </w:rPr>
        <w:t xml:space="preserve">| is the maximum absolute front-passage-time difference across z = 3.0, 6.2, and 11.0 mm. Selected cases are shaded </w:t>
      </w:r>
      <w:r w:rsidR="006B1ECE" w:rsidRPr="009A581F">
        <w:rPr>
          <w:rFonts w:eastAsia="Times New Roman" w:cs="Times New Roman"/>
          <w:sz w:val="18"/>
          <w:szCs w:val="18"/>
          <w:lang w:eastAsia="en-GB"/>
        </w:rPr>
        <w:t>yellow,</w:t>
      </w:r>
      <w:r w:rsidRPr="009A581F">
        <w:rPr>
          <w:rFonts w:eastAsia="Times New Roman" w:cs="Times New Roman"/>
          <w:sz w:val="18"/>
          <w:szCs w:val="18"/>
          <w:lang w:eastAsia="en-GB"/>
        </w:rPr>
        <w:t xml:space="preserve"> and reference cases are shaded green.</w:t>
      </w:r>
    </w:p>
    <w:p w14:paraId="720C63AC" w14:textId="77777777" w:rsidR="001C3846" w:rsidRDefault="001C3846">
      <w:pPr>
        <w:rPr>
          <w:rFonts w:cs="Times New Roman"/>
          <w:sz w:val="20"/>
          <w:szCs w:val="20"/>
        </w:rPr>
      </w:pPr>
    </w:p>
    <w:p w14:paraId="4635A8E9" w14:textId="77777777" w:rsidR="001C3846" w:rsidRDefault="001C3846">
      <w:pPr>
        <w:rPr>
          <w:rFonts w:cs="Times New Roman"/>
          <w:sz w:val="20"/>
          <w:szCs w:val="20"/>
        </w:rPr>
      </w:pPr>
    </w:p>
    <w:p w14:paraId="0BC2A833" w14:textId="77777777" w:rsidR="001C3846" w:rsidRPr="0000470B" w:rsidRDefault="001C3846">
      <w:pPr>
        <w:rPr>
          <w:rFonts w:cs="Times New Roman"/>
          <w:sz w:val="20"/>
          <w:szCs w:val="20"/>
        </w:rPr>
      </w:pPr>
    </w:p>
    <w:sectPr w:rsidR="001C3846" w:rsidRPr="000047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DB"/>
    <w:rsid w:val="0000470B"/>
    <w:rsid w:val="000C2F38"/>
    <w:rsid w:val="001052FE"/>
    <w:rsid w:val="0012397B"/>
    <w:rsid w:val="00196305"/>
    <w:rsid w:val="001C3846"/>
    <w:rsid w:val="001E67C6"/>
    <w:rsid w:val="00240772"/>
    <w:rsid w:val="002407DB"/>
    <w:rsid w:val="00282925"/>
    <w:rsid w:val="002F32B8"/>
    <w:rsid w:val="0042128A"/>
    <w:rsid w:val="004212A6"/>
    <w:rsid w:val="00451DA3"/>
    <w:rsid w:val="00516BBD"/>
    <w:rsid w:val="0054519E"/>
    <w:rsid w:val="005529FB"/>
    <w:rsid w:val="00573A8F"/>
    <w:rsid w:val="006B1869"/>
    <w:rsid w:val="006B1ECE"/>
    <w:rsid w:val="006E1A7A"/>
    <w:rsid w:val="00800492"/>
    <w:rsid w:val="00890D72"/>
    <w:rsid w:val="008E0A1E"/>
    <w:rsid w:val="009533B7"/>
    <w:rsid w:val="00957436"/>
    <w:rsid w:val="0097313C"/>
    <w:rsid w:val="009A581F"/>
    <w:rsid w:val="00A76C47"/>
    <w:rsid w:val="00BD12AC"/>
    <w:rsid w:val="00CC1657"/>
    <w:rsid w:val="00E2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0262"/>
  <w15:chartTrackingRefBased/>
  <w15:docId w15:val="{E02BD629-514D-4027-827C-722BA213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81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24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4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4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4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4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4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4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4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4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407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407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407DB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407DB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407DB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407DB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407DB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407DB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407DB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24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407DB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4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407DB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24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407DB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2407D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407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4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407DB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2407DB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59"/>
    <w:rsid w:val="00240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2407DB"/>
    <w:pPr>
      <w:spacing w:after="200" w:line="240" w:lineRule="auto"/>
    </w:pPr>
    <w:rPr>
      <w:b/>
      <w:iCs/>
      <w:color w:val="000000" w:themeColor="tex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C384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Da Mota Veiga Gusmão</dc:creator>
  <cp:keywords/>
  <dc:description/>
  <cp:lastModifiedBy>Afonso Da Mota Veiga Gusmão</cp:lastModifiedBy>
  <cp:revision>17</cp:revision>
  <dcterms:created xsi:type="dcterms:W3CDTF">2026-04-23T05:40:00Z</dcterms:created>
  <dcterms:modified xsi:type="dcterms:W3CDTF">2026-04-30T14:42:00Z</dcterms:modified>
</cp:coreProperties>
</file>