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7DE86" w14:textId="6BDC7582" w:rsidR="002E2ABF" w:rsidRPr="00E94004" w:rsidRDefault="00E94004" w:rsidP="00753F58">
      <w:pPr>
        <w:pStyle w:val="Titre1"/>
        <w:jc w:val="both"/>
        <w:rPr>
          <w:rFonts w:ascii="Marianne" w:hAnsi="Marianne"/>
          <w:b/>
          <w:color w:val="000000" w:themeColor="text1"/>
        </w:rPr>
      </w:pPr>
      <w:r w:rsidRPr="00E94004">
        <w:rPr>
          <w:rFonts w:ascii="Marianne" w:hAnsi="Marianne"/>
          <w:b/>
          <w:color w:val="000000" w:themeColor="text1"/>
        </w:rPr>
        <w:t>Fiche Produit</w:t>
      </w:r>
      <w:r w:rsidRPr="00E94004">
        <w:rPr>
          <w:rFonts w:ascii="Calibri" w:hAnsi="Calibri" w:cs="Calibri"/>
          <w:b/>
          <w:color w:val="000000" w:themeColor="text1"/>
        </w:rPr>
        <w:t> </w:t>
      </w:r>
      <w:r w:rsidR="005F0195">
        <w:rPr>
          <w:rFonts w:ascii="Marianne" w:hAnsi="Marianne"/>
          <w:b/>
          <w:color w:val="000000" w:themeColor="text1"/>
        </w:rPr>
        <w:t>: Mon Convertisseur CO2</w:t>
      </w:r>
    </w:p>
    <w:p w14:paraId="2B4C5229" w14:textId="37CFFAAD" w:rsidR="00E94004" w:rsidRPr="0083718F" w:rsidRDefault="00E94004" w:rsidP="00753F58">
      <w:pPr>
        <w:spacing w:before="120" w:after="120"/>
        <w:jc w:val="both"/>
        <w:rPr>
          <w:i/>
          <w:sz w:val="28"/>
        </w:rPr>
      </w:pPr>
      <w:r w:rsidRPr="0083718F">
        <w:rPr>
          <w:i/>
          <w:sz w:val="28"/>
        </w:rPr>
        <w:t>Le drame</w:t>
      </w:r>
    </w:p>
    <w:p w14:paraId="2588ABE6" w14:textId="2A4553E6" w:rsidR="00E94004" w:rsidRDefault="00463E87" w:rsidP="00463E87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 w:rsidRPr="00463E87">
        <w:rPr>
          <w:rFonts w:ascii="Calibri" w:hAnsi="Calibri" w:cs="Calibri"/>
          <w:color w:val="000000" w:themeColor="text1"/>
        </w:rPr>
        <w:t xml:space="preserve">On parle de plus en plus d’impact </w:t>
      </w:r>
      <w:r>
        <w:rPr>
          <w:rFonts w:ascii="Calibri" w:hAnsi="Calibri" w:cs="Calibri"/>
          <w:color w:val="000000" w:themeColor="text1"/>
        </w:rPr>
        <w:t xml:space="preserve">carbone mais on a du mal à visualiser réellement ce que </w:t>
      </w:r>
      <w:r w:rsidR="00741EE0">
        <w:rPr>
          <w:rFonts w:ascii="Calibri" w:hAnsi="Calibri" w:cs="Calibri"/>
          <w:color w:val="000000" w:themeColor="text1"/>
        </w:rPr>
        <w:t>les tonnes ou kg de CO2e représente.</w:t>
      </w:r>
    </w:p>
    <w:p w14:paraId="40B07911" w14:textId="31ADEC10" w:rsidR="00741EE0" w:rsidRDefault="00741EE0" w:rsidP="00463E87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Une communication chiffrée a de l’effet sur les plus avertis </w:t>
      </w:r>
      <w:r w:rsidR="00EC2492">
        <w:rPr>
          <w:rFonts w:ascii="Calibri" w:hAnsi="Calibri" w:cs="Calibri"/>
          <w:color w:val="000000" w:themeColor="text1"/>
        </w:rPr>
        <w:t>m</w:t>
      </w:r>
      <w:r>
        <w:rPr>
          <w:rFonts w:ascii="Calibri" w:hAnsi="Calibri" w:cs="Calibri"/>
          <w:color w:val="000000" w:themeColor="text1"/>
        </w:rPr>
        <w:t xml:space="preserve">ais a du mal </w:t>
      </w:r>
      <w:r w:rsidR="00974C7D">
        <w:rPr>
          <w:rFonts w:ascii="Calibri" w:hAnsi="Calibri" w:cs="Calibri"/>
          <w:color w:val="000000" w:themeColor="text1"/>
        </w:rPr>
        <w:t>à</w:t>
      </w:r>
      <w:r>
        <w:rPr>
          <w:rFonts w:ascii="Calibri" w:hAnsi="Calibri" w:cs="Calibri"/>
          <w:color w:val="000000" w:themeColor="text1"/>
        </w:rPr>
        <w:t xml:space="preserve"> réellement parler aux citoyens : il est important de pouvoir leur faire passer des messages simples</w:t>
      </w:r>
      <w:r w:rsidR="00974C7D">
        <w:rPr>
          <w:rFonts w:ascii="Calibri" w:hAnsi="Calibri" w:cs="Calibri"/>
          <w:color w:val="000000" w:themeColor="text1"/>
        </w:rPr>
        <w:t xml:space="preserve"> et visuels, qui vulgarise cette notion d’impact carbone. </w:t>
      </w:r>
    </w:p>
    <w:p w14:paraId="5838C7DA" w14:textId="05D8BB8A" w:rsidR="00974C7D" w:rsidRDefault="00974C7D" w:rsidP="00741EE0">
      <w:pPr>
        <w:spacing w:after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 plus, l’écologie est un sujet aujourd’hui très </w:t>
      </w:r>
      <w:r w:rsidR="00EC2492">
        <w:rPr>
          <w:rFonts w:ascii="Calibri" w:hAnsi="Calibri" w:cs="Calibri"/>
          <w:color w:val="000000" w:themeColor="text1"/>
        </w:rPr>
        <w:t>adressé,</w:t>
      </w:r>
      <w:r>
        <w:rPr>
          <w:rFonts w:ascii="Calibri" w:hAnsi="Calibri" w:cs="Calibri"/>
          <w:color w:val="000000" w:themeColor="text1"/>
        </w:rPr>
        <w:t xml:space="preserve"> sur lequel on communique beaucoup et il n’est pas facile de re</w:t>
      </w:r>
      <w:r w:rsidR="00EC2492">
        <w:rPr>
          <w:rFonts w:ascii="Calibri" w:hAnsi="Calibri" w:cs="Calibri"/>
          <w:color w:val="000000" w:themeColor="text1"/>
        </w:rPr>
        <w:t>trouver les bonnes informations.</w:t>
      </w:r>
    </w:p>
    <w:p w14:paraId="17823D7C" w14:textId="0B00AA09" w:rsidR="00741EE0" w:rsidRDefault="00974C7D" w:rsidP="00741EE0">
      <w:pPr>
        <w:spacing w:after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En effet o</w:t>
      </w:r>
      <w:r w:rsidR="00463E87">
        <w:rPr>
          <w:rFonts w:ascii="Calibri" w:hAnsi="Calibri" w:cs="Calibri"/>
          <w:color w:val="000000" w:themeColor="text1"/>
        </w:rPr>
        <w:t xml:space="preserve">n entend </w:t>
      </w:r>
      <w:r>
        <w:rPr>
          <w:rFonts w:ascii="Calibri" w:hAnsi="Calibri" w:cs="Calibri"/>
          <w:color w:val="000000" w:themeColor="text1"/>
        </w:rPr>
        <w:t>par exemple</w:t>
      </w:r>
      <w:r w:rsidR="00463E87">
        <w:rPr>
          <w:rFonts w:ascii="Calibri" w:hAnsi="Calibri" w:cs="Calibri"/>
          <w:color w:val="000000" w:themeColor="text1"/>
        </w:rPr>
        <w:t xml:space="preserve"> beaucoup de c</w:t>
      </w:r>
      <w:r w:rsidR="00741EE0">
        <w:rPr>
          <w:rFonts w:ascii="Calibri" w:hAnsi="Calibri" w:cs="Calibri"/>
          <w:color w:val="000000" w:themeColor="text1"/>
        </w:rPr>
        <w:t>hose sur l’impact du numérique : de nombreuses c</w:t>
      </w:r>
      <w:r w:rsidR="00463E87">
        <w:rPr>
          <w:rFonts w:ascii="Calibri" w:hAnsi="Calibri" w:cs="Calibri"/>
          <w:color w:val="000000" w:themeColor="text1"/>
        </w:rPr>
        <w:t>ampagne</w:t>
      </w:r>
      <w:r w:rsidR="00EC2492">
        <w:rPr>
          <w:rFonts w:ascii="Calibri" w:hAnsi="Calibri" w:cs="Calibri"/>
          <w:color w:val="000000" w:themeColor="text1"/>
        </w:rPr>
        <w:t>s de sensibilisation</w:t>
      </w:r>
      <w:r w:rsidR="00741EE0">
        <w:rPr>
          <w:rFonts w:ascii="Calibri" w:hAnsi="Calibri" w:cs="Calibri"/>
          <w:color w:val="000000" w:themeColor="text1"/>
        </w:rPr>
        <w:t xml:space="preserve"> sont menées pour inciter les citoyens à réduire leur impact dans leur utilisation du numérique et cela l</w:t>
      </w:r>
      <w:r w:rsidR="00463E87">
        <w:rPr>
          <w:rFonts w:ascii="Calibri" w:hAnsi="Calibri" w:cs="Calibri"/>
          <w:color w:val="000000" w:themeColor="text1"/>
        </w:rPr>
        <w:t>e pla</w:t>
      </w:r>
      <w:r w:rsidR="00741EE0">
        <w:rPr>
          <w:rFonts w:ascii="Calibri" w:hAnsi="Calibri" w:cs="Calibri"/>
          <w:color w:val="000000" w:themeColor="text1"/>
        </w:rPr>
        <w:t xml:space="preserve">ce donc au cœur des préoccupations. </w:t>
      </w:r>
    </w:p>
    <w:p w14:paraId="12D2DA49" w14:textId="372CA464" w:rsidR="00741EE0" w:rsidRDefault="00741EE0" w:rsidP="00741EE0">
      <w:pPr>
        <w:spacing w:after="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Or aujourd’hui l’impact réside </w:t>
      </w:r>
      <w:r w:rsidR="00EC2492">
        <w:rPr>
          <w:rFonts w:ascii="Calibri" w:hAnsi="Calibri" w:cs="Calibri"/>
          <w:color w:val="000000" w:themeColor="text1"/>
        </w:rPr>
        <w:t xml:space="preserve">bien </w:t>
      </w:r>
      <w:r>
        <w:rPr>
          <w:rFonts w:ascii="Calibri" w:hAnsi="Calibri" w:cs="Calibri"/>
          <w:color w:val="000000" w:themeColor="text1"/>
        </w:rPr>
        <w:t>plus dans la fabrication que dans l’usage.</w:t>
      </w:r>
    </w:p>
    <w:p w14:paraId="25C8F38C" w14:textId="4136DE5F" w:rsidR="00463E87" w:rsidRDefault="00741EE0" w:rsidP="00463E87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 l’inverse on a souvent tendance à sous-évaluer l’impact de l</w:t>
      </w:r>
      <w:r w:rsidR="00463E87">
        <w:rPr>
          <w:rFonts w:ascii="Calibri" w:hAnsi="Calibri" w:cs="Calibri"/>
          <w:color w:val="000000" w:themeColor="text1"/>
        </w:rPr>
        <w:t>’alimentation</w:t>
      </w:r>
      <w:r>
        <w:rPr>
          <w:rFonts w:ascii="Calibri" w:hAnsi="Calibri" w:cs="Calibri"/>
          <w:color w:val="000000" w:themeColor="text1"/>
        </w:rPr>
        <w:t xml:space="preserve"> </w:t>
      </w:r>
      <w:r w:rsidR="00463E87">
        <w:rPr>
          <w:rFonts w:ascii="Calibri" w:hAnsi="Calibri" w:cs="Calibri"/>
          <w:color w:val="000000" w:themeColor="text1"/>
        </w:rPr>
        <w:t xml:space="preserve">: on ne </w:t>
      </w:r>
      <w:r>
        <w:rPr>
          <w:rFonts w:ascii="Calibri" w:hAnsi="Calibri" w:cs="Calibri"/>
          <w:color w:val="000000" w:themeColor="text1"/>
        </w:rPr>
        <w:t xml:space="preserve">se </w:t>
      </w:r>
      <w:r w:rsidR="00463E87">
        <w:rPr>
          <w:rFonts w:ascii="Calibri" w:hAnsi="Calibri" w:cs="Calibri"/>
          <w:color w:val="000000" w:themeColor="text1"/>
        </w:rPr>
        <w:t xml:space="preserve">rend pas </w:t>
      </w:r>
      <w:r>
        <w:rPr>
          <w:rFonts w:ascii="Calibri" w:hAnsi="Calibri" w:cs="Calibri"/>
          <w:color w:val="000000" w:themeColor="text1"/>
        </w:rPr>
        <w:t>compte de l’impact d’un repas avec du bœuf par exemple.</w:t>
      </w:r>
    </w:p>
    <w:p w14:paraId="7242607E" w14:textId="77777777" w:rsidR="00741EE0" w:rsidRDefault="00741EE0" w:rsidP="00463E87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Tout cela témoigne bien que nous n’avons pas les bons ordres de grandeurs en ce qui concerne les objets et les gestes de notre quotidien. </w:t>
      </w:r>
    </w:p>
    <w:p w14:paraId="07375533" w14:textId="379D6CBA" w:rsidR="00E94004" w:rsidRDefault="000477D6" w:rsidP="00753F58">
      <w:pPr>
        <w:jc w:val="both"/>
        <w:rPr>
          <w:rFonts w:ascii="Calibri" w:hAnsi="Calibri" w:cs="Calibri"/>
          <w:color w:val="383838"/>
          <w:shd w:val="clear" w:color="auto" w:fill="FFFFFF"/>
        </w:rPr>
      </w:pPr>
      <w:r>
        <w:rPr>
          <w:rFonts w:ascii="Calibri" w:hAnsi="Calibri" w:cs="Calibri"/>
          <w:i/>
          <w:sz w:val="28"/>
          <w:szCs w:val="28"/>
        </w:rPr>
        <w:t>Une</w:t>
      </w:r>
      <w:r w:rsidR="00E94004" w:rsidRPr="00C02912">
        <w:rPr>
          <w:rFonts w:ascii="Calibri" w:hAnsi="Calibri" w:cs="Calibri"/>
          <w:i/>
          <w:sz w:val="28"/>
          <w:szCs w:val="28"/>
        </w:rPr>
        <w:t xml:space="preserve"> solution numérique</w:t>
      </w:r>
      <w:r>
        <w:rPr>
          <w:rFonts w:ascii="Calibri" w:hAnsi="Calibri" w:cs="Calibri"/>
          <w:i/>
          <w:sz w:val="28"/>
          <w:szCs w:val="28"/>
        </w:rPr>
        <w:t> ?</w:t>
      </w:r>
    </w:p>
    <w:p w14:paraId="4C971452" w14:textId="336AE1ED" w:rsidR="00741EE0" w:rsidRDefault="00741EE0" w:rsidP="00741EE0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Mon convertisseur est un outil qui peut permettre de vulgariser ce qu’est réellement l’impact carbone d’un objet et mieux communiquer sur les ordres de grandeur </w:t>
      </w:r>
      <w:r w:rsidR="002529C0">
        <w:rPr>
          <w:rFonts w:ascii="Calibri" w:hAnsi="Calibri" w:cs="Calibri"/>
          <w:color w:val="000000" w:themeColor="text1"/>
        </w:rPr>
        <w:t xml:space="preserve">en déconstruisant </w:t>
      </w:r>
      <w:r>
        <w:rPr>
          <w:rFonts w:ascii="Calibri" w:hAnsi="Calibri" w:cs="Calibri"/>
          <w:color w:val="000000" w:themeColor="text1"/>
        </w:rPr>
        <w:t xml:space="preserve">certaines </w:t>
      </w:r>
      <w:r w:rsidR="002529C0">
        <w:rPr>
          <w:rFonts w:ascii="Calibri" w:hAnsi="Calibri" w:cs="Calibri"/>
          <w:color w:val="000000" w:themeColor="text1"/>
        </w:rPr>
        <w:t>idées préconçues</w:t>
      </w:r>
      <w:r w:rsidR="003A05DC">
        <w:rPr>
          <w:rFonts w:ascii="Calibri" w:hAnsi="Calibri" w:cs="Calibri"/>
          <w:color w:val="000000" w:themeColor="text1"/>
        </w:rPr>
        <w:t>.</w:t>
      </w:r>
    </w:p>
    <w:p w14:paraId="0C00FDDD" w14:textId="600C869A" w:rsidR="00A6245D" w:rsidRDefault="002529C0" w:rsidP="00A6245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Plus qu’un simulateur, l’outil est développé comme un site web sur lequel on </w:t>
      </w:r>
      <w:r w:rsidR="00743D47">
        <w:rPr>
          <w:rFonts w:ascii="Calibri" w:hAnsi="Calibri" w:cs="Calibri"/>
          <w:color w:val="000000" w:themeColor="text1"/>
        </w:rPr>
        <w:t>peut</w:t>
      </w:r>
      <w:r>
        <w:rPr>
          <w:rFonts w:ascii="Calibri" w:hAnsi="Calibri" w:cs="Calibri"/>
          <w:color w:val="000000" w:themeColor="text1"/>
        </w:rPr>
        <w:t xml:space="preserve"> naviguer dans les différentes représentations de l’impact d’</w:t>
      </w:r>
      <w:r w:rsidR="00743D47">
        <w:rPr>
          <w:rFonts w:ascii="Calibri" w:hAnsi="Calibri" w:cs="Calibri"/>
          <w:color w:val="000000" w:themeColor="text1"/>
        </w:rPr>
        <w:t>un produit</w:t>
      </w:r>
      <w:r w:rsidR="00A6245D">
        <w:rPr>
          <w:rFonts w:ascii="Calibri" w:hAnsi="Calibri" w:cs="Calibri"/>
          <w:color w:val="000000" w:themeColor="text1"/>
        </w:rPr>
        <w:t>, et ce grâce à</w:t>
      </w:r>
      <w:r w:rsidR="00A6245D" w:rsidRPr="00A6245D">
        <w:rPr>
          <w:rFonts w:ascii="Calibri" w:hAnsi="Calibri" w:cs="Calibri"/>
          <w:color w:val="000000" w:themeColor="text1"/>
        </w:rPr>
        <w:t xml:space="preserve"> </w:t>
      </w:r>
      <w:r w:rsidR="00A6245D">
        <w:rPr>
          <w:rFonts w:ascii="Calibri" w:hAnsi="Calibri" w:cs="Calibri"/>
          <w:color w:val="000000" w:themeColor="text1"/>
        </w:rPr>
        <w:t xml:space="preserve">une </w:t>
      </w:r>
      <w:r w:rsidR="00A6245D" w:rsidRPr="00A6245D">
        <w:rPr>
          <w:rFonts w:ascii="Calibri" w:hAnsi="Calibri" w:cs="Calibri"/>
          <w:color w:val="000000" w:themeColor="text1"/>
        </w:rPr>
        <w:t>barre de recherche</w:t>
      </w:r>
      <w:r w:rsidR="00A6245D">
        <w:rPr>
          <w:rFonts w:ascii="Calibri" w:hAnsi="Calibri" w:cs="Calibri"/>
          <w:color w:val="000000" w:themeColor="text1"/>
        </w:rPr>
        <w:t xml:space="preserve"> ou en utilisant un menu de navigation. </w:t>
      </w:r>
    </w:p>
    <w:p w14:paraId="343686B8" w14:textId="77777777" w:rsidR="00A6245D" w:rsidRDefault="00A6245D" w:rsidP="00A6245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 travers différentes représentations, le but est de permettre à l’utilisateur : </w:t>
      </w:r>
    </w:p>
    <w:p w14:paraId="41373949" w14:textId="504DE6F9" w:rsidR="003A05DC" w:rsidRDefault="00A6245D" w:rsidP="00A6245D">
      <w:pPr>
        <w:pStyle w:val="Paragraphedeliste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</w:t>
      </w:r>
      <w:r w:rsidRPr="00A6245D">
        <w:rPr>
          <w:rFonts w:ascii="Calibri" w:hAnsi="Calibri" w:cs="Calibri"/>
          <w:color w:val="000000" w:themeColor="text1"/>
        </w:rPr>
        <w:t xml:space="preserve"> </w:t>
      </w:r>
      <w:r w:rsidR="003A05DC">
        <w:rPr>
          <w:rFonts w:ascii="Calibri" w:hAnsi="Calibri" w:cs="Calibri"/>
          <w:color w:val="000000" w:themeColor="text1"/>
        </w:rPr>
        <w:t xml:space="preserve">pouvoir rechercher l’impact d’un objet </w:t>
      </w:r>
      <w:r w:rsidR="008A43AF">
        <w:rPr>
          <w:rFonts w:ascii="Calibri" w:hAnsi="Calibri" w:cs="Calibri"/>
          <w:color w:val="000000" w:themeColor="text1"/>
        </w:rPr>
        <w:t>et de le comprendre</w:t>
      </w:r>
    </w:p>
    <w:p w14:paraId="32E42CAF" w14:textId="2C8BF459" w:rsidR="00A6245D" w:rsidRDefault="003A05DC" w:rsidP="00A6245D">
      <w:pPr>
        <w:pStyle w:val="Paragraphedeliste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 </w:t>
      </w:r>
      <w:r w:rsidR="00A6245D" w:rsidRPr="00A6245D">
        <w:rPr>
          <w:rFonts w:ascii="Calibri" w:hAnsi="Calibri" w:cs="Calibri"/>
          <w:color w:val="000000" w:themeColor="text1"/>
        </w:rPr>
        <w:t xml:space="preserve">comparer l’impact carbone d’un objet à </w:t>
      </w:r>
      <w:r w:rsidR="00A6245D">
        <w:rPr>
          <w:rFonts w:ascii="Calibri" w:hAnsi="Calibri" w:cs="Calibri"/>
          <w:color w:val="000000" w:themeColor="text1"/>
        </w:rPr>
        <w:t>d’autres objets du quotidien</w:t>
      </w:r>
      <w:r w:rsidR="008A43AF">
        <w:rPr>
          <w:rFonts w:ascii="Calibri" w:hAnsi="Calibri" w:cs="Calibri"/>
          <w:color w:val="000000" w:themeColor="text1"/>
        </w:rPr>
        <w:t xml:space="preserve"> pour mieux se représenter les ordres de grandeurs </w:t>
      </w:r>
    </w:p>
    <w:p w14:paraId="5B94B735" w14:textId="266A0941" w:rsidR="00A6245D" w:rsidRDefault="00A6245D" w:rsidP="00A6245D">
      <w:pPr>
        <w:pStyle w:val="Paragraphedeliste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 le hiérarchiser dans sa catégorie pour envisager d’autres options moins </w:t>
      </w:r>
      <w:proofErr w:type="spellStart"/>
      <w:r>
        <w:rPr>
          <w:rFonts w:ascii="Calibri" w:hAnsi="Calibri" w:cs="Calibri"/>
          <w:color w:val="000000" w:themeColor="text1"/>
        </w:rPr>
        <w:t>impactantes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133C4F9B" w14:textId="3F1D681A" w:rsidR="00A6245D" w:rsidRDefault="008A43AF" w:rsidP="00A6245D">
      <w:pPr>
        <w:pStyle w:val="Paragraphedeliste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 pouvoir partager des messages simples et visuels pour communiquer simplement sur les ordres de grandeur </w:t>
      </w:r>
    </w:p>
    <w:p w14:paraId="662F7DFE" w14:textId="13BB8249" w:rsidR="005B326D" w:rsidRDefault="005B326D" w:rsidP="005B326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Le site permettrait ainsi 3 niveaux de lectures essayant ainsi de s’adresser à tous les citoyens : </w:t>
      </w:r>
    </w:p>
    <w:p w14:paraId="1B81E3D8" w14:textId="0B39E45F" w:rsidR="005B326D" w:rsidRDefault="005B326D" w:rsidP="005B326D">
      <w:pPr>
        <w:pStyle w:val="Paragraphedeliste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Une </w:t>
      </w:r>
      <w:r w:rsidR="003B713E">
        <w:rPr>
          <w:rFonts w:ascii="Calibri" w:hAnsi="Calibri" w:cs="Calibri"/>
          <w:color w:val="000000" w:themeColor="text1"/>
        </w:rPr>
        <w:t>information simple &amp; accessible, très vulgarisée</w:t>
      </w:r>
    </w:p>
    <w:p w14:paraId="1CFD447B" w14:textId="4E8EC152" w:rsidR="005B326D" w:rsidRDefault="005B326D" w:rsidP="005B326D">
      <w:pPr>
        <w:pStyle w:val="Paragraphedeliste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Une information plus détaillée, avec q</w:t>
      </w:r>
      <w:bookmarkStart w:id="0" w:name="_GoBack"/>
      <w:bookmarkEnd w:id="0"/>
      <w:r>
        <w:rPr>
          <w:rFonts w:ascii="Calibri" w:hAnsi="Calibri" w:cs="Calibri"/>
          <w:color w:val="000000" w:themeColor="text1"/>
        </w:rPr>
        <w:t xml:space="preserve">uelques notions </w:t>
      </w:r>
      <w:r w:rsidR="003B713E">
        <w:rPr>
          <w:rFonts w:ascii="Calibri" w:hAnsi="Calibri" w:cs="Calibri"/>
          <w:color w:val="000000" w:themeColor="text1"/>
        </w:rPr>
        <w:t>clés</w:t>
      </w:r>
    </w:p>
    <w:p w14:paraId="636AB02D" w14:textId="6A363FFC" w:rsidR="005B326D" w:rsidRPr="005B326D" w:rsidRDefault="005B326D" w:rsidP="005B326D">
      <w:pPr>
        <w:pStyle w:val="Paragraphedeliste"/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Une information </w:t>
      </w:r>
      <w:proofErr w:type="spellStart"/>
      <w:r>
        <w:rPr>
          <w:rFonts w:ascii="Calibri" w:hAnsi="Calibri" w:cs="Calibri"/>
          <w:color w:val="000000" w:themeColor="text1"/>
        </w:rPr>
        <w:t>sourcée</w:t>
      </w:r>
      <w:proofErr w:type="spellEnd"/>
      <w:r>
        <w:rPr>
          <w:rFonts w:ascii="Calibri" w:hAnsi="Calibri" w:cs="Calibri"/>
          <w:color w:val="000000" w:themeColor="text1"/>
        </w:rPr>
        <w:t xml:space="preserve"> qui permet de jouer avec certains paramètres</w:t>
      </w:r>
    </w:p>
    <w:p w14:paraId="1CF27F9F" w14:textId="1CBEF17A" w:rsidR="00974C7D" w:rsidRDefault="005B326D" w:rsidP="00741EE0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</w:t>
      </w:r>
      <w:r w:rsidR="002529C0">
        <w:rPr>
          <w:rFonts w:ascii="Calibri" w:hAnsi="Calibri" w:cs="Calibri"/>
          <w:color w:val="000000" w:themeColor="text1"/>
        </w:rPr>
        <w:t xml:space="preserve"> site</w:t>
      </w:r>
      <w:r>
        <w:rPr>
          <w:rFonts w:ascii="Calibri" w:hAnsi="Calibri" w:cs="Calibri"/>
          <w:color w:val="000000" w:themeColor="text1"/>
        </w:rPr>
        <w:t xml:space="preserve"> Mon Convertisseur CO2</w:t>
      </w:r>
      <w:r w:rsidR="002529C0">
        <w:rPr>
          <w:rFonts w:ascii="Calibri" w:hAnsi="Calibri" w:cs="Calibri"/>
          <w:color w:val="000000" w:themeColor="text1"/>
        </w:rPr>
        <w:t xml:space="preserve"> </w:t>
      </w:r>
      <w:r w:rsidR="00743D47">
        <w:rPr>
          <w:rFonts w:ascii="Calibri" w:hAnsi="Calibri" w:cs="Calibri"/>
          <w:color w:val="000000" w:themeColor="text1"/>
        </w:rPr>
        <w:t>permet</w:t>
      </w:r>
      <w:r w:rsidR="002529C0">
        <w:rPr>
          <w:rFonts w:ascii="Calibri" w:hAnsi="Calibri" w:cs="Calibri"/>
          <w:color w:val="000000" w:themeColor="text1"/>
        </w:rPr>
        <w:t xml:space="preserve"> également de pouvoir intégrer certaines visualisations directement en </w:t>
      </w:r>
      <w:proofErr w:type="spellStart"/>
      <w:r w:rsidR="002529C0" w:rsidRPr="002529C0">
        <w:rPr>
          <w:rFonts w:ascii="Calibri" w:hAnsi="Calibri" w:cs="Calibri"/>
          <w:i/>
          <w:color w:val="000000" w:themeColor="text1"/>
        </w:rPr>
        <w:t>iframe</w:t>
      </w:r>
      <w:proofErr w:type="spellEnd"/>
      <w:r w:rsidR="002529C0">
        <w:rPr>
          <w:rFonts w:ascii="Calibri" w:hAnsi="Calibri" w:cs="Calibri"/>
          <w:color w:val="000000" w:themeColor="text1"/>
        </w:rPr>
        <w:t xml:space="preserve"> </w:t>
      </w:r>
      <w:r w:rsidR="008A43AF">
        <w:rPr>
          <w:rFonts w:ascii="Calibri" w:hAnsi="Calibri" w:cs="Calibri"/>
          <w:color w:val="000000" w:themeColor="text1"/>
        </w:rPr>
        <w:t>pour diffuser l’information sur ses propres plateformes OU</w:t>
      </w:r>
      <w:r w:rsidR="002529C0">
        <w:rPr>
          <w:rFonts w:ascii="Calibri" w:hAnsi="Calibri" w:cs="Calibri"/>
          <w:color w:val="000000" w:themeColor="text1"/>
        </w:rPr>
        <w:t xml:space="preserve"> de pouvoir partager des contenus clés </w:t>
      </w:r>
      <w:r w:rsidR="00743D47">
        <w:rPr>
          <w:rFonts w:ascii="Calibri" w:hAnsi="Calibri" w:cs="Calibri"/>
          <w:color w:val="000000" w:themeColor="text1"/>
        </w:rPr>
        <w:t xml:space="preserve">en main comme des infographies. </w:t>
      </w:r>
      <w:r w:rsidR="002529C0">
        <w:rPr>
          <w:rFonts w:ascii="Calibri" w:hAnsi="Calibri" w:cs="Calibri"/>
          <w:color w:val="000000" w:themeColor="text1"/>
        </w:rPr>
        <w:t xml:space="preserve"> </w:t>
      </w:r>
    </w:p>
    <w:p w14:paraId="32AFAC0C" w14:textId="0556F3CC" w:rsidR="00FC0C00" w:rsidRPr="00FC0C00" w:rsidRDefault="00753F58" w:rsidP="00753F58">
      <w:pPr>
        <w:jc w:val="both"/>
        <w:rPr>
          <w:i/>
          <w:sz w:val="28"/>
        </w:rPr>
      </w:pPr>
      <w:r>
        <w:rPr>
          <w:i/>
          <w:sz w:val="28"/>
        </w:rPr>
        <w:t>S</w:t>
      </w:r>
      <w:r w:rsidR="00E94004" w:rsidRPr="00FC0C00">
        <w:rPr>
          <w:i/>
          <w:sz w:val="28"/>
        </w:rPr>
        <w:t>tratégie de mise en marché</w:t>
      </w:r>
    </w:p>
    <w:p w14:paraId="313FDF8E" w14:textId="7644781C" w:rsidR="00FC0C00" w:rsidRDefault="00EC2492" w:rsidP="00753F58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Comme les autres produits </w:t>
      </w:r>
      <w:proofErr w:type="spellStart"/>
      <w:r>
        <w:rPr>
          <w:rFonts w:ascii="Calibri" w:hAnsi="Calibri" w:cs="Calibri"/>
        </w:rPr>
        <w:t>Datagir</w:t>
      </w:r>
      <w:proofErr w:type="spellEnd"/>
      <w:r>
        <w:rPr>
          <w:rFonts w:ascii="Calibri" w:hAnsi="Calibri" w:cs="Calibri"/>
        </w:rPr>
        <w:t>, le site Mon Convertisseur CO2 est aussi là pour outiller les organismes qui souhaitent sensibiliser et diffuser l’information auprès de leurs communautés. On se positionne do</w:t>
      </w:r>
      <w:r w:rsidR="008A43AF">
        <w:rPr>
          <w:rFonts w:ascii="Calibri" w:hAnsi="Calibri" w:cs="Calibri"/>
        </w:rPr>
        <w:t>nc sur une stratégie B to B to C.</w:t>
      </w:r>
    </w:p>
    <w:p w14:paraId="041AFDCE" w14:textId="1A877EB0" w:rsidR="00EC2492" w:rsidRDefault="00EC2492" w:rsidP="00753F58">
      <w:pPr>
        <w:spacing w:after="0"/>
        <w:jc w:val="both"/>
        <w:rPr>
          <w:rFonts w:ascii="Calibri" w:hAnsi="Calibri" w:cs="Calibri"/>
        </w:rPr>
      </w:pPr>
    </w:p>
    <w:p w14:paraId="5B13D7EA" w14:textId="5CCA8BFB" w:rsidR="00EC2492" w:rsidRDefault="00EC2492" w:rsidP="00753F58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Toutefois, fort de son envie de vulgariser l’information à travers un contenu clair &amp; détaillé, l’outil Mon Convertisseur CO2 </w:t>
      </w:r>
      <w:r w:rsidR="008A43AF">
        <w:rPr>
          <w:rFonts w:ascii="Calibri" w:hAnsi="Calibri" w:cs="Calibri"/>
        </w:rPr>
        <w:t>fait aussi</w:t>
      </w:r>
      <w:r>
        <w:rPr>
          <w:rFonts w:ascii="Calibri" w:hAnsi="Calibri" w:cs="Calibri"/>
        </w:rPr>
        <w:t xml:space="preserve"> l’objet d’une stratégie SEO pour être mieux référencé dans les recherches utilisateurs. </w:t>
      </w:r>
    </w:p>
    <w:p w14:paraId="543365AC" w14:textId="20162EBD" w:rsidR="002529C0" w:rsidRPr="00FC0C00" w:rsidRDefault="002529C0" w:rsidP="00753F58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 qui témoigne aussi d’une volonté de déployer l’outil directement auprès des citoyens : B to C.</w:t>
      </w:r>
    </w:p>
    <w:sectPr w:rsidR="002529C0" w:rsidRPr="00FC0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4F8"/>
    <w:multiLevelType w:val="hybridMultilevel"/>
    <w:tmpl w:val="FE76A0A4"/>
    <w:lvl w:ilvl="0" w:tplc="6D3E7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93111"/>
    <w:multiLevelType w:val="hybridMultilevel"/>
    <w:tmpl w:val="E5EEA27C"/>
    <w:lvl w:ilvl="0" w:tplc="18A85798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D3B25"/>
    <w:multiLevelType w:val="hybridMultilevel"/>
    <w:tmpl w:val="BB9E4254"/>
    <w:lvl w:ilvl="0" w:tplc="89B0ACF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E7F7A"/>
    <w:multiLevelType w:val="hybridMultilevel"/>
    <w:tmpl w:val="9BE29D14"/>
    <w:lvl w:ilvl="0" w:tplc="9A287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330EC"/>
    <w:multiLevelType w:val="hybridMultilevel"/>
    <w:tmpl w:val="A3DC978C"/>
    <w:lvl w:ilvl="0" w:tplc="0F160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04"/>
    <w:rsid w:val="000477D6"/>
    <w:rsid w:val="000E364B"/>
    <w:rsid w:val="00100444"/>
    <w:rsid w:val="00130739"/>
    <w:rsid w:val="002529C0"/>
    <w:rsid w:val="002E2ABF"/>
    <w:rsid w:val="003A05DC"/>
    <w:rsid w:val="003B713E"/>
    <w:rsid w:val="00426BA7"/>
    <w:rsid w:val="00463E87"/>
    <w:rsid w:val="005B326D"/>
    <w:rsid w:val="005F0195"/>
    <w:rsid w:val="00617DF9"/>
    <w:rsid w:val="00690333"/>
    <w:rsid w:val="00741EE0"/>
    <w:rsid w:val="00743D47"/>
    <w:rsid w:val="00753F58"/>
    <w:rsid w:val="007D7320"/>
    <w:rsid w:val="0083718F"/>
    <w:rsid w:val="008371BD"/>
    <w:rsid w:val="008A43AF"/>
    <w:rsid w:val="00974C7D"/>
    <w:rsid w:val="00A5174F"/>
    <w:rsid w:val="00A6245D"/>
    <w:rsid w:val="00B97356"/>
    <w:rsid w:val="00C02912"/>
    <w:rsid w:val="00DB2F73"/>
    <w:rsid w:val="00E839A0"/>
    <w:rsid w:val="00E94004"/>
    <w:rsid w:val="00EC2492"/>
    <w:rsid w:val="00EF4709"/>
    <w:rsid w:val="00F44E87"/>
    <w:rsid w:val="00F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0664"/>
  <w15:chartTrackingRefBased/>
  <w15:docId w15:val="{5066734E-B736-4950-A02A-E65FFAAB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4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2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ADEME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Datagir ADEME</dc:creator>
  <cp:keywords/>
  <dc:description/>
  <cp:lastModifiedBy>MARTIN</cp:lastModifiedBy>
  <cp:revision>11</cp:revision>
  <dcterms:created xsi:type="dcterms:W3CDTF">2022-06-14T13:14:00Z</dcterms:created>
  <dcterms:modified xsi:type="dcterms:W3CDTF">2022-06-20T12:16:00Z</dcterms:modified>
</cp:coreProperties>
</file>