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ptop-virtual-academy-ontology"/>
    <w:p>
      <w:pPr>
        <w:pStyle w:val="Heading1"/>
      </w:pPr>
      <w:r>
        <w:t xml:space="preserve">Tiptop Virtual Academy Ontology</w:t>
      </w:r>
    </w:p>
    <w:bookmarkStart w:id="20" w:name="the-canonical-model-of-the-academy"/>
    <w:p>
      <w:pPr>
        <w:pStyle w:val="Heading2"/>
      </w:pPr>
      <w:r>
        <w:t xml:space="preserve">The Canonical Model of the Academy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Foundation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TVA Ontology defines the fundamental concepts that exist within Tiptop Virtual Academy and the relationships between them.</w:t>
      </w:r>
    </w:p>
    <w:p>
      <w:pPr>
        <w:pStyle w:val="BodyText"/>
      </w:pPr>
      <w:r>
        <w:t xml:space="preserve">It provides a common language for educators, administrators, developers, AI systems, and future stakeholders.</w:t>
      </w:r>
    </w:p>
    <w:p>
      <w:pPr>
        <w:pStyle w:val="BodyText"/>
      </w:pPr>
      <w:r>
        <w:t xml:space="preserve">The ontology is the single source of truth for understanding the Academy.</w:t>
      </w:r>
    </w:p>
    <w:p>
      <w:pPr>
        <w:pStyle w:val="BodyText"/>
      </w:pPr>
      <w:r>
        <w:t xml:space="preserve">Every policy, workflow, report, AI agent, database, API, interface, and business process shall derive its meaning from this document.</w:t>
      </w:r>
    </w:p>
    <w:p>
      <w:r>
        <w:pict>
          <v:rect style="width:0;height:1.5pt" o:hralign="center" o:hrstd="t" o:hr="t"/>
        </w:pict>
      </w:r>
    </w:p>
    <w:bookmarkEnd w:id="22"/>
    <w:bookmarkStart w:id="29" w:name="ontological-principles"/>
    <w:p>
      <w:pPr>
        <w:pStyle w:val="Heading1"/>
      </w:pPr>
      <w:r>
        <w:t xml:space="preserve">Ontological Principles</w:t>
      </w:r>
    </w:p>
    <w:p>
      <w:pPr>
        <w:pStyle w:val="FirstParagraph"/>
      </w:pPr>
      <w:r>
        <w:t xml:space="preserve">Every entity within the Academy must answer six questions:</w:t>
      </w:r>
    </w:p>
    <w:bookmarkStart w:id="23" w:name="what-is-it"/>
    <w:p>
      <w:pPr>
        <w:pStyle w:val="Heading2"/>
      </w:pPr>
      <w:r>
        <w:t xml:space="preserve">1. What is it?</w:t>
      </w:r>
    </w:p>
    <w:p>
      <w:pPr>
        <w:pStyle w:val="FirstParagraph"/>
      </w:pPr>
      <w:r>
        <w:t xml:space="preserve">Its definition.</w:t>
      </w:r>
    </w:p>
    <w:p>
      <w:r>
        <w:pict>
          <v:rect style="width:0;height:1.5pt" o:hralign="center" o:hrstd="t" o:hr="t"/>
        </w:pict>
      </w:r>
    </w:p>
    <w:bookmarkEnd w:id="23"/>
    <w:bookmarkStart w:id="24" w:name="why-does-it-exist"/>
    <w:p>
      <w:pPr>
        <w:pStyle w:val="Heading2"/>
      </w:pPr>
      <w:r>
        <w:t xml:space="preserve">2. Why does it exist?</w:t>
      </w:r>
    </w:p>
    <w:p>
      <w:pPr>
        <w:pStyle w:val="FirstParagraph"/>
      </w:pPr>
      <w:r>
        <w:t xml:space="preserve">Its purpose.</w:t>
      </w:r>
    </w:p>
    <w:p>
      <w:r>
        <w:pict>
          <v:rect style="width:0;height:1.5pt" o:hralign="center" o:hrstd="t" o:hr="t"/>
        </w:pict>
      </w:r>
    </w:p>
    <w:bookmarkEnd w:id="24"/>
    <w:bookmarkStart w:id="25" w:name="who-owns-it"/>
    <w:p>
      <w:pPr>
        <w:pStyle w:val="Heading2"/>
      </w:pPr>
      <w:r>
        <w:t xml:space="preserve">3. Who owns it?</w:t>
      </w:r>
    </w:p>
    <w:p>
      <w:pPr>
        <w:pStyle w:val="FirstParagraph"/>
      </w:pPr>
      <w:r>
        <w:t xml:space="preserve">Its business owner.</w:t>
      </w:r>
    </w:p>
    <w:p>
      <w:r>
        <w:pict>
          <v:rect style="width:0;height:1.5pt" o:hralign="center" o:hrstd="t" o:hr="t"/>
        </w:pict>
      </w:r>
    </w:p>
    <w:bookmarkEnd w:id="25"/>
    <w:bookmarkStart w:id="26" w:name="who-interacts-with-it"/>
    <w:p>
      <w:pPr>
        <w:pStyle w:val="Heading2"/>
      </w:pPr>
      <w:r>
        <w:t xml:space="preserve">4. Who interacts with it?</w:t>
      </w:r>
    </w:p>
    <w:p>
      <w:pPr>
        <w:pStyle w:val="FirstParagraph"/>
      </w:pPr>
      <w:r>
        <w:t xml:space="preserve">People or systems.</w:t>
      </w:r>
    </w:p>
    <w:p>
      <w:r>
        <w:pict>
          <v:rect style="width:0;height:1.5pt" o:hralign="center" o:hrstd="t" o:hr="t"/>
        </w:pict>
      </w:r>
    </w:p>
    <w:bookmarkEnd w:id="26"/>
    <w:bookmarkStart w:id="27" w:name="where-does-it-live"/>
    <w:p>
      <w:pPr>
        <w:pStyle w:val="Heading2"/>
      </w:pPr>
      <w:r>
        <w:t xml:space="preserve">5. Where does it live?</w:t>
      </w:r>
    </w:p>
    <w:p>
      <w:pPr>
        <w:pStyle w:val="FirstParagraph"/>
      </w:pPr>
      <w:r>
        <w:t xml:space="preserve">Its authoritative domain.</w:t>
      </w:r>
    </w:p>
    <w:p>
      <w:r>
        <w:pict>
          <v:rect style="width:0;height:1.5pt" o:hralign="center" o:hrstd="t" o:hr="t"/>
        </w:pict>
      </w:r>
    </w:p>
    <w:bookmarkEnd w:id="27"/>
    <w:bookmarkStart w:id="28" w:name="what-relationships-does-it-have"/>
    <w:p>
      <w:pPr>
        <w:pStyle w:val="Heading2"/>
      </w:pPr>
      <w:r>
        <w:t xml:space="preserve">6. What relationships does it have?</w:t>
      </w:r>
    </w:p>
    <w:p>
      <w:pPr>
        <w:pStyle w:val="FirstParagraph"/>
      </w:pPr>
      <w:r>
        <w:t xml:space="preserve">How it connects to other entities.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level-one-human-entities"/>
    <w:p>
      <w:pPr>
        <w:pStyle w:val="Heading1"/>
      </w:pPr>
      <w:r>
        <w:t xml:space="preserve">Level One — Human Entities</w:t>
      </w:r>
    </w:p>
    <w:p>
      <w:pPr>
        <w:pStyle w:val="FirstParagraph"/>
      </w:pPr>
      <w:r>
        <w:t xml:space="preserve">These are people who participate in the Academy.</w:t>
      </w:r>
    </w:p>
    <w:bookmarkStart w:id="30" w:name="applicant"/>
    <w:p>
      <w:pPr>
        <w:pStyle w:val="Heading2"/>
      </w:pPr>
      <w:r>
        <w:t xml:space="preserve">Applicant</w:t>
      </w:r>
    </w:p>
    <w:p>
      <w:pPr>
        <w:pStyle w:val="FirstParagraph"/>
      </w:pPr>
      <w:r>
        <w:t xml:space="preserve">A person who has requested admission but has not yet been accepted.</w:t>
      </w:r>
    </w:p>
    <w:p>
      <w:pPr>
        <w:pStyle w:val="BodyText"/>
      </w:pPr>
      <w:r>
        <w:t xml:space="preserve">Exists to begin the admissions journey.</w:t>
      </w:r>
    </w:p>
    <w:p>
      <w:pPr>
        <w:pStyle w:val="BodyText"/>
      </w:pPr>
      <w:r>
        <w:t xml:space="preserve">Transitions into:</w:t>
      </w:r>
    </w:p>
    <w:p>
      <w:pPr>
        <w:pStyle w:val="BodyText"/>
      </w:pPr>
      <w:r>
        <w:t xml:space="preserve">Accepted Applicant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Rejected Applicant</w:t>
      </w:r>
    </w:p>
    <w:p>
      <w:r>
        <w:pict>
          <v:rect style="width:0;height:1.5pt" o:hralign="center" o:hrstd="t" o:hr="t"/>
        </w:pict>
      </w:r>
    </w:p>
    <w:bookmarkEnd w:id="30"/>
    <w:bookmarkStart w:id="31" w:name="student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An applicant who has completed enrollment and officially belongs to the Academy.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To participate in educational programmes.</w:t>
      </w:r>
    </w:p>
    <w:p>
      <w:pPr>
        <w:pStyle w:val="BodyText"/>
      </w:pPr>
      <w:r>
        <w:t xml:space="preserve">Owning Domain:</w:t>
      </w:r>
    </w:p>
    <w:p>
      <w:pPr>
        <w:pStyle w:val="BodyText"/>
      </w:pPr>
      <w:r>
        <w:t xml:space="preserve">Student Services</w:t>
      </w:r>
    </w:p>
    <w:p>
      <w:pPr>
        <w:pStyle w:val="BodyText"/>
      </w:pPr>
      <w:r>
        <w:t xml:space="preserve">Relationships:</w:t>
      </w:r>
    </w:p>
    <w:p>
      <w:pPr>
        <w:pStyle w:val="Compact"/>
        <w:numPr>
          <w:ilvl w:val="0"/>
          <w:numId w:val="1001"/>
        </w:numPr>
      </w:pPr>
      <w:r>
        <w:t xml:space="preserve">belongs to Parents</w:t>
      </w:r>
    </w:p>
    <w:p>
      <w:pPr>
        <w:pStyle w:val="Compact"/>
        <w:numPr>
          <w:ilvl w:val="0"/>
          <w:numId w:val="1001"/>
        </w:numPr>
      </w:pPr>
      <w:r>
        <w:t xml:space="preserve">enrolled in Programmes</w:t>
      </w:r>
    </w:p>
    <w:p>
      <w:pPr>
        <w:pStyle w:val="Compact"/>
        <w:numPr>
          <w:ilvl w:val="0"/>
          <w:numId w:val="1001"/>
        </w:numPr>
      </w:pPr>
      <w:r>
        <w:t xml:space="preserve">studies Subjects</w:t>
      </w:r>
    </w:p>
    <w:p>
      <w:pPr>
        <w:pStyle w:val="Compact"/>
        <w:numPr>
          <w:ilvl w:val="0"/>
          <w:numId w:val="1001"/>
        </w:numPr>
      </w:pPr>
      <w:r>
        <w:t xml:space="preserve">attends Lessons</w:t>
      </w:r>
    </w:p>
    <w:p>
      <w:pPr>
        <w:pStyle w:val="Compact"/>
        <w:numPr>
          <w:ilvl w:val="0"/>
          <w:numId w:val="1001"/>
        </w:numPr>
      </w:pPr>
      <w:r>
        <w:t xml:space="preserve">completes Assessments</w:t>
      </w:r>
    </w:p>
    <w:p>
      <w:pPr>
        <w:pStyle w:val="Compact"/>
        <w:numPr>
          <w:ilvl w:val="0"/>
          <w:numId w:val="1001"/>
        </w:numPr>
      </w:pPr>
      <w:r>
        <w:t xml:space="preserve">receives Reports</w:t>
      </w:r>
    </w:p>
    <w:p>
      <w:pPr>
        <w:pStyle w:val="Compact"/>
        <w:numPr>
          <w:ilvl w:val="0"/>
          <w:numId w:val="1001"/>
        </w:numPr>
      </w:pPr>
      <w:r>
        <w:t xml:space="preserve">owns Academic Records</w:t>
      </w:r>
    </w:p>
    <w:p>
      <w:r>
        <w:pict>
          <v:rect style="width:0;height:1.5pt" o:hralign="center" o:hrstd="t" o:hr="t"/>
        </w:pict>
      </w:r>
    </w:p>
    <w:bookmarkEnd w:id="31"/>
    <w:bookmarkStart w:id="32" w:name="parent-guardian"/>
    <w:p>
      <w:pPr>
        <w:pStyle w:val="Heading2"/>
      </w:pPr>
      <w:r>
        <w:t xml:space="preserve">Parent / Guardian</w:t>
      </w:r>
    </w:p>
    <w:p>
      <w:pPr>
        <w:pStyle w:val="FirstParagraph"/>
      </w:pPr>
      <w:r>
        <w:t xml:space="preserve">The individual legally or personally responsible for one or more students.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Educational partnership.</w:t>
      </w:r>
    </w:p>
    <w:p>
      <w:pPr>
        <w:pStyle w:val="BodyText"/>
      </w:pPr>
      <w:r>
        <w:t xml:space="preserve">May be linked to multiple students.</w:t>
      </w:r>
    </w:p>
    <w:p>
      <w:r>
        <w:pict>
          <v:rect style="width:0;height:1.5pt" o:hralign="center" o:hrstd="t" o:hr="t"/>
        </w:pict>
      </w:r>
    </w:p>
    <w:bookmarkEnd w:id="32"/>
    <w:bookmarkStart w:id="33" w:name="teacher"/>
    <w:p>
      <w:pPr>
        <w:pStyle w:val="Heading2"/>
      </w:pPr>
      <w:r>
        <w:t xml:space="preserve">Teacher</w:t>
      </w:r>
    </w:p>
    <w:p>
      <w:pPr>
        <w:pStyle w:val="FirstParagraph"/>
      </w:pPr>
      <w:r>
        <w:t xml:space="preserve">A qualified educator responsible for facilitating learning.</w:t>
      </w:r>
    </w:p>
    <w:p>
      <w:pPr>
        <w:pStyle w:val="BodyText"/>
      </w:pPr>
      <w:r>
        <w:t xml:space="preserve">Owns:</w:t>
      </w:r>
    </w:p>
    <w:p>
      <w:pPr>
        <w:pStyle w:val="BodyText"/>
      </w:pPr>
      <w:r>
        <w:t xml:space="preserve">Lesson delivery.</w:t>
      </w:r>
    </w:p>
    <w:p>
      <w:pPr>
        <w:pStyle w:val="BodyText"/>
      </w:pPr>
      <w:r>
        <w:t xml:space="preserve">Assessment.</w:t>
      </w:r>
    </w:p>
    <w:p>
      <w:pPr>
        <w:pStyle w:val="BodyText"/>
      </w:pPr>
      <w:r>
        <w:t xml:space="preserve">Academic guidance.</w:t>
      </w:r>
    </w:p>
    <w:p>
      <w:pPr>
        <w:pStyle w:val="BodyText"/>
      </w:pPr>
      <w:r>
        <w:t xml:space="preserve">May teach many subjects.</w:t>
      </w:r>
    </w:p>
    <w:p>
      <w:r>
        <w:pict>
          <v:rect style="width:0;height:1.5pt" o:hralign="center" o:hrstd="t" o:hr="t"/>
        </w:pict>
      </w:r>
    </w:p>
    <w:bookmarkEnd w:id="33"/>
    <w:bookmarkStart w:id="34" w:name="staff-member"/>
    <w:p>
      <w:pPr>
        <w:pStyle w:val="Heading2"/>
      </w:pPr>
      <w:r>
        <w:t xml:space="preserve">Staff Member</w:t>
      </w:r>
    </w:p>
    <w:p>
      <w:pPr>
        <w:pStyle w:val="FirstParagraph"/>
      </w:pPr>
      <w:r>
        <w:t xml:space="preserve">An employee who supports institutional operations outside direct teaching responsibilities.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Admissions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Marketing</w:t>
      </w:r>
    </w:p>
    <w:p>
      <w:pPr>
        <w:pStyle w:val="BodyText"/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level-two-institutional-entities"/>
    <w:p>
      <w:pPr>
        <w:pStyle w:val="Heading1"/>
      </w:pPr>
      <w:r>
        <w:t xml:space="preserve">Level Two — Institutional Entities</w:t>
      </w:r>
    </w:p>
    <w:bookmarkStart w:id="36" w:name="programme"/>
    <w:p>
      <w:pPr>
        <w:pStyle w:val="Heading2"/>
      </w:pPr>
      <w:r>
        <w:t xml:space="preserve">Programme</w:t>
      </w:r>
    </w:p>
    <w:p>
      <w:pPr>
        <w:pStyle w:val="FirstParagraph"/>
      </w:pPr>
      <w:r>
        <w:t xml:space="preserve">A complete educational offering.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Primary Education</w:t>
      </w:r>
    </w:p>
    <w:p>
      <w:pPr>
        <w:pStyle w:val="BodyText"/>
      </w:pPr>
      <w:r>
        <w:t xml:space="preserve">Secondary Education</w:t>
      </w:r>
    </w:p>
    <w:p>
      <w:pPr>
        <w:pStyle w:val="BodyText"/>
      </w:pPr>
      <w:r>
        <w:t xml:space="preserve">Holiday Programme</w:t>
      </w:r>
    </w:p>
    <w:p>
      <w:pPr>
        <w:pStyle w:val="BodyText"/>
      </w:pPr>
      <w:r>
        <w:t xml:space="preserve">One-to-One Tutoring</w:t>
      </w:r>
    </w:p>
    <w:p>
      <w:pPr>
        <w:pStyle w:val="BodyText"/>
      </w:pPr>
      <w:r>
        <w:t xml:space="preserve">A Programme contains Subjects.</w:t>
      </w:r>
    </w:p>
    <w:p>
      <w:r>
        <w:pict>
          <v:rect style="width:0;height:1.5pt" o:hralign="center" o:hrstd="t" o:hr="t"/>
        </w:pict>
      </w:r>
    </w:p>
    <w:bookmarkEnd w:id="36"/>
    <w:bookmarkStart w:id="37" w:name="subject"/>
    <w:p>
      <w:pPr>
        <w:pStyle w:val="Heading2"/>
      </w:pPr>
      <w:r>
        <w:t xml:space="preserve">Subject</w:t>
      </w:r>
    </w:p>
    <w:p>
      <w:pPr>
        <w:pStyle w:val="FirstParagraph"/>
      </w:pPr>
      <w:r>
        <w:t xml:space="preserve">A structured field of study.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Mathematics</w:t>
      </w:r>
    </w:p>
    <w:p>
      <w:pPr>
        <w:pStyle w:val="BodyText"/>
      </w:pPr>
      <w:r>
        <w:t xml:space="preserve">Physics</w:t>
      </w:r>
    </w:p>
    <w:p>
      <w:pPr>
        <w:pStyle w:val="BodyText"/>
      </w:pPr>
      <w:r>
        <w:t xml:space="preserve">Biology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A Subject belongs to one or more Programmes.</w:t>
      </w:r>
    </w:p>
    <w:p>
      <w:pPr>
        <w:pStyle w:val="BodyText"/>
      </w:pPr>
      <w:r>
        <w:t xml:space="preserve">Contains Lessons.</w:t>
      </w:r>
    </w:p>
    <w:p>
      <w:pPr>
        <w:pStyle w:val="BodyText"/>
      </w:pPr>
      <w:r>
        <w:t xml:space="preserve">Contains Assessments.</w:t>
      </w:r>
    </w:p>
    <w:p>
      <w:r>
        <w:pict>
          <v:rect style="width:0;height:1.5pt" o:hralign="center" o:hrstd="t" o:hr="t"/>
        </w:pict>
      </w:r>
    </w:p>
    <w:bookmarkEnd w:id="37"/>
    <w:bookmarkStart w:id="38" w:name="academic-session"/>
    <w:p>
      <w:pPr>
        <w:pStyle w:val="Heading2"/>
      </w:pPr>
      <w:r>
        <w:t xml:space="preserve">Academic Session</w:t>
      </w:r>
    </w:p>
    <w:p>
      <w:pPr>
        <w:pStyle w:val="FirstParagraph"/>
      </w:pPr>
      <w:r>
        <w:t xml:space="preserve">The highest academic time boundary.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2026/2027</w:t>
      </w:r>
    </w:p>
    <w:p>
      <w:pPr>
        <w:pStyle w:val="BodyText"/>
      </w:pPr>
      <w:r>
        <w:t xml:space="preserve">Contains Terms.</w:t>
      </w:r>
    </w:p>
    <w:p>
      <w:r>
        <w:pict>
          <v:rect style="width:0;height:1.5pt" o:hralign="center" o:hrstd="t" o:hr="t"/>
        </w:pict>
      </w:r>
    </w:p>
    <w:bookmarkEnd w:id="38"/>
    <w:bookmarkStart w:id="39" w:name="academic-term"/>
    <w:p>
      <w:pPr>
        <w:pStyle w:val="Heading2"/>
      </w:pPr>
      <w:r>
        <w:t xml:space="preserve">Academic Term</w:t>
      </w:r>
    </w:p>
    <w:p>
      <w:pPr>
        <w:pStyle w:val="FirstParagraph"/>
      </w:pPr>
      <w:r>
        <w:t xml:space="preserve">A subdivision of an Academic Session.</w:t>
      </w:r>
    </w:p>
    <w:p>
      <w:pPr>
        <w:pStyle w:val="BodyText"/>
      </w:pPr>
      <w:r>
        <w:t xml:space="preserve">Contains Weeks.</w:t>
      </w:r>
    </w:p>
    <w:p>
      <w:pPr>
        <w:pStyle w:val="BodyText"/>
      </w:pPr>
      <w:r>
        <w:t xml:space="preserve">Contains Teaching Activities.</w:t>
      </w:r>
    </w:p>
    <w:p>
      <w:r>
        <w:pict>
          <v:rect style="width:0;height:1.5pt" o:hralign="center" o:hrstd="t" o:hr="t"/>
        </w:pict>
      </w:r>
    </w:p>
    <w:bookmarkEnd w:id="39"/>
    <w:bookmarkStart w:id="40" w:name="class-group"/>
    <w:p>
      <w:pPr>
        <w:pStyle w:val="Heading2"/>
      </w:pPr>
      <w:r>
        <w:t xml:space="preserve">Class Group</w:t>
      </w:r>
    </w:p>
    <w:p>
      <w:pPr>
        <w:pStyle w:val="FirstParagraph"/>
      </w:pPr>
      <w:r>
        <w:t xml:space="preserve">A community of learners progressing together through a programme during a defined academic period.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Year 5A</w:t>
      </w:r>
    </w:p>
    <w:p>
      <w:pPr>
        <w:pStyle w:val="BodyText"/>
      </w:pPr>
      <w:r>
        <w:t xml:space="preserve">Primary 3</w:t>
      </w:r>
    </w:p>
    <w:p>
      <w:pPr>
        <w:pStyle w:val="BodyText"/>
      </w:pPr>
      <w:r>
        <w:t xml:space="preserve">IGCSE Biology Cohort</w:t>
      </w:r>
    </w:p>
    <w:p>
      <w:pPr>
        <w:pStyle w:val="BodyText"/>
      </w:pPr>
      <w:r>
        <w:t xml:space="preserve">A Class Group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 a virtual classroom or a video meeting. It represents the academic cohort.</w:t>
      </w:r>
    </w:p>
    <w:p>
      <w:r>
        <w:pict>
          <v:rect style="width:0;height:1.5pt" o:hralign="center" o:hrstd="t" o:hr="t"/>
        </w:pict>
      </w:r>
    </w:p>
    <w:bookmarkEnd w:id="40"/>
    <w:bookmarkStart w:id="41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t xml:space="preserve">The formal relationship that connects a student to a programme for a specific academic session.</w:t>
      </w:r>
    </w:p>
    <w:p>
      <w:pPr>
        <w:pStyle w:val="BodyText"/>
      </w:pPr>
      <w:r>
        <w:t xml:space="preserve">Enrollment has a lifecycle (pending, active, completed, withdrawn, transferred) and is the authoritative record of a student’s participation.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level-three-learning-entities"/>
    <w:p>
      <w:pPr>
        <w:pStyle w:val="Heading1"/>
      </w:pPr>
      <w:r>
        <w:t xml:space="preserve">Level Three — Learning Entities</w:t>
      </w:r>
    </w:p>
    <w:bookmarkStart w:id="43" w:name="lesson"/>
    <w:p>
      <w:pPr>
        <w:pStyle w:val="Heading2"/>
      </w:pPr>
      <w:r>
        <w:t xml:space="preserve">Lesson</w:t>
      </w:r>
    </w:p>
    <w:p>
      <w:pPr>
        <w:pStyle w:val="FirstParagraph"/>
      </w:pPr>
      <w:r>
        <w:t xml:space="preserve">A planned learning experience with defined objectives and outcomes.</w:t>
      </w:r>
    </w:p>
    <w:p>
      <w:pPr>
        <w:pStyle w:val="BodyText"/>
      </w:pPr>
      <w:r>
        <w:t xml:space="preserve">A Lesson belongs to a Subject and may be delivered through different methods (live, recorded, blended, independent).</w:t>
      </w:r>
    </w:p>
    <w:p>
      <w:r>
        <w:pict>
          <v:rect style="width:0;height:1.5pt" o:hralign="center" o:hrstd="t" o:hr="t"/>
        </w:pict>
      </w:r>
    </w:p>
    <w:bookmarkEnd w:id="43"/>
    <w:bookmarkStart w:id="44" w:name="learning-activity"/>
    <w:p>
      <w:pPr>
        <w:pStyle w:val="Heading2"/>
      </w:pPr>
      <w:r>
        <w:t xml:space="preserve">Learning Activity</w:t>
      </w:r>
    </w:p>
    <w:p>
      <w:pPr>
        <w:pStyle w:val="FirstParagraph"/>
      </w:pPr>
      <w:r>
        <w:t xml:space="preserve">Any structured task designed to promote learning.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Reading</w:t>
      </w:r>
    </w:p>
    <w:p>
      <w:pPr>
        <w:pStyle w:val="BodyText"/>
      </w:pPr>
      <w:r>
        <w:t xml:space="preserve">Discussion</w:t>
      </w:r>
    </w:p>
    <w:p>
      <w:pPr>
        <w:pStyle w:val="BodyText"/>
      </w:pPr>
      <w:r>
        <w:t xml:space="preserve">Quiz</w:t>
      </w:r>
    </w:p>
    <w:p>
      <w:pPr>
        <w:pStyle w:val="BodyText"/>
      </w:pPr>
      <w:r>
        <w:t xml:space="preserve">Experiment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A Lesson may contain multiple Learning Activities.</w:t>
      </w:r>
    </w:p>
    <w:p>
      <w:r>
        <w:pict>
          <v:rect style="width:0;height:1.5pt" o:hralign="center" o:hrstd="t" o:hr="t"/>
        </w:pict>
      </w:r>
    </w:p>
    <w:bookmarkEnd w:id="44"/>
    <w:bookmarkStart w:id="45" w:name="assignment"/>
    <w:p>
      <w:pPr>
        <w:pStyle w:val="Heading2"/>
      </w:pPr>
      <w:r>
        <w:t xml:space="preserve">Assignment</w:t>
      </w:r>
    </w:p>
    <w:p>
      <w:pPr>
        <w:pStyle w:val="FirstParagraph"/>
      </w:pPr>
      <w:r>
        <w:t xml:space="preserve">A Learning Activity that requires learner completion and submission.</w:t>
      </w:r>
    </w:p>
    <w:p>
      <w:pPr>
        <w:pStyle w:val="BodyText"/>
      </w:pPr>
      <w:r>
        <w:t xml:space="preserve">Produces evidence of learning.</w:t>
      </w:r>
    </w:p>
    <w:p>
      <w:r>
        <w:pict>
          <v:rect style="width:0;height:1.5pt" o:hralign="center" o:hrstd="t" o:hr="t"/>
        </w:pict>
      </w:r>
    </w:p>
    <w:bookmarkEnd w:id="45"/>
    <w:bookmarkStart w:id="46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A structured evaluation of learning.</w:t>
      </w:r>
    </w:p>
    <w:p>
      <w:pPr>
        <w:pStyle w:val="BodyText"/>
      </w:pPr>
      <w:r>
        <w:t xml:space="preserve">May include:</w:t>
      </w:r>
    </w:p>
    <w:p>
      <w:pPr>
        <w:pStyle w:val="BodyText"/>
      </w:pPr>
      <w:r>
        <w:t xml:space="preserve">Quiz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Examination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Practical Work</w:t>
      </w:r>
    </w:p>
    <w:p>
      <w:pPr>
        <w:pStyle w:val="BodyText"/>
      </w:pPr>
      <w:r>
        <w:t xml:space="preserve">Produces Grades and Feedback.</w:t>
      </w:r>
    </w:p>
    <w:p>
      <w:r>
        <w:pict>
          <v:rect style="width:0;height:1.5pt" o:hralign="center" o:hrstd="t" o:hr="t"/>
        </w:pict>
      </w:r>
    </w:p>
    <w:bookmarkEnd w:id="46"/>
    <w:bookmarkStart w:id="47" w:name="grade"/>
    <w:p>
      <w:pPr>
        <w:pStyle w:val="Heading2"/>
      </w:pPr>
      <w:r>
        <w:t xml:space="preserve">Grade</w:t>
      </w:r>
    </w:p>
    <w:p>
      <w:pPr>
        <w:pStyle w:val="FirstParagraph"/>
      </w:pPr>
      <w:r>
        <w:t xml:space="preserve">A formal evaluation resulting from an Assessment.</w:t>
      </w:r>
    </w:p>
    <w:p>
      <w:pPr>
        <w:pStyle w:val="BodyText"/>
      </w:pPr>
      <w:r>
        <w:t xml:space="preserve">Belongs to a Student for a specific Assessment.</w:t>
      </w:r>
    </w:p>
    <w:p>
      <w:r>
        <w:pict>
          <v:rect style="width:0;height:1.5pt" o:hralign="center" o:hrstd="t" o:hr="t"/>
        </w:pict>
      </w:r>
    </w:p>
    <w:bookmarkEnd w:id="47"/>
    <w:bookmarkStart w:id="48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Qualitative guidance intended to improve learning.</w:t>
      </w:r>
    </w:p>
    <w:p>
      <w:pPr>
        <w:pStyle w:val="BodyText"/>
      </w:pPr>
      <w:r>
        <w:t xml:space="preserve">Feedback may accompany Grades but also exists independently.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level-four-operational-entities"/>
    <w:p>
      <w:pPr>
        <w:pStyle w:val="Heading1"/>
      </w:pPr>
      <w:r>
        <w:t xml:space="preserve">Level Four — Operational Entities</w:t>
      </w:r>
    </w:p>
    <w:bookmarkStart w:id="50" w:name="admission-application"/>
    <w:p>
      <w:pPr>
        <w:pStyle w:val="Heading2"/>
      </w:pPr>
      <w:r>
        <w:t xml:space="preserve">Admission Application</w:t>
      </w:r>
    </w:p>
    <w:p>
      <w:pPr>
        <w:pStyle w:val="FirstParagraph"/>
      </w:pPr>
      <w:r>
        <w:t xml:space="preserve">The official request to join the Academy.</w:t>
      </w:r>
    </w:p>
    <w:p>
      <w:r>
        <w:pict>
          <v:rect style="width:0;height:1.5pt" o:hralign="center" o:hrstd="t" o:hr="t"/>
        </w:pict>
      </w:r>
    </w:p>
    <w:bookmarkEnd w:id="50"/>
    <w:bookmarkStart w:id="51" w:name="invoice"/>
    <w:p>
      <w:pPr>
        <w:pStyle w:val="Heading2"/>
      </w:pPr>
      <w:r>
        <w:t xml:space="preserve">Invoice</w:t>
      </w:r>
    </w:p>
    <w:p>
      <w:pPr>
        <w:pStyle w:val="FirstParagraph"/>
      </w:pPr>
      <w:r>
        <w:t xml:space="preserve">A request for payment.</w:t>
      </w:r>
    </w:p>
    <w:p>
      <w:pPr>
        <w:pStyle w:val="BodyText"/>
      </w:pPr>
      <w:r>
        <w:t xml:space="preserve">Created by Finance.</w:t>
      </w:r>
    </w:p>
    <w:p>
      <w:pPr>
        <w:pStyle w:val="BodyText"/>
      </w:pPr>
      <w:r>
        <w:t xml:space="preserve">Paid by Parent.</w:t>
      </w:r>
    </w:p>
    <w:p>
      <w:pPr>
        <w:pStyle w:val="BodyText"/>
      </w:pPr>
      <w:r>
        <w:t xml:space="preserve">Linked to Enrollment.</w:t>
      </w:r>
    </w:p>
    <w:p>
      <w:r>
        <w:pict>
          <v:rect style="width:0;height:1.5pt" o:hralign="center" o:hrstd="t" o:hr="t"/>
        </w:pict>
      </w:r>
    </w:p>
    <w:bookmarkEnd w:id="51"/>
    <w:bookmarkStart w:id="52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Evidence that an Invoice has been settled.</w:t>
      </w:r>
    </w:p>
    <w:p>
      <w:r>
        <w:pict>
          <v:rect style="width:0;height:1.5pt" o:hralign="center" o:hrstd="t" o:hr="t"/>
        </w:pict>
      </w:r>
    </w:p>
    <w:bookmarkEnd w:id="52"/>
    <w:bookmarkStart w:id="53" w:name="attendance-record"/>
    <w:p>
      <w:pPr>
        <w:pStyle w:val="Heading2"/>
      </w:pPr>
      <w:r>
        <w:t xml:space="preserve">Attendance Record</w:t>
      </w:r>
    </w:p>
    <w:p>
      <w:pPr>
        <w:pStyle w:val="FirstParagraph"/>
      </w:pPr>
      <w:r>
        <w:t xml:space="preserve">Evidence of participation in a scheduled learning experience.</w:t>
      </w:r>
    </w:p>
    <w:p>
      <w:r>
        <w:pict>
          <v:rect style="width:0;height:1.5pt" o:hralign="center" o:hrstd="t" o:hr="t"/>
        </w:pict>
      </w:r>
    </w:p>
    <w:bookmarkEnd w:id="53"/>
    <w:bookmarkStart w:id="54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t xml:space="preserve">An official exchange of information.</w:t>
      </w:r>
    </w:p>
    <w:p>
      <w:pPr>
        <w:pStyle w:val="BodyText"/>
      </w:pPr>
      <w:r>
        <w:t xml:space="preserve">May occur between:</w:t>
      </w:r>
    </w:p>
    <w:p>
      <w:pPr>
        <w:pStyle w:val="BodyText"/>
      </w:pPr>
      <w:r>
        <w:t xml:space="preserve">School ↔ Parent</w:t>
      </w:r>
    </w:p>
    <w:p>
      <w:pPr>
        <w:pStyle w:val="BodyText"/>
      </w:pPr>
      <w:r>
        <w:t xml:space="preserve">Teacher ↔ Student</w:t>
      </w:r>
    </w:p>
    <w:p>
      <w:pPr>
        <w:pStyle w:val="BodyText"/>
      </w:pPr>
      <w:r>
        <w:t xml:space="preserve">Administration ↔ Staff</w:t>
      </w:r>
    </w:p>
    <w:p>
      <w:pPr>
        <w:pStyle w:val="BodyText"/>
      </w:pPr>
      <w:r>
        <w:t xml:space="preserve">System ↔ User</w:t>
      </w:r>
    </w:p>
    <w:p>
      <w:r>
        <w:pict>
          <v:rect style="width:0;height:1.5pt" o:hralign="center" o:hrstd="t" o:hr="t"/>
        </w:pict>
      </w:r>
    </w:p>
    <w:bookmarkEnd w:id="54"/>
    <w:bookmarkStart w:id="55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t xml:space="preserve">A governing rule adopted by the Academy.</w:t>
      </w:r>
    </w:p>
    <w:p>
      <w:pPr>
        <w:pStyle w:val="BodyText"/>
      </w:pPr>
      <w:r>
        <w:t xml:space="preserve">Policies influence workflows but do not replace professional judgment.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level-five-digital-entities"/>
    <w:p>
      <w:pPr>
        <w:pStyle w:val="Heading1"/>
      </w:pPr>
      <w:r>
        <w:t xml:space="preserve">Level Five — Digital Entities</w:t>
      </w:r>
    </w:p>
    <w:p>
      <w:pPr>
        <w:pStyle w:val="FirstParagraph"/>
      </w:pPr>
      <w:r>
        <w:t xml:space="preserve">These entities exist because the Academy operates digitally, but they are subordinate to the institutional model.</w:t>
      </w:r>
    </w:p>
    <w:bookmarkStart w:id="57" w:name="user-account"/>
    <w:p>
      <w:pPr>
        <w:pStyle w:val="Heading2"/>
      </w:pPr>
      <w:r>
        <w:t xml:space="preserve">User Account</w:t>
      </w:r>
    </w:p>
    <w:p>
      <w:pPr>
        <w:pStyle w:val="FirstParagraph"/>
      </w:pPr>
      <w:r>
        <w:t xml:space="preserve">The digital identity through which a person accesses Academy systems.</w:t>
      </w:r>
    </w:p>
    <w:p>
      <w:pPr>
        <w:pStyle w:val="BodyText"/>
      </w:pPr>
      <w:r>
        <w:t xml:space="preserve">A User Account represents a person within technology.</w:t>
      </w:r>
    </w:p>
    <w:p>
      <w:pPr>
        <w:pStyle w:val="BodyText"/>
      </w:pPr>
      <w:r>
        <w:t xml:space="preserve">It is not the person.</w:t>
      </w:r>
    </w:p>
    <w:p>
      <w:r>
        <w:pict>
          <v:rect style="width:0;height:1.5pt" o:hralign="center" o:hrstd="t" o:hr="t"/>
        </w:pict>
      </w:r>
    </w:p>
    <w:bookmarkEnd w:id="57"/>
    <w:bookmarkStart w:id="58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A collection of permissions granted to a User Account.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Student</w:t>
      </w:r>
    </w:p>
    <w:p>
      <w:pPr>
        <w:pStyle w:val="BodyText"/>
      </w:pPr>
      <w:r>
        <w:t xml:space="preserve">Teacher</w:t>
      </w:r>
    </w:p>
    <w:p>
      <w:pPr>
        <w:pStyle w:val="BodyText"/>
      </w:pPr>
      <w:r>
        <w:t xml:space="preserve">Parent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Finance Officer</w:t>
      </w:r>
    </w:p>
    <w:p>
      <w:r>
        <w:pict>
          <v:rect style="width:0;height:1.5pt" o:hralign="center" o:hrstd="t" o:hr="t"/>
        </w:pict>
      </w:r>
    </w:p>
    <w:bookmarkEnd w:id="58"/>
    <w:bookmarkStart w:id="59" w:name="permission"/>
    <w:p>
      <w:pPr>
        <w:pStyle w:val="Heading2"/>
      </w:pPr>
      <w:r>
        <w:t xml:space="preserve">Permission</w:t>
      </w:r>
    </w:p>
    <w:p>
      <w:pPr>
        <w:pStyle w:val="FirstParagraph"/>
      </w:pPr>
      <w:r>
        <w:t xml:space="preserve">Authority to perform a defined action within Academy systems.</w:t>
      </w:r>
    </w:p>
    <w:p>
      <w:pPr>
        <w:pStyle w:val="BodyText"/>
      </w:pPr>
      <w:r>
        <w:t xml:space="preserve">Permissions belong to Roles rather than directly to individuals wherever practical.</w:t>
      </w:r>
    </w:p>
    <w:p>
      <w:r>
        <w:pict>
          <v:rect style="width:0;height:1.5pt" o:hralign="center" o:hrstd="t" o:hr="t"/>
        </w:pict>
      </w:r>
    </w:p>
    <w:bookmarkEnd w:id="59"/>
    <w:bookmarkStart w:id="60" w:name="notification"/>
    <w:p>
      <w:pPr>
        <w:pStyle w:val="Heading2"/>
      </w:pPr>
      <w:r>
        <w:t xml:space="preserve">Notification</w:t>
      </w:r>
    </w:p>
    <w:p>
      <w:pPr>
        <w:pStyle w:val="FirstParagraph"/>
      </w:pPr>
      <w:r>
        <w:t xml:space="preserve">A system-generated message informing users of relevant events or required actions.</w:t>
      </w:r>
    </w:p>
    <w:p>
      <w:r>
        <w:pict>
          <v:rect style="width:0;height:1.5pt" o:hralign="center" o:hrstd="t" o:hr="t"/>
        </w:pict>
      </w:r>
    </w:p>
    <w:bookmarkEnd w:id="60"/>
    <w:bookmarkStart w:id="61" w:name="digital-resource"/>
    <w:p>
      <w:pPr>
        <w:pStyle w:val="Heading2"/>
      </w:pPr>
      <w:r>
        <w:t xml:space="preserve">Digital Resource</w:t>
      </w:r>
    </w:p>
    <w:p>
      <w:pPr>
        <w:pStyle w:val="FirstParagraph"/>
      </w:pPr>
      <w:r>
        <w:t xml:space="preserve">Any electronic material used to support learning or operations.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Presentations</w:t>
      </w:r>
    </w:p>
    <w:p>
      <w:pPr>
        <w:pStyle w:val="BodyText"/>
      </w:pPr>
      <w:r>
        <w:t xml:space="preserve">Interactive Content</w:t>
      </w:r>
    </w:p>
    <w:p>
      <w:pPr>
        <w:pStyle w:val="BodyText"/>
      </w:pPr>
      <w:r>
        <w:t xml:space="preserve">Recorded Lessons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undamental-relationships"/>
    <w:p>
      <w:pPr>
        <w:pStyle w:val="Heading1"/>
      </w:pPr>
      <w:r>
        <w:t xml:space="preserve">Fundamental Relationships</w:t>
      </w:r>
    </w:p>
    <w:p>
      <w:pPr>
        <w:pStyle w:val="FirstParagraph"/>
      </w:pPr>
      <w:r>
        <w:t xml:space="preserve">The Academy recognizes relationships as first-class concepts.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Applicant → becomes → Student</w:t>
      </w:r>
    </w:p>
    <w:p>
      <w:pPr>
        <w:pStyle w:val="BodyText"/>
      </w:pPr>
      <w:r>
        <w:t xml:space="preserve">Student → has → Enrollment</w:t>
      </w:r>
    </w:p>
    <w:p>
      <w:pPr>
        <w:pStyle w:val="BodyText"/>
      </w:pPr>
      <w:r>
        <w:t xml:space="preserve">Enrollment → belongs to → Programme</w:t>
      </w:r>
    </w:p>
    <w:p>
      <w:pPr>
        <w:pStyle w:val="BodyText"/>
      </w:pPr>
      <w:r>
        <w:t xml:space="preserve">Programme → contains → Subject</w:t>
      </w:r>
    </w:p>
    <w:p>
      <w:pPr>
        <w:pStyle w:val="BodyText"/>
      </w:pPr>
      <w:r>
        <w:t xml:space="preserve">Subject → contains → Lesson</w:t>
      </w:r>
    </w:p>
    <w:p>
      <w:pPr>
        <w:pStyle w:val="BodyText"/>
      </w:pPr>
      <w:r>
        <w:t xml:space="preserve">Lesson → contains → Learning Activities</w:t>
      </w:r>
    </w:p>
    <w:p>
      <w:pPr>
        <w:pStyle w:val="BodyText"/>
      </w:pPr>
      <w:r>
        <w:t xml:space="preserve">Assignment → produces → Submission</w:t>
      </w:r>
    </w:p>
    <w:p>
      <w:pPr>
        <w:pStyle w:val="BodyText"/>
      </w:pPr>
      <w:r>
        <w:t xml:space="preserve">Assessment → produces → Grade</w:t>
      </w:r>
    </w:p>
    <w:p>
      <w:pPr>
        <w:pStyle w:val="BodyText"/>
      </w:pPr>
      <w:r>
        <w:t xml:space="preserve">Teacher → delivers → Lesson</w:t>
      </w:r>
    </w:p>
    <w:p>
      <w:pPr>
        <w:pStyle w:val="BodyText"/>
      </w:pPr>
      <w:r>
        <w:t xml:space="preserve">Parent → supports → Student</w:t>
      </w:r>
    </w:p>
    <w:p>
      <w:pPr>
        <w:pStyle w:val="BodyText"/>
      </w:pPr>
      <w:r>
        <w:t xml:space="preserve">Invoice → requests → Payment</w:t>
      </w:r>
    </w:p>
    <w:p>
      <w:pPr>
        <w:pStyle w:val="BodyText"/>
      </w:pPr>
      <w:r>
        <w:t xml:space="preserve">Payment → activates → Enrollment (where applicable)</w:t>
      </w:r>
    </w:p>
    <w:p>
      <w:r>
        <w:pict>
          <v:rect style="width:0;height:1.5pt" o:hralign="center" o:hrstd="t" o:hr="t"/>
        </w:pict>
      </w:r>
    </w:p>
    <w:bookmarkEnd w:id="63"/>
    <w:bookmarkStart w:id="64" w:name="canonical-truths"/>
    <w:p>
      <w:pPr>
        <w:pStyle w:val="Heading1"/>
      </w:pPr>
      <w:r>
        <w:t xml:space="preserve">Canonical Truths</w:t>
      </w:r>
    </w:p>
    <w:p>
      <w:pPr>
        <w:pStyle w:val="FirstParagraph"/>
      </w:pPr>
      <w:r>
        <w:t xml:space="preserve">The following statements are always true within the Academy:</w:t>
      </w:r>
    </w:p>
    <w:p>
      <w:pPr>
        <w:pStyle w:val="Compact"/>
        <w:numPr>
          <w:ilvl w:val="0"/>
          <w:numId w:val="1002"/>
        </w:numPr>
      </w:pPr>
      <w:r>
        <w:t xml:space="preserve">A Student cannot exist without an Enrollment.</w:t>
      </w:r>
    </w:p>
    <w:p>
      <w:pPr>
        <w:pStyle w:val="Compact"/>
        <w:numPr>
          <w:ilvl w:val="0"/>
          <w:numId w:val="1002"/>
        </w:numPr>
      </w:pPr>
      <w:r>
        <w:t xml:space="preserve">An Enrollment cannot exist without a Programme.</w:t>
      </w:r>
    </w:p>
    <w:p>
      <w:pPr>
        <w:pStyle w:val="Compact"/>
        <w:numPr>
          <w:ilvl w:val="0"/>
          <w:numId w:val="1002"/>
        </w:numPr>
      </w:pPr>
      <w:r>
        <w:t xml:space="preserve">A Lesson cannot exist without a Subject.</w:t>
      </w:r>
    </w:p>
    <w:p>
      <w:pPr>
        <w:pStyle w:val="Compact"/>
        <w:numPr>
          <w:ilvl w:val="0"/>
          <w:numId w:val="1002"/>
        </w:numPr>
      </w:pPr>
      <w:r>
        <w:t xml:space="preserve">A Subject may belong to multiple Programmes.</w:t>
      </w:r>
    </w:p>
    <w:p>
      <w:pPr>
        <w:pStyle w:val="Compact"/>
        <w:numPr>
          <w:ilvl w:val="0"/>
          <w:numId w:val="1002"/>
        </w:numPr>
      </w:pPr>
      <w:r>
        <w:t xml:space="preserve">A Parent may support multiple Students.</w:t>
      </w:r>
    </w:p>
    <w:p>
      <w:pPr>
        <w:pStyle w:val="Compact"/>
        <w:numPr>
          <w:ilvl w:val="0"/>
          <w:numId w:val="1002"/>
        </w:numPr>
      </w:pPr>
      <w:r>
        <w:t xml:space="preserve">A Teacher may teach multiple Subjects.</w:t>
      </w:r>
    </w:p>
    <w:p>
      <w:pPr>
        <w:pStyle w:val="Compact"/>
        <w:numPr>
          <w:ilvl w:val="0"/>
          <w:numId w:val="1002"/>
        </w:numPr>
      </w:pPr>
      <w:r>
        <w:t xml:space="preserve">A User Account represents—but is never confused with—a person.</w:t>
      </w:r>
    </w:p>
    <w:p>
      <w:pPr>
        <w:pStyle w:val="Compact"/>
        <w:numPr>
          <w:ilvl w:val="0"/>
          <w:numId w:val="1002"/>
        </w:numPr>
      </w:pPr>
      <w:r>
        <w:t xml:space="preserve">Every official record has one authoritative owner.</w:t>
      </w:r>
    </w:p>
    <w:p>
      <w:pPr>
        <w:pStyle w:val="Compact"/>
        <w:numPr>
          <w:ilvl w:val="0"/>
          <w:numId w:val="1002"/>
        </w:numPr>
      </w:pPr>
      <w:r>
        <w:t xml:space="preserve">Every entity has a defined lifecycle.</w:t>
      </w:r>
    </w:p>
    <w:p>
      <w:r>
        <w:pict>
          <v:rect style="width:0;height:1.5pt" o:hralign="center" o:hrstd="t" o:hr="t"/>
        </w:pict>
      </w:r>
    </w:p>
    <w:bookmarkEnd w:id="64"/>
    <w:bookmarkStart w:id="65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The TVA Ontology is the language of the Academy.</w:t>
      </w:r>
    </w:p>
    <w:p>
      <w:pPr>
        <w:pStyle w:val="BodyText"/>
      </w:pPr>
      <w:r>
        <w:t xml:space="preserve">It defines what exists, how those things relate, and how they evolve over time.</w:t>
      </w:r>
    </w:p>
    <w:p>
      <w:pPr>
        <w:pStyle w:val="BodyText"/>
      </w:pPr>
      <w:r>
        <w:t xml:space="preserve">It is intentionally independent of curriculum, software platforms, database technologies, and organizational structures.</w:t>
      </w:r>
    </w:p>
    <w:p>
      <w:pPr>
        <w:pStyle w:val="BodyText"/>
      </w:pPr>
      <w:r>
        <w:t xml:space="preserve">By establishing a shared understanding of reality, the ontology provides the stable foundation upon which every future policy, workflow, AI capability, software system, and educational innovation can confidently be built.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2026-07-24T06:29:05Z</dcterms:created>
  <dcterms:modified xsi:type="dcterms:W3CDTF">2026-07-24T06:29:05Z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