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4FF97" w14:textId="2A21C9C9" w:rsidR="0020348A" w:rsidRPr="00BD3755" w:rsidRDefault="0020348A" w:rsidP="00BD3755">
      <w:pPr>
        <w:jc w:val="center"/>
        <w:rPr>
          <w:rFonts w:ascii="Cooper Black" w:hAnsi="Cooper Black"/>
          <w:sz w:val="36"/>
          <w:szCs w:val="36"/>
        </w:rPr>
      </w:pPr>
      <w:r w:rsidRPr="00BD3755">
        <w:rPr>
          <w:rFonts w:ascii="Cooper Black" w:hAnsi="Cooper Black"/>
          <w:sz w:val="36"/>
          <w:szCs w:val="36"/>
        </w:rPr>
        <w:t>Tiptop Academy</w:t>
      </w:r>
    </w:p>
    <w:p w14:paraId="7A9A9E43" w14:textId="72C28F31" w:rsidR="007C49AC" w:rsidRPr="0020348A" w:rsidRDefault="0020348A" w:rsidP="0020348A">
      <w:pPr>
        <w:rPr>
          <w:rFonts w:ascii="Cooper Black" w:hAnsi="Cooper Black"/>
          <w:sz w:val="32"/>
          <w:szCs w:val="32"/>
        </w:rPr>
      </w:pPr>
      <w:r>
        <w:t xml:space="preserve">                                             </w:t>
      </w:r>
      <w:r w:rsidR="007C49AC" w:rsidRPr="0020348A">
        <w:rPr>
          <w:rFonts w:ascii="Cooper Black" w:hAnsi="Cooper Black"/>
          <w:sz w:val="32"/>
          <w:szCs w:val="32"/>
        </w:rPr>
        <w:t>Slogan for Tiptop Preschool</w:t>
      </w:r>
    </w:p>
    <w:p w14:paraId="18B65F76" w14:textId="77777777" w:rsidR="007C49AC" w:rsidRDefault="007C49AC" w:rsidP="007C49AC"/>
    <w:p w14:paraId="2778F3BB" w14:textId="24A40C7F" w:rsidR="007C49AC" w:rsidRDefault="007C49AC" w:rsidP="007C49AC">
      <w:r>
        <w:t>Tiptop minds, Tiptop futures</w:t>
      </w:r>
      <w:r w:rsidR="005A2626">
        <w:t>!</w:t>
      </w:r>
    </w:p>
    <w:p w14:paraId="662B19CF" w14:textId="77777777" w:rsidR="007C49AC" w:rsidRDefault="007C49AC" w:rsidP="007C49AC"/>
    <w:p w14:paraId="1E8A01FA" w14:textId="3A49BE36" w:rsidR="007C49AC" w:rsidRDefault="007C49AC" w:rsidP="00742273">
      <w:pPr>
        <w:jc w:val="center"/>
      </w:pPr>
      <w:r w:rsidRPr="0020348A">
        <w:rPr>
          <w:rFonts w:ascii="Cooper Black" w:hAnsi="Cooper Black"/>
          <w:sz w:val="32"/>
          <w:szCs w:val="32"/>
        </w:rPr>
        <w:t>Mission statement</w:t>
      </w:r>
      <w:r>
        <w:t xml:space="preserve"> -</w:t>
      </w:r>
    </w:p>
    <w:p w14:paraId="2F7A9D40" w14:textId="77777777" w:rsidR="007C49AC" w:rsidRDefault="007C49AC" w:rsidP="007C49AC"/>
    <w:p w14:paraId="0DEF7A64" w14:textId="77777777" w:rsidR="007C49AC" w:rsidRDefault="007C49AC" w:rsidP="007C49AC">
      <w:r>
        <w:t>Empowering young minds through play- based education, creativity, and individualized care.</w:t>
      </w:r>
    </w:p>
    <w:p w14:paraId="37371583" w14:textId="77777777" w:rsidR="007C49AC" w:rsidRDefault="007C49AC" w:rsidP="007C49AC"/>
    <w:p w14:paraId="57410B7E" w14:textId="0427DB21" w:rsidR="007C49AC" w:rsidRPr="0020348A" w:rsidRDefault="007C49AC" w:rsidP="00742273">
      <w:pPr>
        <w:jc w:val="center"/>
        <w:rPr>
          <w:rFonts w:ascii="Cooper Black" w:hAnsi="Cooper Black"/>
          <w:sz w:val="32"/>
          <w:szCs w:val="32"/>
        </w:rPr>
      </w:pPr>
      <w:r w:rsidRPr="0020348A">
        <w:rPr>
          <w:rFonts w:ascii="Cooper Black" w:hAnsi="Cooper Black"/>
          <w:sz w:val="32"/>
          <w:szCs w:val="32"/>
        </w:rPr>
        <w:t>Vision statement</w:t>
      </w:r>
    </w:p>
    <w:p w14:paraId="7562D6DC" w14:textId="77777777" w:rsidR="007C49AC" w:rsidRDefault="007C49AC" w:rsidP="007C49AC"/>
    <w:p w14:paraId="778926E7" w14:textId="5A4005C8" w:rsidR="00EF53BA" w:rsidRDefault="007C49AC" w:rsidP="007C49AC">
      <w:r>
        <w:t xml:space="preserve">To cultivate a community of lifelong learners who are curious, confident, and equipped to thrive in an </w:t>
      </w:r>
      <w:r w:rsidR="0020348A">
        <w:t>ever-changing</w:t>
      </w:r>
      <w:r>
        <w:t xml:space="preserve"> world.</w:t>
      </w:r>
    </w:p>
    <w:p w14:paraId="12DC6B22" w14:textId="0A1336E2" w:rsidR="00C10FE0" w:rsidRPr="0020348A" w:rsidRDefault="0020348A" w:rsidP="0020348A">
      <w:pPr>
        <w:jc w:val="center"/>
        <w:rPr>
          <w:rFonts w:ascii="Cooper Black" w:hAnsi="Cooper Black"/>
          <w:b/>
          <w:bCs/>
          <w:sz w:val="32"/>
          <w:szCs w:val="32"/>
        </w:rPr>
      </w:pPr>
      <w:r w:rsidRPr="0020348A">
        <w:rPr>
          <w:rFonts w:ascii="Cooper Black" w:hAnsi="Cooper Black"/>
          <w:b/>
          <w:bCs/>
          <w:sz w:val="32"/>
          <w:szCs w:val="32"/>
        </w:rPr>
        <w:t>Basic requirements</w:t>
      </w:r>
    </w:p>
    <w:p w14:paraId="3205F644" w14:textId="77777777" w:rsidR="00C10FE0" w:rsidRDefault="00C10FE0" w:rsidP="00C10FE0">
      <w:r>
        <w:t>Parents' handbook</w:t>
      </w:r>
    </w:p>
    <w:p w14:paraId="29C55B35" w14:textId="77777777" w:rsidR="00C10FE0" w:rsidRDefault="00C10FE0" w:rsidP="00C10FE0"/>
    <w:p w14:paraId="1348C531" w14:textId="77777777" w:rsidR="00C10FE0" w:rsidRDefault="00C10FE0" w:rsidP="00C10FE0">
      <w:r>
        <w:t xml:space="preserve">Code of conduct </w:t>
      </w:r>
    </w:p>
    <w:p w14:paraId="69C1A078" w14:textId="77777777" w:rsidR="00C10FE0" w:rsidRDefault="00C10FE0" w:rsidP="00C10FE0"/>
    <w:p w14:paraId="73D7388E" w14:textId="44361A39" w:rsidR="00C10FE0" w:rsidRDefault="00C10FE0" w:rsidP="00C10FE0">
      <w:r>
        <w:t>Procedures</w:t>
      </w:r>
    </w:p>
    <w:p w14:paraId="04434C59" w14:textId="77777777" w:rsidR="00C10FE0" w:rsidRDefault="00C10FE0" w:rsidP="00C10FE0"/>
    <w:p w14:paraId="09FE6980" w14:textId="77777777" w:rsidR="00C10FE0" w:rsidRDefault="00C10FE0" w:rsidP="00C10FE0"/>
    <w:p w14:paraId="5A690CB7" w14:textId="5CFA7939" w:rsidR="00C10FE0" w:rsidRPr="005A2626" w:rsidRDefault="005A2626" w:rsidP="005A2626">
      <w:pPr>
        <w:jc w:val="center"/>
        <w:rPr>
          <w:rFonts w:ascii="Cooper Black" w:hAnsi="Cooper Black"/>
        </w:rPr>
      </w:pPr>
      <w:r w:rsidRPr="005A2626">
        <w:rPr>
          <w:rFonts w:ascii="Cooper Black" w:hAnsi="Cooper Black"/>
        </w:rPr>
        <w:t xml:space="preserve">Based on research: </w:t>
      </w:r>
      <w:r w:rsidR="00C10FE0" w:rsidRPr="005A2626">
        <w:rPr>
          <w:rFonts w:ascii="Cooper Black" w:hAnsi="Cooper Black"/>
        </w:rPr>
        <w:t>Online school</w:t>
      </w:r>
    </w:p>
    <w:p w14:paraId="0B19B4FB" w14:textId="77777777" w:rsidR="00C10FE0" w:rsidRDefault="00C10FE0" w:rsidP="00C10FE0"/>
    <w:p w14:paraId="7440B542" w14:textId="77777777" w:rsidR="00C10FE0" w:rsidRDefault="00C10FE0" w:rsidP="00C10FE0">
      <w:r>
        <w:t>The frequency of online classes depends on several factors, including:</w:t>
      </w:r>
    </w:p>
    <w:p w14:paraId="71768807" w14:textId="77777777" w:rsidR="00C10FE0" w:rsidRDefault="00C10FE0" w:rsidP="00C10FE0"/>
    <w:p w14:paraId="6B4D79D7" w14:textId="77777777" w:rsidR="00C10FE0" w:rsidRDefault="00C10FE0" w:rsidP="00C10FE0">
      <w:r>
        <w:lastRenderedPageBreak/>
        <w:t>1. Age group: Younger students (early years) might require shorter, more frequent sessions, while older students (primary) might handle longer sessions.</w:t>
      </w:r>
    </w:p>
    <w:p w14:paraId="16480C58" w14:textId="77777777" w:rsidR="00C10FE0" w:rsidRDefault="00C10FE0" w:rsidP="00C10FE0">
      <w:r>
        <w:t>2. Curriculum: Consider the breadth and depth of the curriculum, as well as the pace of learning.</w:t>
      </w:r>
    </w:p>
    <w:p w14:paraId="650E3A59" w14:textId="77777777" w:rsidR="00C10FE0" w:rsidRDefault="00C10FE0" w:rsidP="00C10FE0">
      <w:r>
        <w:t>3. Student engagement: Balance class frequency with student engagement and attention span.</w:t>
      </w:r>
    </w:p>
    <w:p w14:paraId="6DE152E1" w14:textId="77777777" w:rsidR="00C10FE0" w:rsidRDefault="00C10FE0" w:rsidP="00C10FE0"/>
    <w:p w14:paraId="783566D0" w14:textId="77777777" w:rsidR="00C10FE0" w:rsidRDefault="00C10FE0" w:rsidP="00C10FE0">
      <w:r>
        <w:t>Here are some general guidelines:</w:t>
      </w:r>
    </w:p>
    <w:p w14:paraId="33B63B1D" w14:textId="77777777" w:rsidR="00C10FE0" w:rsidRDefault="00C10FE0" w:rsidP="00C10FE0"/>
    <w:p w14:paraId="7106A39F" w14:textId="77777777" w:rsidR="00C10FE0" w:rsidRDefault="00C10FE0" w:rsidP="00C10FE0">
      <w:r>
        <w:t>- For early years (ages 3-5):</w:t>
      </w:r>
    </w:p>
    <w:p w14:paraId="26BFEDAB" w14:textId="77777777" w:rsidR="00C10FE0" w:rsidRDefault="00C10FE0" w:rsidP="00C10FE0">
      <w:r>
        <w:t xml:space="preserve">    - 2-3 times a week, 20-30 minutes per session</w:t>
      </w:r>
    </w:p>
    <w:p w14:paraId="2C0D89F8" w14:textId="77777777" w:rsidR="00C10FE0" w:rsidRDefault="00C10FE0" w:rsidP="00C10FE0">
      <w:r>
        <w:t>- For primary students (ages 6-11):</w:t>
      </w:r>
    </w:p>
    <w:p w14:paraId="1E72C88F" w14:textId="77777777" w:rsidR="00C10FE0" w:rsidRDefault="00C10FE0" w:rsidP="00C10FE0">
      <w:r>
        <w:t xml:space="preserve">    - 3-4 times a week, 30-45 minutes per session</w:t>
      </w:r>
    </w:p>
    <w:p w14:paraId="3484EB25" w14:textId="77777777" w:rsidR="00C10FE0" w:rsidRDefault="00C10FE0" w:rsidP="00C10FE0"/>
    <w:p w14:paraId="51FB5268" w14:textId="6C5ACD73" w:rsidR="008B5C70" w:rsidRDefault="00C10FE0" w:rsidP="008B5C70">
      <w:r>
        <w:t xml:space="preserve">However, the ideal frequency ultimately depends on your specific online school's goals, curriculum, and student needs. </w:t>
      </w:r>
      <w:r w:rsidR="008B5C70">
        <w:t xml:space="preserve"> </w:t>
      </w:r>
      <w:r w:rsidR="008B5C70">
        <w:t>You may want to consider:</w:t>
      </w:r>
    </w:p>
    <w:p w14:paraId="319535A6" w14:textId="77777777" w:rsidR="008B5C70" w:rsidRDefault="008B5C70" w:rsidP="008B5C70"/>
    <w:p w14:paraId="4438014A" w14:textId="77777777" w:rsidR="008B5C70" w:rsidRDefault="008B5C70" w:rsidP="008B5C70">
      <w:r>
        <w:t>- Synchronous (live) classes</w:t>
      </w:r>
    </w:p>
    <w:p w14:paraId="33964182" w14:textId="77777777" w:rsidR="008B5C70" w:rsidRDefault="008B5C70" w:rsidP="008B5C70">
      <w:r>
        <w:t>- Asynchronous (pre-recorded) lessons</w:t>
      </w:r>
    </w:p>
    <w:p w14:paraId="265BF8F6" w14:textId="77777777" w:rsidR="008B5C70" w:rsidRDefault="008B5C70" w:rsidP="008B5C70">
      <w:r>
        <w:t>- Interactive activities and assignments</w:t>
      </w:r>
    </w:p>
    <w:p w14:paraId="316ABBF3" w14:textId="77777777" w:rsidR="008B5C70" w:rsidRDefault="008B5C70" w:rsidP="008B5C70"/>
    <w:p w14:paraId="66B93729" w14:textId="77777777" w:rsidR="008B5C70" w:rsidRDefault="008B5C70" w:rsidP="008B5C70">
      <w:r>
        <w:t>It's essential to find a balance that works for your students, teachers, and parents. You can start with a schedule and adjust as needed based on feedback and student progress.</w:t>
      </w:r>
    </w:p>
    <w:p w14:paraId="6A861096" w14:textId="77777777" w:rsidR="008B5C70" w:rsidRDefault="008B5C70" w:rsidP="008B5C70"/>
    <w:p w14:paraId="34372B86" w14:textId="77777777" w:rsidR="008B5C70" w:rsidRDefault="008B5C70" w:rsidP="008B5C70"/>
    <w:p w14:paraId="438D9623" w14:textId="77777777" w:rsidR="008B5C70" w:rsidRPr="00D31492" w:rsidRDefault="008B5C70" w:rsidP="008B5C70">
      <w:pPr>
        <w:rPr>
          <w:rFonts w:ascii="Cooper Black" w:hAnsi="Cooper Black"/>
        </w:rPr>
      </w:pPr>
      <w:r w:rsidRPr="00D31492">
        <w:rPr>
          <w:rFonts w:ascii="Cooper Black" w:hAnsi="Cooper Black"/>
        </w:rPr>
        <w:t>The Early Years Foundation Stage (EYFS) curriculum focuses on 7 key learning areas:</w:t>
      </w:r>
    </w:p>
    <w:p w14:paraId="29C58A1E" w14:textId="77777777" w:rsidR="008B5C70" w:rsidRPr="00D31492" w:rsidRDefault="008B5C70" w:rsidP="008B5C70">
      <w:pPr>
        <w:rPr>
          <w:rFonts w:ascii="Cooper Black" w:hAnsi="Cooper Black"/>
        </w:rPr>
      </w:pPr>
    </w:p>
    <w:p w14:paraId="1A506CBA" w14:textId="77777777" w:rsidR="008B5C70" w:rsidRDefault="008B5C70" w:rsidP="008B5C70">
      <w:r>
        <w:lastRenderedPageBreak/>
        <w:t>1. Communication and Language: Developing children's language skills, including speaking, listening, reading, and writing.</w:t>
      </w:r>
    </w:p>
    <w:p w14:paraId="1A67EE85" w14:textId="77777777" w:rsidR="008B5C70" w:rsidRDefault="008B5C70" w:rsidP="008B5C70">
      <w:r>
        <w:t>2. Personal, Social and Emotional Development: Fostering children's emotional intelligence, social skills, and self-awareness.</w:t>
      </w:r>
    </w:p>
    <w:p w14:paraId="20361AB7" w14:textId="77777777" w:rsidR="008B5C70" w:rsidRDefault="008B5C70" w:rsidP="008B5C70">
      <w:r>
        <w:t>3. Physical Development: Encouraging children's gross and fine motor skills, health, and well-being.</w:t>
      </w:r>
    </w:p>
    <w:p w14:paraId="56ABB360" w14:textId="77777777" w:rsidR="008B5C70" w:rsidRDefault="008B5C70" w:rsidP="008B5C70">
      <w:r>
        <w:t>4. Literacy: Introducing children to reading and writing skills, including phonics and comprehension.</w:t>
      </w:r>
    </w:p>
    <w:p w14:paraId="140D3C00" w14:textId="77777777" w:rsidR="008B5C70" w:rsidRDefault="008B5C70" w:rsidP="008B5C70">
      <w:r>
        <w:t>5. Mathematics: Developing children's understanding of numbers, shapes, and problem-solving.</w:t>
      </w:r>
    </w:p>
    <w:p w14:paraId="5AC38279" w14:textId="77777777" w:rsidR="008B5C70" w:rsidRDefault="008B5C70" w:rsidP="008B5C70">
      <w:r>
        <w:t>6. Understanding the World: Exploring the natural world, technology, and community.</w:t>
      </w:r>
    </w:p>
    <w:p w14:paraId="197137D2" w14:textId="77777777" w:rsidR="008B5C70" w:rsidRDefault="008B5C70" w:rsidP="008B5C70">
      <w:r>
        <w:t>7. Expressive Arts and Design: Encouraging creativity through art, music, and imagination.</w:t>
      </w:r>
    </w:p>
    <w:p w14:paraId="2777414B" w14:textId="77777777" w:rsidR="008B5C70" w:rsidRDefault="008B5C70" w:rsidP="008B5C70"/>
    <w:p w14:paraId="25109118" w14:textId="77777777" w:rsidR="008B5C70" w:rsidRDefault="008B5C70" w:rsidP="008B5C70">
      <w:r>
        <w:t>When commencing your online school, you can focus on these 7 areas, ensuring a well-rounded and engaging curriculum for your students. You can integrate these areas into your lesson plans and activities, making sure to cater to the diverse needs and interests of your young learners.</w:t>
      </w:r>
    </w:p>
    <w:p w14:paraId="079B1E10" w14:textId="77777777" w:rsidR="008B5C70" w:rsidRDefault="008B5C70" w:rsidP="008B5C70"/>
    <w:p w14:paraId="64DD0535" w14:textId="77777777" w:rsidR="008B5C70" w:rsidRPr="00D31492" w:rsidRDefault="008B5C70" w:rsidP="008B5C70">
      <w:pPr>
        <w:rPr>
          <w:rFonts w:ascii="Cooper Black" w:hAnsi="Cooper Black"/>
        </w:rPr>
      </w:pPr>
      <w:r w:rsidRPr="00D31492">
        <w:rPr>
          <w:rFonts w:ascii="Cooper Black" w:hAnsi="Cooper Black"/>
        </w:rPr>
        <w:t>The British Curriculum for primary education typically covers a range of subjects. Here are some key areas to focus on:</w:t>
      </w:r>
    </w:p>
    <w:p w14:paraId="0E1DA157" w14:textId="77777777" w:rsidR="008B5C70" w:rsidRDefault="008B5C70" w:rsidP="008B5C70"/>
    <w:p w14:paraId="21C34D57" w14:textId="77777777" w:rsidR="008B5C70" w:rsidRDefault="008B5C70" w:rsidP="008B5C70">
      <w:r>
        <w:t>1. English: Reading, writing, speaking, and listening skills.</w:t>
      </w:r>
    </w:p>
    <w:p w14:paraId="5C7AC810" w14:textId="77777777" w:rsidR="008B5C70" w:rsidRDefault="008B5C70" w:rsidP="008B5C70">
      <w:r>
        <w:t>2. Mathematics: Number, geometry, measurement, and problem-solving.</w:t>
      </w:r>
    </w:p>
    <w:p w14:paraId="6D59F643" w14:textId="77777777" w:rsidR="008B5C70" w:rsidRDefault="008B5C70" w:rsidP="008B5C70">
      <w:r>
        <w:t>3. Science: Exploring the natural world, biology, chemistry, and physics.</w:t>
      </w:r>
    </w:p>
    <w:p w14:paraId="2F494A1F" w14:textId="77777777" w:rsidR="008B5C70" w:rsidRDefault="008B5C70" w:rsidP="008B5C70">
      <w:r>
        <w:t>4. Computing: Digital literacy, coding, and computer science.</w:t>
      </w:r>
    </w:p>
    <w:p w14:paraId="29AD62C0" w14:textId="77777777" w:rsidR="008B5C70" w:rsidRDefault="008B5C70" w:rsidP="008B5C70">
      <w:r>
        <w:t>5. History: Understanding historical events, timelines, and cultural heritage.</w:t>
      </w:r>
    </w:p>
    <w:p w14:paraId="7BB23145" w14:textId="77777777" w:rsidR="008B5C70" w:rsidRDefault="008B5C70" w:rsidP="008B5C70">
      <w:r>
        <w:t>6. Geography: Exploring countries, cultures, and the environment.</w:t>
      </w:r>
    </w:p>
    <w:p w14:paraId="7E1915E1" w14:textId="77777777" w:rsidR="008B5C70" w:rsidRDefault="008B5C70" w:rsidP="008B5C70">
      <w:r>
        <w:t>7. Art and Design: Developing creativity through various art forms.</w:t>
      </w:r>
    </w:p>
    <w:p w14:paraId="236955A5" w14:textId="77777777" w:rsidR="008B5C70" w:rsidRDefault="008B5C70" w:rsidP="008B5C70">
      <w:r>
        <w:t>8. Music: Appreciating and creating music.</w:t>
      </w:r>
    </w:p>
    <w:p w14:paraId="1B076CFE" w14:textId="77777777" w:rsidR="008B5C70" w:rsidRDefault="008B5C70" w:rsidP="008B5C70">
      <w:r>
        <w:t>9. Physical Education: Promoting physical activity, sports, and well-being.</w:t>
      </w:r>
    </w:p>
    <w:p w14:paraId="06ECFBC8" w14:textId="77777777" w:rsidR="008B5C70" w:rsidRDefault="008B5C70" w:rsidP="008B5C70"/>
    <w:p w14:paraId="4C83E147" w14:textId="77777777" w:rsidR="008B5C70" w:rsidRDefault="008B5C70" w:rsidP="008B5C70">
      <w:r>
        <w:t>You can also consider incorporating:</w:t>
      </w:r>
    </w:p>
    <w:p w14:paraId="7A662E6A" w14:textId="77777777" w:rsidR="008B5C70" w:rsidRDefault="008B5C70" w:rsidP="008B5C70"/>
    <w:p w14:paraId="3D0F9F9B" w14:textId="77777777" w:rsidR="008B5C70" w:rsidRPr="00D31492" w:rsidRDefault="008B5C70" w:rsidP="008B5C70">
      <w:r>
        <w:t>1. PSHE (Personal, Social and Health Education): Focusing on life skills, relationships, and well-</w:t>
      </w:r>
      <w:r w:rsidRPr="00D31492">
        <w:t>being.</w:t>
      </w:r>
    </w:p>
    <w:p w14:paraId="1B6AC3F8" w14:textId="77777777" w:rsidR="008B5C70" w:rsidRDefault="008B5C70" w:rsidP="008B5C70">
      <w:r>
        <w:t>2. RE (Religious Education): Exploring different cultures and beliefs.</w:t>
      </w:r>
    </w:p>
    <w:p w14:paraId="69ECBF95" w14:textId="77777777" w:rsidR="008B5C70" w:rsidRDefault="008B5C70" w:rsidP="008B5C70"/>
    <w:p w14:paraId="6A3DB212" w14:textId="3A7EA3B3" w:rsidR="00C10FE0" w:rsidRDefault="008B5C70" w:rsidP="008B5C70">
      <w:r>
        <w:t>These subjects and areas will provide a solid foundation for your primary students' education. You can tailor your curriculum to meet the specific needs and goals of your online school.</w:t>
      </w:r>
    </w:p>
    <w:p w14:paraId="5BE54F41" w14:textId="1065DD59" w:rsidR="00C10FE0" w:rsidRPr="00D31492" w:rsidRDefault="00C10FE0" w:rsidP="00C10FE0">
      <w:pPr>
        <w:rPr>
          <w:rFonts w:ascii="Cooper Black" w:hAnsi="Cooper Black"/>
          <w:sz w:val="32"/>
          <w:szCs w:val="32"/>
        </w:rPr>
      </w:pPr>
      <w:r w:rsidRPr="00D31492">
        <w:rPr>
          <w:rFonts w:ascii="Cooper Black" w:hAnsi="Cooper Black"/>
          <w:sz w:val="32"/>
          <w:szCs w:val="32"/>
        </w:rPr>
        <w:t xml:space="preserve">Registration process </w:t>
      </w:r>
    </w:p>
    <w:p w14:paraId="071E4DFA" w14:textId="77777777" w:rsidR="00C10FE0" w:rsidRDefault="00C10FE0" w:rsidP="00C10FE0"/>
    <w:p w14:paraId="30A22FBC" w14:textId="77777777" w:rsidR="00C10FE0" w:rsidRDefault="00C10FE0" w:rsidP="00C10FE0">
      <w:r>
        <w:t>To register their kids in your online school, parents typically need to follow these steps ¹ ² ³:</w:t>
      </w:r>
    </w:p>
    <w:p w14:paraId="590E16D0" w14:textId="073CCA70" w:rsidR="00C10FE0" w:rsidRDefault="00C10FE0" w:rsidP="00C10FE0">
      <w:r>
        <w:t xml:space="preserve">- Create an Account: Parents can start by registering on </w:t>
      </w:r>
      <w:r w:rsidR="00D31492">
        <w:t>their</w:t>
      </w:r>
      <w:r>
        <w:t xml:space="preserve"> school's website or platform, providing basic information like their name, email address, and creating a username and password.</w:t>
      </w:r>
    </w:p>
    <w:p w14:paraId="0C8E0966" w14:textId="77777777" w:rsidR="00C10FE0" w:rsidRDefault="00C10FE0" w:rsidP="00C10FE0">
      <w:r>
        <w:t>- Provide Student Information: Parents will need to provide details about their child, including their name, age, and grade level.</w:t>
      </w:r>
    </w:p>
    <w:p w14:paraId="400B4DBE" w14:textId="77777777" w:rsidR="00C10FE0" w:rsidRDefault="00C10FE0" w:rsidP="00C10FE0">
      <w:r>
        <w:t>- Select Program or Curriculum: Parents can choose the program or curriculum that suits their child's needs, such as primary or early years education.</w:t>
      </w:r>
    </w:p>
    <w:p w14:paraId="0CB25B00" w14:textId="77777777" w:rsidR="00C10FE0" w:rsidRDefault="00C10FE0" w:rsidP="00C10FE0">
      <w:r>
        <w:t>- Upload Required Documents: Parents may need to upload documents like birth certificates, previous academic records, or other relevant papers.</w:t>
      </w:r>
    </w:p>
    <w:p w14:paraId="7636DCB1" w14:textId="2743E6E9" w:rsidR="0020348A" w:rsidRDefault="0020348A" w:rsidP="0020348A">
      <w:r>
        <w:t>-</w:t>
      </w:r>
      <w:r>
        <w:t xml:space="preserve"> Payment and Subscription: Depending on your model, parents might need to pay registration fees or subscription charges for the online school services.</w:t>
      </w:r>
    </w:p>
    <w:p w14:paraId="31BD5AFA" w14:textId="77777777" w:rsidR="0020348A" w:rsidRDefault="0020348A" w:rsidP="0020348A"/>
    <w:p w14:paraId="4857F938" w14:textId="77777777" w:rsidR="0020348A" w:rsidRDefault="0020348A" w:rsidP="0020348A">
      <w:r w:rsidRPr="00217284">
        <w:rPr>
          <w:rFonts w:ascii="Cooper Black" w:hAnsi="Cooper Black"/>
          <w:sz w:val="28"/>
          <w:szCs w:val="28"/>
        </w:rPr>
        <w:t>You can streamline this process by</w:t>
      </w:r>
      <w:r>
        <w:t>:</w:t>
      </w:r>
    </w:p>
    <w:p w14:paraId="7200AF5C" w14:textId="77777777" w:rsidR="0020348A" w:rsidRDefault="0020348A" w:rsidP="0020348A">
      <w:r>
        <w:t>- Developing a User-Friendly Website: Create a website with clear registration instructions and an intuitive interface.</w:t>
      </w:r>
    </w:p>
    <w:p w14:paraId="1F544A58" w14:textId="77777777" w:rsidR="0020348A" w:rsidRDefault="0020348A" w:rsidP="0020348A">
      <w:r>
        <w:t>- Offering Support: Provide support channels for parents to ask questions or resolve issues during registration.</w:t>
      </w:r>
    </w:p>
    <w:p w14:paraId="7FB4D76C" w14:textId="77777777" w:rsidR="0020348A" w:rsidRDefault="0020348A" w:rsidP="0020348A">
      <w:r>
        <w:lastRenderedPageBreak/>
        <w:t>- Clear Communication: Ensure that parents receive confirmation of their registration and understand the next steps.</w:t>
      </w:r>
    </w:p>
    <w:p w14:paraId="57B9590C" w14:textId="77777777" w:rsidR="0020348A" w:rsidRDefault="0020348A" w:rsidP="0020348A"/>
    <w:p w14:paraId="7C9A034A" w14:textId="77777777" w:rsidR="0020348A" w:rsidRDefault="0020348A" w:rsidP="0020348A">
      <w:r>
        <w:t>Additionally, consider compliance with relevant regulations and standards for online schools in Nigeria ² ⁴.</w:t>
      </w:r>
    </w:p>
    <w:p w14:paraId="3B7D173C" w14:textId="77777777" w:rsidR="0020348A" w:rsidRDefault="0020348A" w:rsidP="0020348A"/>
    <w:p w14:paraId="48F11B42" w14:textId="77777777" w:rsidR="0020348A" w:rsidRDefault="0020348A" w:rsidP="0020348A"/>
    <w:p w14:paraId="64AF913C" w14:textId="77777777" w:rsidR="0020348A" w:rsidRPr="00217284" w:rsidRDefault="0020348A" w:rsidP="0020348A">
      <w:pPr>
        <w:rPr>
          <w:rFonts w:ascii="Cooper Black" w:hAnsi="Cooper Black"/>
          <w:sz w:val="32"/>
          <w:szCs w:val="32"/>
        </w:rPr>
      </w:pPr>
      <w:r w:rsidRPr="00217284">
        <w:rPr>
          <w:rFonts w:ascii="Cooper Black" w:hAnsi="Cooper Black"/>
          <w:sz w:val="32"/>
          <w:szCs w:val="32"/>
        </w:rPr>
        <w:t xml:space="preserve">On-boarding </w:t>
      </w:r>
    </w:p>
    <w:p w14:paraId="3E6397F8" w14:textId="77777777" w:rsidR="0020348A" w:rsidRDefault="0020348A" w:rsidP="0020348A"/>
    <w:p w14:paraId="0DC9D186" w14:textId="261BA676" w:rsidR="0020348A" w:rsidRDefault="0020348A" w:rsidP="0020348A">
      <w:r>
        <w:t>Onboarding</w:t>
      </w:r>
      <w:r w:rsidR="005B1E2E">
        <w:t xml:space="preserve"> is</w:t>
      </w:r>
      <w:r>
        <w:t xml:space="preserve"> the process you'd typically focus on for registered parents. Onboarding ensures that parents are properly integrated into your online school's system, providing them with </w:t>
      </w:r>
      <w:r w:rsidR="005B1E2E">
        <w:t xml:space="preserve">the </w:t>
      </w:r>
      <w:r>
        <w:t>necessary information and tools to support their children's education.</w:t>
      </w:r>
    </w:p>
    <w:p w14:paraId="1277BFA6" w14:textId="77777777" w:rsidR="0020348A" w:rsidRDefault="0020348A" w:rsidP="0020348A"/>
    <w:p w14:paraId="16FFFF1A" w14:textId="03550D5B" w:rsidR="0020348A" w:rsidRDefault="0020348A" w:rsidP="0020348A">
      <w:r>
        <w:t xml:space="preserve">To clarify, </w:t>
      </w:r>
      <w:r w:rsidR="005B1E2E">
        <w:t>on</w:t>
      </w:r>
      <w:r>
        <w:t>boarding would imply removing or offboarding parents from your system, which doesn't seem relevant in this context unless you're looking to manage or remove inactive or unnecessary accounts.</w:t>
      </w:r>
    </w:p>
    <w:p w14:paraId="75EA39F8" w14:textId="77777777" w:rsidR="0020348A" w:rsidRDefault="0020348A" w:rsidP="0020348A"/>
    <w:p w14:paraId="35BEE1C5" w14:textId="014027CC" w:rsidR="0020348A" w:rsidRDefault="0020348A" w:rsidP="0020348A">
      <w:r>
        <w:t xml:space="preserve">If you're looking to streamline your registration process, consider implementing a structured onboarding process for parents, </w:t>
      </w:r>
      <w:r w:rsidRPr="005B1E2E">
        <w:rPr>
          <w:rFonts w:ascii="Cooper Black" w:hAnsi="Cooper Black"/>
        </w:rPr>
        <w:t xml:space="preserve">which may </w:t>
      </w:r>
      <w:r w:rsidR="005B1E2E" w:rsidRPr="005B1E2E">
        <w:rPr>
          <w:rFonts w:ascii="Cooper Black" w:hAnsi="Cooper Black"/>
        </w:rPr>
        <w:t>include</w:t>
      </w:r>
      <w:r w:rsidR="005B1E2E">
        <w:t>:</w:t>
      </w:r>
    </w:p>
    <w:p w14:paraId="76E81403" w14:textId="77777777" w:rsidR="0020348A" w:rsidRDefault="0020348A" w:rsidP="0020348A">
      <w:r>
        <w:t>- Welcome Package: Provide essential information about your online school, including policies, expectations, and communication channels.</w:t>
      </w:r>
    </w:p>
    <w:p w14:paraId="4054A1F0" w14:textId="77777777" w:rsidR="0020348A" w:rsidRDefault="0020348A" w:rsidP="0020348A">
      <w:r>
        <w:t>- Account Setup: Guide parents through setting up their accounts, accessing the learning management system, and understanding its features.</w:t>
      </w:r>
    </w:p>
    <w:p w14:paraId="09D54EEE" w14:textId="77777777" w:rsidR="0020348A" w:rsidRDefault="0020348A" w:rsidP="0020348A">
      <w:r>
        <w:t>- Support Resources: Offer resources and support contacts for parents to address any questions or concerns they may have.</w:t>
      </w:r>
    </w:p>
    <w:p w14:paraId="5741B2A9" w14:textId="77777777" w:rsidR="0020348A" w:rsidRDefault="0020348A" w:rsidP="0020348A">
      <w:r>
        <w:t>- Orientation Sessions: Consider hosting orientation sessions or webinars to introduce parents to your online school's culture, values, and operational procedures.</w:t>
      </w:r>
    </w:p>
    <w:p w14:paraId="0E6FF210" w14:textId="77777777" w:rsidR="0020348A" w:rsidRDefault="0020348A" w:rsidP="0020348A"/>
    <w:p w14:paraId="33F9BBED" w14:textId="77A5FC2B" w:rsidR="00C10FE0" w:rsidRDefault="0020348A" w:rsidP="0020348A">
      <w:r>
        <w:t>By focusing on onboarding, you can create a positive experience for parents and set the stage for a successful partnership in their child's education.</w:t>
      </w:r>
    </w:p>
    <w:sectPr w:rsidR="00C10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AC"/>
    <w:rsid w:val="0020348A"/>
    <w:rsid w:val="00217284"/>
    <w:rsid w:val="003A06DB"/>
    <w:rsid w:val="005A2626"/>
    <w:rsid w:val="005B1E2E"/>
    <w:rsid w:val="006A7832"/>
    <w:rsid w:val="00742273"/>
    <w:rsid w:val="007C49AC"/>
    <w:rsid w:val="008B5C70"/>
    <w:rsid w:val="00B81956"/>
    <w:rsid w:val="00B82424"/>
    <w:rsid w:val="00BD3755"/>
    <w:rsid w:val="00BF7909"/>
    <w:rsid w:val="00C10FE0"/>
    <w:rsid w:val="00D31492"/>
    <w:rsid w:val="00E678DB"/>
    <w:rsid w:val="00EF5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D9A8"/>
  <w15:chartTrackingRefBased/>
  <w15:docId w15:val="{76A0B7C4-C1D6-47E5-9BA3-5C4EEB111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9AC"/>
    <w:rPr>
      <w:rFonts w:eastAsiaTheme="majorEastAsia" w:cstheme="majorBidi"/>
      <w:color w:val="272727" w:themeColor="text1" w:themeTint="D8"/>
    </w:rPr>
  </w:style>
  <w:style w:type="paragraph" w:styleId="Title">
    <w:name w:val="Title"/>
    <w:basedOn w:val="Normal"/>
    <w:next w:val="Normal"/>
    <w:link w:val="TitleChar"/>
    <w:uiPriority w:val="10"/>
    <w:qFormat/>
    <w:rsid w:val="007C4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9AC"/>
    <w:pPr>
      <w:spacing w:before="160"/>
      <w:jc w:val="center"/>
    </w:pPr>
    <w:rPr>
      <w:i/>
      <w:iCs/>
      <w:color w:val="404040" w:themeColor="text1" w:themeTint="BF"/>
    </w:rPr>
  </w:style>
  <w:style w:type="character" w:customStyle="1" w:styleId="QuoteChar">
    <w:name w:val="Quote Char"/>
    <w:basedOn w:val="DefaultParagraphFont"/>
    <w:link w:val="Quote"/>
    <w:uiPriority w:val="29"/>
    <w:rsid w:val="007C49AC"/>
    <w:rPr>
      <w:i/>
      <w:iCs/>
      <w:color w:val="404040" w:themeColor="text1" w:themeTint="BF"/>
    </w:rPr>
  </w:style>
  <w:style w:type="paragraph" w:styleId="ListParagraph">
    <w:name w:val="List Paragraph"/>
    <w:basedOn w:val="Normal"/>
    <w:uiPriority w:val="34"/>
    <w:qFormat/>
    <w:rsid w:val="007C49AC"/>
    <w:pPr>
      <w:ind w:left="720"/>
      <w:contextualSpacing/>
    </w:pPr>
  </w:style>
  <w:style w:type="character" w:styleId="IntenseEmphasis">
    <w:name w:val="Intense Emphasis"/>
    <w:basedOn w:val="DefaultParagraphFont"/>
    <w:uiPriority w:val="21"/>
    <w:qFormat/>
    <w:rsid w:val="007C49AC"/>
    <w:rPr>
      <w:i/>
      <w:iCs/>
      <w:color w:val="2F5496" w:themeColor="accent1" w:themeShade="BF"/>
    </w:rPr>
  </w:style>
  <w:style w:type="paragraph" w:styleId="IntenseQuote">
    <w:name w:val="Intense Quote"/>
    <w:basedOn w:val="Normal"/>
    <w:next w:val="Normal"/>
    <w:link w:val="IntenseQuoteChar"/>
    <w:uiPriority w:val="30"/>
    <w:qFormat/>
    <w:rsid w:val="007C4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9AC"/>
    <w:rPr>
      <w:i/>
      <w:iCs/>
      <w:color w:val="2F5496" w:themeColor="accent1" w:themeShade="BF"/>
    </w:rPr>
  </w:style>
  <w:style w:type="character" w:styleId="IntenseReference">
    <w:name w:val="Intense Reference"/>
    <w:basedOn w:val="DefaultParagraphFont"/>
    <w:uiPriority w:val="32"/>
    <w:qFormat/>
    <w:rsid w:val="007C49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Afolayan</dc:creator>
  <cp:keywords/>
  <dc:description/>
  <cp:lastModifiedBy>Barbara Afolayan</cp:lastModifiedBy>
  <cp:revision>10</cp:revision>
  <dcterms:created xsi:type="dcterms:W3CDTF">2026-06-22T13:31:00Z</dcterms:created>
  <dcterms:modified xsi:type="dcterms:W3CDTF">2026-06-22T13:55:00Z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a4645b86-13c6-4750-aa56-c933068a3944</vt:lpwstr>
  </property>
</Properties>
</file>