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685DE02F" w:rsidR="007D5CDF" w:rsidRDefault="00344712" w:rsidP="00344712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311F88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3032821B" w:rsidR="00A24A0E" w:rsidRDefault="00A24A0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G (V, A) – Grafo Não Dirigido Pesado</w:t>
      </w:r>
    </w:p>
    <w:p w14:paraId="680000A6" w14:textId="6A4AED68" w:rsidR="00311F88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entradas e saídas de estradas.</w:t>
      </w:r>
    </w:p>
    <w:p w14:paraId="230920E5" w14:textId="7043DFF1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 nessa paragem</w:t>
      </w:r>
    </w:p>
    <w:p w14:paraId="7FAC2032" w14:textId="6851F59F" w:rsidR="0076076B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A – Arestas, são o caminho a ser percorrido entre vértices.</w:t>
      </w:r>
    </w:p>
    <w:p w14:paraId="2B48C1EF" w14:textId="71ACCCFD" w:rsid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 – Peso da aresta, que é medido em quilómetros (Distância)</w:t>
      </w:r>
    </w:p>
    <w:p w14:paraId="3394CA41" w14:textId="7BE57C2C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BA6619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3127F57" w:rsidR="00BA6619" w:rsidRPr="00A24A0E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iniciado;</w:t>
      </w:r>
    </w:p>
    <w:p w14:paraId="6B28988B" w14:textId="335096F6" w:rsidR="00BA6619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F – Vértice Final, indica o local onde o caminho vai terminar.</w:t>
      </w:r>
    </w:p>
    <w:p w14:paraId="35BC22DA" w14:textId="77777777" w:rsidR="00A24A0E" w:rsidRPr="00A24A0E" w:rsidRDefault="00A24A0E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195DB866" w:rsidR="00311F88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quilómetros percorridos na viagem e o tempo que esta demorou, bem como a quantidade de pessoas transportadas.</w:t>
      </w:r>
    </w:p>
    <w:p w14:paraId="3B77ED7B" w14:textId="77777777" w:rsid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</w:t>
      </w:r>
      <w:r>
        <w:rPr>
          <w:rFonts w:ascii="Cambria" w:hAnsi="Cambria" w:cs="Arial"/>
          <w:color w:val="8C2D19"/>
          <w:sz w:val="32"/>
          <w:szCs w:val="32"/>
          <w:lang w:val="pt-PT"/>
        </w:rPr>
        <w:t>:</w:t>
      </w:r>
    </w:p>
    <w:p w14:paraId="63BAC89F" w14:textId="518D5CA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</w:t>
      </w:r>
      <w:bookmarkStart w:id="0" w:name="_GoBack"/>
      <w:bookmarkEnd w:id="0"/>
      <w:r>
        <w:rPr>
          <w:rFonts w:ascii="Cambria" w:hAnsi="Cambria" w:cs="Arial"/>
          <w:sz w:val="28"/>
          <w:szCs w:val="28"/>
          <w:lang w:val="pt-PT"/>
        </w:rPr>
        <w:t>ora e para a segunda parte, quatro horas.</w:t>
      </w:r>
    </w:p>
    <w:p w14:paraId="372934B6" w14:textId="5DD5105D" w:rsidR="00A13AE2" w:rsidRP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 de uma só vez, a restrição é de 10 pessoas, sem contar com o condutor, como tal, durante uma viagem não é possível transportar mais do que 10 pessoas ao mesmo tempo.</w:t>
      </w:r>
    </w:p>
    <w:p w14:paraId="46C5765F" w14:textId="77777777" w:rsidR="00A13AE2" w:rsidRP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2541DBE3" w14:textId="6C1C6494" w:rsidR="008534DE" w:rsidRPr="00E9482D" w:rsidRDefault="008534DE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1656EF" w14:textId="77777777" w:rsidR="00C36C91" w:rsidRPr="006B7F3E" w:rsidRDefault="00C36C91" w:rsidP="007D5CDF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sectPr w:rsidR="00C36C91" w:rsidRPr="006B7F3E" w:rsidSect="0056737C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4C4B" w14:textId="77777777" w:rsidR="00396DBF" w:rsidRDefault="00396DBF" w:rsidP="009E3665">
      <w:pPr>
        <w:spacing w:after="0" w:line="240" w:lineRule="auto"/>
      </w:pPr>
      <w:r>
        <w:separator/>
      </w:r>
    </w:p>
  </w:endnote>
  <w:endnote w:type="continuationSeparator" w:id="0">
    <w:p w14:paraId="3801A52F" w14:textId="77777777" w:rsidR="00396DBF" w:rsidRDefault="00396DBF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4AFB" w14:textId="77777777" w:rsidR="00396DBF" w:rsidRDefault="00396DBF" w:rsidP="009E3665">
      <w:pPr>
        <w:spacing w:after="0" w:line="240" w:lineRule="auto"/>
      </w:pPr>
      <w:r>
        <w:separator/>
      </w:r>
    </w:p>
  </w:footnote>
  <w:footnote w:type="continuationSeparator" w:id="0">
    <w:p w14:paraId="4A7E7364" w14:textId="77777777" w:rsidR="00396DBF" w:rsidRDefault="00396DBF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B64E0"/>
    <w:rsid w:val="0056737C"/>
    <w:rsid w:val="00575EC2"/>
    <w:rsid w:val="0057637E"/>
    <w:rsid w:val="005835B0"/>
    <w:rsid w:val="00592192"/>
    <w:rsid w:val="005A6B76"/>
    <w:rsid w:val="005B127D"/>
    <w:rsid w:val="005B3D7D"/>
    <w:rsid w:val="005B4314"/>
    <w:rsid w:val="00665918"/>
    <w:rsid w:val="0067106F"/>
    <w:rsid w:val="006863F3"/>
    <w:rsid w:val="006B7F3E"/>
    <w:rsid w:val="006E1C2C"/>
    <w:rsid w:val="006E29A6"/>
    <w:rsid w:val="007217AB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534DE"/>
    <w:rsid w:val="00854346"/>
    <w:rsid w:val="00880BAF"/>
    <w:rsid w:val="00897A2D"/>
    <w:rsid w:val="008C3158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A737F"/>
    <w:rsid w:val="009C7984"/>
    <w:rsid w:val="009E3665"/>
    <w:rsid w:val="00A13AE2"/>
    <w:rsid w:val="00A24A0E"/>
    <w:rsid w:val="00A56A5A"/>
    <w:rsid w:val="00A722AD"/>
    <w:rsid w:val="00AA42CF"/>
    <w:rsid w:val="00AA797A"/>
    <w:rsid w:val="00AD2F20"/>
    <w:rsid w:val="00AE233C"/>
    <w:rsid w:val="00B421CE"/>
    <w:rsid w:val="00B52803"/>
    <w:rsid w:val="00B57690"/>
    <w:rsid w:val="00BA6619"/>
    <w:rsid w:val="00BB4D18"/>
    <w:rsid w:val="00BF648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B118D"/>
    <w:rsid w:val="00DB5C61"/>
    <w:rsid w:val="00DC6502"/>
    <w:rsid w:val="00DE4CBC"/>
    <w:rsid w:val="00DE72B7"/>
    <w:rsid w:val="00E01FC7"/>
    <w:rsid w:val="00E1439C"/>
    <w:rsid w:val="00E4770F"/>
    <w:rsid w:val="00E573CF"/>
    <w:rsid w:val="00E8457F"/>
    <w:rsid w:val="00E9482D"/>
    <w:rsid w:val="00EB0EFE"/>
    <w:rsid w:val="00EE1884"/>
    <w:rsid w:val="00EE2148"/>
    <w:rsid w:val="00EF16E3"/>
    <w:rsid w:val="00F55D16"/>
    <w:rsid w:val="00F8661C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61</cp:revision>
  <cp:lastPrinted>2019-04-14T21:53:00Z</cp:lastPrinted>
  <dcterms:created xsi:type="dcterms:W3CDTF">2019-03-02T19:32:00Z</dcterms:created>
  <dcterms:modified xsi:type="dcterms:W3CDTF">2019-04-29T10:14:00Z</dcterms:modified>
</cp:coreProperties>
</file>