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704B" w14:textId="77777777" w:rsidR="00B10BA1" w:rsidRPr="00B10BA1" w:rsidRDefault="00B10BA1" w:rsidP="00B10BA1">
      <w:pPr>
        <w:rPr>
          <w:b/>
          <w:bCs/>
          <w:sz w:val="32"/>
          <w:szCs w:val="32"/>
        </w:rPr>
      </w:pPr>
      <w:r w:rsidRPr="00B10BA1">
        <w:rPr>
          <w:b/>
          <w:bCs/>
          <w:sz w:val="32"/>
          <w:szCs w:val="32"/>
        </w:rPr>
        <w:t>A Systematic Review of the Effects of Automatic Scoring and Automatic Feedback in Educational Settings</w:t>
      </w:r>
    </w:p>
    <w:p w14:paraId="6E01D4B8" w14:textId="7E24AF25" w:rsidR="00B10BA1" w:rsidRPr="00B10BA1" w:rsidRDefault="00B10BA1" w:rsidP="00B10BA1">
      <w:r w:rsidRPr="00B10BA1">
        <w:t>This paper analy</w:t>
      </w:r>
      <w:r>
        <w:t>s</w:t>
      </w:r>
      <w:r w:rsidRPr="00B10BA1">
        <w:t>es </w:t>
      </w:r>
      <w:r w:rsidRPr="00B10BA1">
        <w:rPr>
          <w:b/>
          <w:bCs/>
        </w:rPr>
        <w:t>125 studies</w:t>
      </w:r>
      <w:r w:rsidRPr="00B10BA1">
        <w:t> published between 2016 and 2020 to understand how automated grading and feedback affect students and teachers.</w:t>
      </w:r>
    </w:p>
    <w:p w14:paraId="62AE633F" w14:textId="4D0CC002" w:rsidR="00B10BA1" w:rsidRPr="00B10BA1" w:rsidRDefault="00B10BA1" w:rsidP="00B10BA1">
      <w:pPr>
        <w:numPr>
          <w:ilvl w:val="0"/>
          <w:numId w:val="1"/>
        </w:numPr>
      </w:pPr>
      <w:r w:rsidRPr="00B10BA1">
        <w:rPr>
          <w:b/>
          <w:bCs/>
        </w:rPr>
        <w:t>Automatic Scoring:</w:t>
      </w:r>
      <w:r w:rsidRPr="00B10BA1">
        <w:t> Calculating grades on student work using technology without human intervention.</w:t>
      </w:r>
    </w:p>
    <w:p w14:paraId="572253EF" w14:textId="28DC52BF" w:rsidR="00B10BA1" w:rsidRPr="00B10BA1" w:rsidRDefault="00B10BA1" w:rsidP="00B10BA1">
      <w:pPr>
        <w:numPr>
          <w:ilvl w:val="0"/>
          <w:numId w:val="1"/>
        </w:numPr>
      </w:pPr>
      <w:r w:rsidRPr="00B10BA1">
        <w:rPr>
          <w:b/>
          <w:bCs/>
        </w:rPr>
        <w:t>Automatic Feedback:</w:t>
      </w:r>
      <w:r w:rsidRPr="00B10BA1">
        <w:t> Providing personalized, immediate responses to students through software</w:t>
      </w:r>
      <w:r>
        <w:t>.</w:t>
      </w:r>
    </w:p>
    <w:p w14:paraId="5AFACED1" w14:textId="5144DA95" w:rsidR="00B10BA1" w:rsidRPr="00B10BA1" w:rsidRDefault="00B10BA1" w:rsidP="00B10BA1">
      <w:pPr>
        <w:rPr>
          <w:b/>
          <w:bCs/>
        </w:rPr>
      </w:pPr>
      <w:r w:rsidRPr="00B10BA1">
        <w:rPr>
          <w:b/>
          <w:bCs/>
        </w:rPr>
        <w:t>Key Findings &amp; Trends</w:t>
      </w:r>
    </w:p>
    <w:p w14:paraId="62DCFD58" w14:textId="7E0E6E65" w:rsidR="00B10BA1" w:rsidRPr="00B10BA1" w:rsidRDefault="00B10BA1" w:rsidP="00B10BA1">
      <w:pPr>
        <w:numPr>
          <w:ilvl w:val="0"/>
          <w:numId w:val="2"/>
        </w:numPr>
      </w:pPr>
      <w:r w:rsidRPr="00B10BA1">
        <w:rPr>
          <w:b/>
          <w:bCs/>
        </w:rPr>
        <w:t>Educational Level:</w:t>
      </w:r>
      <w:r w:rsidRPr="00B10BA1">
        <w:t> The vast majority of research (92%) focuses on </w:t>
      </w:r>
      <w:r w:rsidRPr="00B10BA1">
        <w:rPr>
          <w:b/>
          <w:bCs/>
        </w:rPr>
        <w:t>Bachelor’s degree</w:t>
      </w:r>
      <w:r w:rsidRPr="00B10BA1">
        <w:t> level education</w:t>
      </w:r>
      <w:r>
        <w:t>.</w:t>
      </w:r>
    </w:p>
    <w:p w14:paraId="52EFF581" w14:textId="25C24F6A" w:rsidR="00B10BA1" w:rsidRPr="00B10BA1" w:rsidRDefault="00B10BA1" w:rsidP="00B10BA1">
      <w:pPr>
        <w:numPr>
          <w:ilvl w:val="0"/>
          <w:numId w:val="2"/>
        </w:numPr>
      </w:pPr>
      <w:r w:rsidRPr="00B10BA1">
        <w:rPr>
          <w:b/>
          <w:bCs/>
        </w:rPr>
        <w:t>Primary Fields:</w:t>
      </w:r>
      <w:r w:rsidRPr="00B10BA1">
        <w:t> These tools are most common in </w:t>
      </w:r>
      <w:r w:rsidRPr="00B10BA1">
        <w:rPr>
          <w:b/>
          <w:bCs/>
        </w:rPr>
        <w:t>STEM fields</w:t>
      </w:r>
      <w:r w:rsidRPr="00B10BA1">
        <w:t> (Science, Math, Computer Science), which make up 47% of the studies</w:t>
      </w:r>
      <w:r>
        <w:t>.</w:t>
      </w:r>
    </w:p>
    <w:p w14:paraId="5AAA3C37" w14:textId="77777777" w:rsidR="00B10BA1" w:rsidRPr="00B10BA1" w:rsidRDefault="00B10BA1" w:rsidP="00B10BA1">
      <w:pPr>
        <w:numPr>
          <w:ilvl w:val="0"/>
          <w:numId w:val="2"/>
        </w:numPr>
      </w:pPr>
      <w:r w:rsidRPr="00B10BA1">
        <w:rPr>
          <w:b/>
          <w:bCs/>
        </w:rPr>
        <w:t>Mechanisms:</w:t>
      </w:r>
    </w:p>
    <w:p w14:paraId="4FD4E877" w14:textId="2233BF17" w:rsidR="00B10BA1" w:rsidRPr="00B10BA1" w:rsidRDefault="00B10BA1" w:rsidP="00B10BA1">
      <w:pPr>
        <w:numPr>
          <w:ilvl w:val="1"/>
          <w:numId w:val="2"/>
        </w:numPr>
      </w:pPr>
      <w:r w:rsidRPr="00B10BA1">
        <w:rPr>
          <w:b/>
          <w:bCs/>
        </w:rPr>
        <w:t>Static:</w:t>
      </w:r>
      <w:r w:rsidRPr="00B10BA1">
        <w:t> Comparing answers to a fixed key or running pre-set unit tests</w:t>
      </w:r>
      <w:r>
        <w:t>.</w:t>
      </w:r>
    </w:p>
    <w:p w14:paraId="35E6F8F2" w14:textId="13249B36" w:rsidR="00B10BA1" w:rsidRPr="00B10BA1" w:rsidRDefault="00B10BA1" w:rsidP="00B10BA1">
      <w:pPr>
        <w:numPr>
          <w:ilvl w:val="1"/>
          <w:numId w:val="2"/>
        </w:numPr>
      </w:pPr>
      <w:r w:rsidRPr="00B10BA1">
        <w:rPr>
          <w:b/>
          <w:bCs/>
        </w:rPr>
        <w:t>Dynamic:</w:t>
      </w:r>
      <w:r w:rsidRPr="00B10BA1">
        <w:t> Using </w:t>
      </w:r>
      <w:r w:rsidRPr="00B10BA1">
        <w:rPr>
          <w:b/>
          <w:bCs/>
        </w:rPr>
        <w:t>Machine Learning (ML)</w:t>
      </w:r>
      <w:r w:rsidRPr="00B10BA1">
        <w:t> or ontologies to compare answers to other students' work or predict performance</w:t>
      </w:r>
      <w:r>
        <w:t>.</w:t>
      </w:r>
    </w:p>
    <w:p w14:paraId="78E91BF9" w14:textId="0D7F5AB0" w:rsidR="00B10BA1" w:rsidRPr="00B10BA1" w:rsidRDefault="00B10BA1" w:rsidP="00B10BA1">
      <w:pPr>
        <w:rPr>
          <w:b/>
          <w:bCs/>
        </w:rPr>
      </w:pPr>
      <w:r w:rsidRPr="00B10BA1">
        <w:rPr>
          <w:b/>
          <w:bCs/>
        </w:rPr>
        <w:t>Major Benefits</w:t>
      </w:r>
    </w:p>
    <w:p w14:paraId="21E32B47" w14:textId="6E8AFAC7" w:rsidR="00B10BA1" w:rsidRPr="00B10BA1" w:rsidRDefault="00B10BA1" w:rsidP="00B10BA1">
      <w:pPr>
        <w:numPr>
          <w:ilvl w:val="0"/>
          <w:numId w:val="3"/>
        </w:numPr>
      </w:pPr>
      <w:r w:rsidRPr="00B10BA1">
        <w:rPr>
          <w:b/>
          <w:bCs/>
        </w:rPr>
        <w:t>Scalability:</w:t>
      </w:r>
      <w:r w:rsidRPr="00B10BA1">
        <w:t> Allows institutions to handle a massive number of students (like in MOOCs) without needing a proportional increase in instructors</w:t>
      </w:r>
      <w:r>
        <w:t>.</w:t>
      </w:r>
    </w:p>
    <w:p w14:paraId="22FFF42C" w14:textId="74723E56" w:rsidR="00B10BA1" w:rsidRPr="00B10BA1" w:rsidRDefault="00B10BA1" w:rsidP="00B10BA1">
      <w:pPr>
        <w:numPr>
          <w:ilvl w:val="0"/>
          <w:numId w:val="3"/>
        </w:numPr>
      </w:pPr>
      <w:r w:rsidRPr="00B10BA1">
        <w:rPr>
          <w:b/>
          <w:bCs/>
        </w:rPr>
        <w:t>Consistency:</w:t>
      </w:r>
      <w:r w:rsidRPr="00B10BA1">
        <w:t> Reduces human bias in grading and ensures all students are evaluated against the same standard</w:t>
      </w:r>
      <w:r>
        <w:t>.</w:t>
      </w:r>
    </w:p>
    <w:p w14:paraId="50470A5C" w14:textId="3C890C36" w:rsidR="00B10BA1" w:rsidRPr="00B10BA1" w:rsidRDefault="00B10BA1" w:rsidP="00B10BA1">
      <w:pPr>
        <w:numPr>
          <w:ilvl w:val="0"/>
          <w:numId w:val="3"/>
        </w:numPr>
      </w:pPr>
      <w:r w:rsidRPr="00B10BA1">
        <w:rPr>
          <w:b/>
          <w:bCs/>
        </w:rPr>
        <w:t>Student Experience:</w:t>
      </w:r>
      <w:r w:rsidRPr="00B10BA1">
        <w:t> Provides </w:t>
      </w:r>
      <w:r w:rsidRPr="00B10BA1">
        <w:rPr>
          <w:b/>
          <w:bCs/>
        </w:rPr>
        <w:t>immediate results</w:t>
      </w:r>
      <w:r w:rsidRPr="00B10BA1">
        <w:t>, allowing students to iterate on their work and learn from mistakes in real-time</w:t>
      </w:r>
      <w:r>
        <w:t>.</w:t>
      </w:r>
    </w:p>
    <w:p w14:paraId="5065451C" w14:textId="11A49D22" w:rsidR="00B10BA1" w:rsidRPr="00B10BA1" w:rsidRDefault="00B10BA1" w:rsidP="00B10BA1">
      <w:pPr>
        <w:numPr>
          <w:ilvl w:val="0"/>
          <w:numId w:val="3"/>
        </w:numPr>
      </w:pPr>
      <w:r w:rsidRPr="00B10BA1">
        <w:rPr>
          <w:b/>
          <w:bCs/>
        </w:rPr>
        <w:t>Instructor Focus:</w:t>
      </w:r>
      <w:r w:rsidRPr="00B10BA1">
        <w:t> Frees up teachers from repetitive grading so they can focus on supporting students who are struggling</w:t>
      </w:r>
      <w:r>
        <w:t>.</w:t>
      </w:r>
    </w:p>
    <w:p w14:paraId="58192D45" w14:textId="498E0CC6" w:rsidR="00B10BA1" w:rsidRPr="00B10BA1" w:rsidRDefault="00B10BA1" w:rsidP="00B10BA1">
      <w:pPr>
        <w:rPr>
          <w:b/>
          <w:bCs/>
        </w:rPr>
      </w:pPr>
      <w:r w:rsidRPr="00B10BA1">
        <w:rPr>
          <w:b/>
          <w:bCs/>
        </w:rPr>
        <w:t>Drawbacks &amp; Challenges</w:t>
      </w:r>
    </w:p>
    <w:p w14:paraId="58EA91B2" w14:textId="456DF7E8" w:rsidR="00B10BA1" w:rsidRPr="00B10BA1" w:rsidRDefault="00B10BA1" w:rsidP="00B10BA1">
      <w:pPr>
        <w:numPr>
          <w:ilvl w:val="0"/>
          <w:numId w:val="4"/>
        </w:numPr>
      </w:pPr>
      <w:r w:rsidRPr="00B10BA1">
        <w:rPr>
          <w:b/>
          <w:bCs/>
        </w:rPr>
        <w:t>Lack of Innovation:</w:t>
      </w:r>
      <w:r w:rsidRPr="00B10BA1">
        <w:t> Students may be discouraged from giving creative or "out-of-the-box" answers if those answers don't match the software's expected key</w:t>
      </w:r>
      <w:r>
        <w:t>.</w:t>
      </w:r>
    </w:p>
    <w:p w14:paraId="39E44D81" w14:textId="706743F6" w:rsidR="00B10BA1" w:rsidRPr="00B10BA1" w:rsidRDefault="00B10BA1" w:rsidP="00B10BA1">
      <w:pPr>
        <w:numPr>
          <w:ilvl w:val="0"/>
          <w:numId w:val="4"/>
        </w:numPr>
      </w:pPr>
      <w:r w:rsidRPr="00B10BA1">
        <w:rPr>
          <w:b/>
          <w:bCs/>
        </w:rPr>
        <w:t>"Gaming" the System:</w:t>
      </w:r>
      <w:r w:rsidRPr="00B10BA1">
        <w:t> Some students may focus on learning how to pass the test (trial-and-error) rather than understanding the actual concepts</w:t>
      </w:r>
      <w:r>
        <w:t>.</w:t>
      </w:r>
    </w:p>
    <w:p w14:paraId="067E20AA" w14:textId="0DF30F38" w:rsidR="00B10BA1" w:rsidRPr="00B10BA1" w:rsidRDefault="00B10BA1" w:rsidP="00B10BA1">
      <w:pPr>
        <w:numPr>
          <w:ilvl w:val="0"/>
          <w:numId w:val="4"/>
        </w:numPr>
      </w:pPr>
      <w:r w:rsidRPr="00B10BA1">
        <w:rPr>
          <w:b/>
          <w:bCs/>
        </w:rPr>
        <w:lastRenderedPageBreak/>
        <w:t>Loss of Social Aspect:</w:t>
      </w:r>
      <w:r w:rsidRPr="00B10BA1">
        <w:t> There is a noted decrease in human-to-human interaction, which can lead to a lack of interpersonal skills.</w:t>
      </w:r>
    </w:p>
    <w:p w14:paraId="37A2BB7B" w14:textId="616725D5" w:rsidR="00B10BA1" w:rsidRPr="00B10BA1" w:rsidRDefault="00B10BA1" w:rsidP="00B10BA1">
      <w:pPr>
        <w:numPr>
          <w:ilvl w:val="0"/>
          <w:numId w:val="4"/>
        </w:numPr>
      </w:pPr>
      <w:r w:rsidRPr="00B10BA1">
        <w:rPr>
          <w:b/>
          <w:bCs/>
        </w:rPr>
        <w:t>Technical Limits:</w:t>
      </w:r>
      <w:r w:rsidRPr="00B10BA1">
        <w:t> Machine learning tools require massive amounts of data to be accurate, and they struggle with complex, long-form essays.</w:t>
      </w:r>
      <w:r w:rsidRPr="00B10BA1">
        <w:rPr>
          <w:b/>
          <w:bCs/>
        </w:rPr>
        <w:t xml:space="preserve"> Future Outlook</w:t>
      </w:r>
    </w:p>
    <w:p w14:paraId="78FF2F0D" w14:textId="792AF344" w:rsidR="00B10BA1" w:rsidRPr="00B10BA1" w:rsidRDefault="00B10BA1" w:rsidP="00B10BA1">
      <w:r w:rsidRPr="00B10BA1">
        <w:t>The authors suggest that while some issues (like the loss of human interaction) are hard to fix, technologies like </w:t>
      </w:r>
      <w:r w:rsidRPr="00B10BA1">
        <w:rPr>
          <w:b/>
          <w:bCs/>
        </w:rPr>
        <w:t>Chatbots</w:t>
      </w:r>
      <w:r w:rsidRPr="00B10BA1">
        <w:t> and </w:t>
      </w:r>
      <w:r w:rsidRPr="00B10BA1">
        <w:rPr>
          <w:b/>
          <w:bCs/>
        </w:rPr>
        <w:t>dynamic problem generation</w:t>
      </w:r>
      <w:r w:rsidRPr="00B10BA1">
        <w:t> (unique questions for every student) could help personalize the experience and mitigate cheating.</w:t>
      </w:r>
    </w:p>
    <w:p w14:paraId="6242F164" w14:textId="77777777" w:rsidR="00B10BA1" w:rsidRDefault="00B10BA1"/>
    <w:p w14:paraId="60393696" w14:textId="77777777" w:rsidR="00B10BA1" w:rsidRDefault="00B10BA1"/>
    <w:p w14:paraId="48F9DB02" w14:textId="77777777" w:rsidR="00B10BA1" w:rsidRDefault="00B10BA1"/>
    <w:p w14:paraId="0A946B69" w14:textId="77777777" w:rsidR="00B10BA1" w:rsidRDefault="00B10BA1"/>
    <w:p w14:paraId="65A4C279" w14:textId="77777777" w:rsidR="00B10BA1" w:rsidRDefault="00B10BA1"/>
    <w:p w14:paraId="0A12C3BD" w14:textId="77777777" w:rsidR="00B10BA1" w:rsidRDefault="00B10BA1" w:rsidP="00B10BA1">
      <w:pPr>
        <w:rPr>
          <w:b/>
          <w:bCs/>
        </w:rPr>
      </w:pPr>
    </w:p>
    <w:p w14:paraId="52275B83" w14:textId="77777777" w:rsidR="00B10BA1" w:rsidRDefault="00B10BA1" w:rsidP="00B10BA1">
      <w:pPr>
        <w:rPr>
          <w:b/>
          <w:bCs/>
        </w:rPr>
      </w:pPr>
    </w:p>
    <w:p w14:paraId="3D414420" w14:textId="77777777" w:rsidR="00B10BA1" w:rsidRDefault="00B10BA1" w:rsidP="00B10BA1">
      <w:pPr>
        <w:rPr>
          <w:b/>
          <w:bCs/>
        </w:rPr>
      </w:pPr>
    </w:p>
    <w:p w14:paraId="0F2DC1CC" w14:textId="77777777" w:rsidR="00B10BA1" w:rsidRDefault="00B10BA1" w:rsidP="00B10BA1">
      <w:pPr>
        <w:rPr>
          <w:b/>
          <w:bCs/>
        </w:rPr>
      </w:pPr>
    </w:p>
    <w:p w14:paraId="1A2C2784" w14:textId="77777777" w:rsidR="00B10BA1" w:rsidRDefault="00B10BA1" w:rsidP="00B10BA1">
      <w:pPr>
        <w:rPr>
          <w:b/>
          <w:bCs/>
        </w:rPr>
      </w:pPr>
    </w:p>
    <w:p w14:paraId="09AC9897" w14:textId="77777777" w:rsidR="00B10BA1" w:rsidRDefault="00B10BA1" w:rsidP="00B10BA1">
      <w:pPr>
        <w:rPr>
          <w:b/>
          <w:bCs/>
        </w:rPr>
      </w:pPr>
    </w:p>
    <w:p w14:paraId="216D52B3" w14:textId="77777777" w:rsidR="00B10BA1" w:rsidRDefault="00B10BA1" w:rsidP="00B10BA1">
      <w:pPr>
        <w:rPr>
          <w:b/>
          <w:bCs/>
        </w:rPr>
      </w:pPr>
    </w:p>
    <w:p w14:paraId="7D17A47C" w14:textId="77777777" w:rsidR="00B10BA1" w:rsidRDefault="00B10BA1" w:rsidP="00B10BA1">
      <w:pPr>
        <w:rPr>
          <w:b/>
          <w:bCs/>
        </w:rPr>
      </w:pPr>
    </w:p>
    <w:p w14:paraId="29F8B48A" w14:textId="77777777" w:rsidR="00B10BA1" w:rsidRDefault="00B10BA1" w:rsidP="00B10BA1">
      <w:pPr>
        <w:rPr>
          <w:b/>
          <w:bCs/>
        </w:rPr>
      </w:pPr>
    </w:p>
    <w:p w14:paraId="48DF1751" w14:textId="77777777" w:rsidR="00B10BA1" w:rsidRDefault="00B10BA1" w:rsidP="00B10BA1">
      <w:pPr>
        <w:rPr>
          <w:b/>
          <w:bCs/>
        </w:rPr>
      </w:pPr>
    </w:p>
    <w:p w14:paraId="3CDA1A81" w14:textId="77777777" w:rsidR="00B10BA1" w:rsidRDefault="00B10BA1" w:rsidP="00B10BA1">
      <w:pPr>
        <w:rPr>
          <w:b/>
          <w:bCs/>
        </w:rPr>
      </w:pPr>
    </w:p>
    <w:p w14:paraId="6FA9C4B9" w14:textId="77777777" w:rsidR="00B10BA1" w:rsidRDefault="00B10BA1" w:rsidP="00B10BA1">
      <w:pPr>
        <w:rPr>
          <w:b/>
          <w:bCs/>
        </w:rPr>
      </w:pPr>
    </w:p>
    <w:p w14:paraId="40C75934" w14:textId="77777777" w:rsidR="00B10BA1" w:rsidRDefault="00B10BA1" w:rsidP="00B10BA1">
      <w:pPr>
        <w:rPr>
          <w:b/>
          <w:bCs/>
        </w:rPr>
      </w:pPr>
    </w:p>
    <w:p w14:paraId="6F578DD7" w14:textId="77777777" w:rsidR="00B10BA1" w:rsidRDefault="00B10BA1" w:rsidP="00B10BA1">
      <w:pPr>
        <w:rPr>
          <w:b/>
          <w:bCs/>
        </w:rPr>
      </w:pPr>
    </w:p>
    <w:p w14:paraId="7059B024" w14:textId="77777777" w:rsidR="00B10BA1" w:rsidRDefault="00B10BA1" w:rsidP="00B10BA1">
      <w:pPr>
        <w:rPr>
          <w:b/>
          <w:bCs/>
        </w:rPr>
      </w:pPr>
    </w:p>
    <w:p w14:paraId="64AA5052" w14:textId="77777777" w:rsidR="00B10BA1" w:rsidRDefault="00B10BA1" w:rsidP="00B10BA1">
      <w:pPr>
        <w:rPr>
          <w:b/>
          <w:bCs/>
        </w:rPr>
      </w:pPr>
    </w:p>
    <w:p w14:paraId="0937B746" w14:textId="3BC73789" w:rsidR="00B10BA1" w:rsidRPr="00B10BA1" w:rsidRDefault="00B10BA1" w:rsidP="00B10BA1">
      <w:pPr>
        <w:rPr>
          <w:b/>
          <w:bCs/>
        </w:rPr>
      </w:pPr>
      <w:r w:rsidRPr="00B10BA1">
        <w:rPr>
          <w:b/>
          <w:bCs/>
        </w:rPr>
        <w:lastRenderedPageBreak/>
        <w:t> AI-Powered Teaching Assistants: Enhancing Educator Efficiency with NLP-Based Automated Feedback Systems</w:t>
      </w:r>
    </w:p>
    <w:p w14:paraId="397EB054" w14:textId="253E994B" w:rsidR="00B10BA1" w:rsidRPr="00B10BA1" w:rsidRDefault="00B10BA1" w:rsidP="00B10BA1">
      <w:r w:rsidRPr="00B10BA1">
        <w:t>This 2025 research paper explores how Natural Language Processing (NLP) is used to create AI teaching assistants that handle grading and provide instant feedback to students</w:t>
      </w:r>
      <w:r>
        <w:t>.</w:t>
      </w:r>
    </w:p>
    <w:p w14:paraId="4C3F4D53" w14:textId="6C0AA167" w:rsidR="00B10BA1" w:rsidRPr="00B10BA1" w:rsidRDefault="00B10BA1" w:rsidP="00B10BA1">
      <w:pPr>
        <w:rPr>
          <w:b/>
          <w:bCs/>
        </w:rPr>
      </w:pPr>
      <w:r w:rsidRPr="00B10BA1">
        <w:rPr>
          <w:b/>
          <w:bCs/>
        </w:rPr>
        <w:t>The Problem</w:t>
      </w:r>
    </w:p>
    <w:p w14:paraId="33863595" w14:textId="1D25956A" w:rsidR="00B10BA1" w:rsidRPr="00B10BA1" w:rsidRDefault="00B10BA1" w:rsidP="00B10BA1">
      <w:r w:rsidRPr="00B10BA1">
        <w:t xml:space="preserve">Traditional manual grading is time-consuming and often inconsistent due to human factors like fatigue or personal bias. In large classrooms or online courses (MOOCs), delayed feedback hinders student learning because they cannot immediately correct their mistakes. </w:t>
      </w:r>
    </w:p>
    <w:p w14:paraId="3EC25318" w14:textId="62530A02" w:rsidR="00B10BA1" w:rsidRPr="00B10BA1" w:rsidRDefault="00B10BA1" w:rsidP="00B10BA1">
      <w:pPr>
        <w:rPr>
          <w:b/>
          <w:bCs/>
        </w:rPr>
      </w:pPr>
      <w:r w:rsidRPr="00B10BA1">
        <w:rPr>
          <w:b/>
          <w:bCs/>
        </w:rPr>
        <w:t>Key Benefits of AI Systems</w:t>
      </w:r>
    </w:p>
    <w:p w14:paraId="3FFAA1E0" w14:textId="64152B65" w:rsidR="00B10BA1" w:rsidRPr="00B10BA1" w:rsidRDefault="00B10BA1" w:rsidP="00B10BA1">
      <w:pPr>
        <w:numPr>
          <w:ilvl w:val="0"/>
          <w:numId w:val="5"/>
        </w:numPr>
      </w:pPr>
      <w:r w:rsidRPr="00B10BA1">
        <w:rPr>
          <w:b/>
          <w:bCs/>
        </w:rPr>
        <w:t>Efficiency:</w:t>
      </w:r>
      <w:r w:rsidRPr="00B10BA1">
        <w:t> AI tools can reduce grading time by </w:t>
      </w:r>
      <w:r w:rsidRPr="00B10BA1">
        <w:rPr>
          <w:b/>
          <w:bCs/>
        </w:rPr>
        <w:t>40% to 50%</w:t>
      </w:r>
      <w:r w:rsidRPr="00B10BA1">
        <w:t xml:space="preserve">, allowing teachers to focus more on one-on-one instruction. </w:t>
      </w:r>
    </w:p>
    <w:p w14:paraId="0D20E645" w14:textId="6927FE83" w:rsidR="00B10BA1" w:rsidRPr="00B10BA1" w:rsidRDefault="00B10BA1" w:rsidP="00B10BA1">
      <w:pPr>
        <w:numPr>
          <w:ilvl w:val="0"/>
          <w:numId w:val="5"/>
        </w:numPr>
      </w:pPr>
      <w:r w:rsidRPr="00B10BA1">
        <w:rPr>
          <w:b/>
          <w:bCs/>
        </w:rPr>
        <w:t>Scalability:</w:t>
      </w:r>
      <w:r w:rsidRPr="00B10BA1">
        <w:t> These systems can process thousands of student responses simultaneously, making them ideal for large-scale education</w:t>
      </w:r>
      <w:r>
        <w:t>.</w:t>
      </w:r>
    </w:p>
    <w:p w14:paraId="422E9B04" w14:textId="3E5BD296" w:rsidR="00B10BA1" w:rsidRPr="00B10BA1" w:rsidRDefault="00B10BA1" w:rsidP="00B10BA1">
      <w:pPr>
        <w:numPr>
          <w:ilvl w:val="0"/>
          <w:numId w:val="5"/>
        </w:numPr>
      </w:pPr>
      <w:r w:rsidRPr="00B10BA1">
        <w:rPr>
          <w:b/>
          <w:bCs/>
        </w:rPr>
        <w:t>Consistency:</w:t>
      </w:r>
      <w:r w:rsidRPr="00B10BA1">
        <w:t xml:space="preserve"> By using standardized criteria, AI eliminates human-related biases, ensuring fair evaluation for all students. </w:t>
      </w:r>
    </w:p>
    <w:p w14:paraId="10FDB9E7" w14:textId="63AAAD04" w:rsidR="00B10BA1" w:rsidRPr="00B10BA1" w:rsidRDefault="00B10BA1" w:rsidP="00B10BA1">
      <w:pPr>
        <w:numPr>
          <w:ilvl w:val="0"/>
          <w:numId w:val="5"/>
        </w:numPr>
      </w:pPr>
      <w:r w:rsidRPr="00B10BA1">
        <w:rPr>
          <w:b/>
          <w:bCs/>
        </w:rPr>
        <w:t>Immediate Feedback:</w:t>
      </w:r>
      <w:r w:rsidRPr="00B10BA1">
        <w:t xml:space="preserve"> Students receive instant analysis of their grammar, structure, and coherence, which helps them improve their writing skills through multiple iterations. </w:t>
      </w:r>
    </w:p>
    <w:p w14:paraId="70D19766" w14:textId="3776BFDC" w:rsidR="00B10BA1" w:rsidRPr="00B10BA1" w:rsidRDefault="00B10BA1" w:rsidP="00B10BA1">
      <w:pPr>
        <w:rPr>
          <w:b/>
          <w:bCs/>
        </w:rPr>
      </w:pPr>
      <w:r w:rsidRPr="00B10BA1">
        <w:rPr>
          <w:b/>
          <w:bCs/>
        </w:rPr>
        <w:t>Performance Data (Institutional Results)</w:t>
      </w:r>
    </w:p>
    <w:p w14:paraId="33AA2502" w14:textId="25BC5B34" w:rsidR="00B10BA1" w:rsidRPr="00B10BA1" w:rsidRDefault="00B10BA1" w:rsidP="00B10BA1">
      <w:r w:rsidRPr="00B10BA1">
        <w:t xml:space="preserve">The paper highlights three major examples of successful AI implementation: </w:t>
      </w:r>
    </w:p>
    <w:tbl>
      <w:tblPr>
        <w:tblW w:w="9780" w:type="dxa"/>
        <w:tblCellMar>
          <w:top w:w="15" w:type="dxa"/>
          <w:left w:w="15" w:type="dxa"/>
          <w:bottom w:w="15" w:type="dxa"/>
          <w:right w:w="15" w:type="dxa"/>
        </w:tblCellMar>
        <w:tblLook w:val="04A0" w:firstRow="1" w:lastRow="0" w:firstColumn="1" w:lastColumn="0" w:noHBand="0" w:noVBand="1"/>
      </w:tblPr>
      <w:tblGrid>
        <w:gridCol w:w="2225"/>
        <w:gridCol w:w="2736"/>
        <w:gridCol w:w="2320"/>
        <w:gridCol w:w="2499"/>
      </w:tblGrid>
      <w:tr w:rsidR="00B10BA1" w:rsidRPr="00B10BA1" w14:paraId="65FB728A" w14:textId="77777777">
        <w:tc>
          <w:tcPr>
            <w:tcW w:w="0" w:type="auto"/>
            <w:tcBorders>
              <w:bottom w:val="single" w:sz="6" w:space="0" w:color="DCDFE5"/>
            </w:tcBorders>
            <w:tcMar>
              <w:top w:w="120" w:type="dxa"/>
              <w:left w:w="0" w:type="dxa"/>
              <w:bottom w:w="120" w:type="dxa"/>
              <w:right w:w="240" w:type="dxa"/>
            </w:tcMar>
            <w:hideMark/>
          </w:tcPr>
          <w:p w14:paraId="215A886F" w14:textId="77777777" w:rsidR="00B10BA1" w:rsidRPr="00B10BA1" w:rsidRDefault="00B10BA1" w:rsidP="00B10BA1">
            <w:pPr>
              <w:rPr>
                <w:b/>
                <w:bCs/>
              </w:rPr>
            </w:pPr>
            <w:r w:rsidRPr="00B10BA1">
              <w:rPr>
                <w:b/>
                <w:bCs/>
              </w:rPr>
              <w:t>Institution</w:t>
            </w:r>
          </w:p>
        </w:tc>
        <w:tc>
          <w:tcPr>
            <w:tcW w:w="0" w:type="auto"/>
            <w:tcBorders>
              <w:bottom w:val="single" w:sz="6" w:space="0" w:color="DCDFE5"/>
            </w:tcBorders>
            <w:tcMar>
              <w:top w:w="120" w:type="dxa"/>
              <w:left w:w="0" w:type="dxa"/>
              <w:bottom w:w="120" w:type="dxa"/>
              <w:right w:w="240" w:type="dxa"/>
            </w:tcMar>
            <w:hideMark/>
          </w:tcPr>
          <w:p w14:paraId="2930C179" w14:textId="77777777" w:rsidR="00B10BA1" w:rsidRPr="00B10BA1" w:rsidRDefault="00B10BA1" w:rsidP="00B10BA1">
            <w:pPr>
              <w:rPr>
                <w:b/>
                <w:bCs/>
              </w:rPr>
            </w:pPr>
            <w:r w:rsidRPr="00B10BA1">
              <w:rPr>
                <w:b/>
                <w:bCs/>
              </w:rPr>
              <w:t>Grading Time Reduction</w:t>
            </w:r>
          </w:p>
        </w:tc>
        <w:tc>
          <w:tcPr>
            <w:tcW w:w="0" w:type="auto"/>
            <w:tcBorders>
              <w:bottom w:val="single" w:sz="6" w:space="0" w:color="DCDFE5"/>
            </w:tcBorders>
            <w:tcMar>
              <w:top w:w="120" w:type="dxa"/>
              <w:left w:w="0" w:type="dxa"/>
              <w:bottom w:w="120" w:type="dxa"/>
              <w:right w:w="240" w:type="dxa"/>
            </w:tcMar>
            <w:hideMark/>
          </w:tcPr>
          <w:p w14:paraId="4E7B0CCF" w14:textId="77777777" w:rsidR="00B10BA1" w:rsidRPr="00B10BA1" w:rsidRDefault="00B10BA1" w:rsidP="00B10BA1">
            <w:pPr>
              <w:rPr>
                <w:b/>
                <w:bCs/>
              </w:rPr>
            </w:pPr>
            <w:r w:rsidRPr="00B10BA1">
              <w:rPr>
                <w:b/>
                <w:bCs/>
              </w:rPr>
              <w:t>Student Satisfaction</w:t>
            </w:r>
          </w:p>
        </w:tc>
        <w:tc>
          <w:tcPr>
            <w:tcW w:w="0" w:type="auto"/>
            <w:tcBorders>
              <w:bottom w:val="single" w:sz="6" w:space="0" w:color="DCDFE5"/>
            </w:tcBorders>
            <w:tcMar>
              <w:top w:w="120" w:type="dxa"/>
              <w:left w:w="0" w:type="dxa"/>
              <w:bottom w:w="120" w:type="dxa"/>
              <w:right w:w="0" w:type="dxa"/>
            </w:tcMar>
            <w:hideMark/>
          </w:tcPr>
          <w:p w14:paraId="61A73079" w14:textId="77777777" w:rsidR="00B10BA1" w:rsidRPr="00B10BA1" w:rsidRDefault="00B10BA1" w:rsidP="00B10BA1">
            <w:pPr>
              <w:rPr>
                <w:b/>
                <w:bCs/>
              </w:rPr>
            </w:pPr>
            <w:r w:rsidRPr="00B10BA1">
              <w:rPr>
                <w:b/>
                <w:bCs/>
              </w:rPr>
              <w:t>AI Accuracy (vs. Human)</w:t>
            </w:r>
          </w:p>
        </w:tc>
      </w:tr>
      <w:tr w:rsidR="00B10BA1" w:rsidRPr="00B10BA1" w14:paraId="5D2A8055" w14:textId="77777777">
        <w:tc>
          <w:tcPr>
            <w:tcW w:w="0" w:type="auto"/>
            <w:tcBorders>
              <w:bottom w:val="single" w:sz="6" w:space="0" w:color="DCDFE5"/>
            </w:tcBorders>
            <w:tcMar>
              <w:top w:w="180" w:type="dxa"/>
              <w:left w:w="0" w:type="dxa"/>
              <w:bottom w:w="180" w:type="dxa"/>
              <w:right w:w="240" w:type="dxa"/>
            </w:tcMar>
            <w:hideMark/>
          </w:tcPr>
          <w:p w14:paraId="7A65F723" w14:textId="77777777" w:rsidR="00B10BA1" w:rsidRPr="00B10BA1" w:rsidRDefault="00B10BA1" w:rsidP="00B10BA1">
            <w:r w:rsidRPr="00B10BA1">
              <w:rPr>
                <w:b/>
                <w:bCs/>
              </w:rPr>
              <w:t>Georgia State Univ.</w:t>
            </w:r>
          </w:p>
        </w:tc>
        <w:tc>
          <w:tcPr>
            <w:tcW w:w="0" w:type="auto"/>
            <w:tcBorders>
              <w:bottom w:val="single" w:sz="6" w:space="0" w:color="DCDFE5"/>
            </w:tcBorders>
            <w:tcMar>
              <w:top w:w="180" w:type="dxa"/>
              <w:left w:w="0" w:type="dxa"/>
              <w:bottom w:w="180" w:type="dxa"/>
              <w:right w:w="240" w:type="dxa"/>
            </w:tcMar>
            <w:hideMark/>
          </w:tcPr>
          <w:p w14:paraId="34C70635" w14:textId="77777777" w:rsidR="00B10BA1" w:rsidRPr="00B10BA1" w:rsidRDefault="00B10BA1" w:rsidP="00B10BA1">
            <w:r w:rsidRPr="00B10BA1">
              <w:t>40%</w:t>
            </w:r>
          </w:p>
        </w:tc>
        <w:tc>
          <w:tcPr>
            <w:tcW w:w="0" w:type="auto"/>
            <w:tcBorders>
              <w:bottom w:val="single" w:sz="6" w:space="0" w:color="DCDFE5"/>
            </w:tcBorders>
            <w:tcMar>
              <w:top w:w="180" w:type="dxa"/>
              <w:left w:w="0" w:type="dxa"/>
              <w:bottom w:w="180" w:type="dxa"/>
              <w:right w:w="240" w:type="dxa"/>
            </w:tcMar>
            <w:hideMark/>
          </w:tcPr>
          <w:p w14:paraId="5245E8E8" w14:textId="77777777" w:rsidR="00B10BA1" w:rsidRPr="00B10BA1" w:rsidRDefault="00B10BA1" w:rsidP="00B10BA1">
            <w:r w:rsidRPr="00B10BA1">
              <w:t>82%</w:t>
            </w:r>
          </w:p>
        </w:tc>
        <w:tc>
          <w:tcPr>
            <w:tcW w:w="0" w:type="auto"/>
            <w:tcBorders>
              <w:bottom w:val="single" w:sz="6" w:space="0" w:color="DCDFE5"/>
            </w:tcBorders>
            <w:tcMar>
              <w:top w:w="180" w:type="dxa"/>
              <w:left w:w="0" w:type="dxa"/>
              <w:bottom w:w="180" w:type="dxa"/>
              <w:right w:w="0" w:type="dxa"/>
            </w:tcMar>
            <w:hideMark/>
          </w:tcPr>
          <w:p w14:paraId="5F04FB53" w14:textId="77777777" w:rsidR="00B10BA1" w:rsidRPr="00B10BA1" w:rsidRDefault="00B10BA1" w:rsidP="00B10BA1">
            <w:r w:rsidRPr="00B10BA1">
              <w:t>91%</w:t>
            </w:r>
          </w:p>
        </w:tc>
      </w:tr>
      <w:tr w:rsidR="00B10BA1" w:rsidRPr="00B10BA1" w14:paraId="40521CFC" w14:textId="77777777">
        <w:tc>
          <w:tcPr>
            <w:tcW w:w="0" w:type="auto"/>
            <w:tcBorders>
              <w:bottom w:val="single" w:sz="6" w:space="0" w:color="DCDFE5"/>
            </w:tcBorders>
            <w:tcMar>
              <w:top w:w="180" w:type="dxa"/>
              <w:left w:w="0" w:type="dxa"/>
              <w:bottom w:w="180" w:type="dxa"/>
              <w:right w:w="240" w:type="dxa"/>
            </w:tcMar>
            <w:hideMark/>
          </w:tcPr>
          <w:p w14:paraId="428A2D46" w14:textId="77777777" w:rsidR="00B10BA1" w:rsidRPr="00B10BA1" w:rsidRDefault="00B10BA1" w:rsidP="00B10BA1">
            <w:r w:rsidRPr="00B10BA1">
              <w:rPr>
                <w:b/>
                <w:bCs/>
              </w:rPr>
              <w:t>Coursera</w:t>
            </w:r>
          </w:p>
        </w:tc>
        <w:tc>
          <w:tcPr>
            <w:tcW w:w="0" w:type="auto"/>
            <w:tcBorders>
              <w:bottom w:val="single" w:sz="6" w:space="0" w:color="DCDFE5"/>
            </w:tcBorders>
            <w:tcMar>
              <w:top w:w="180" w:type="dxa"/>
              <w:left w:w="0" w:type="dxa"/>
              <w:bottom w:w="180" w:type="dxa"/>
              <w:right w:w="240" w:type="dxa"/>
            </w:tcMar>
            <w:hideMark/>
          </w:tcPr>
          <w:p w14:paraId="49F79B97" w14:textId="77777777" w:rsidR="00B10BA1" w:rsidRPr="00B10BA1" w:rsidRDefault="00B10BA1" w:rsidP="00B10BA1">
            <w:r w:rsidRPr="00B10BA1">
              <w:t>50%</w:t>
            </w:r>
          </w:p>
        </w:tc>
        <w:tc>
          <w:tcPr>
            <w:tcW w:w="0" w:type="auto"/>
            <w:tcBorders>
              <w:bottom w:val="single" w:sz="6" w:space="0" w:color="DCDFE5"/>
            </w:tcBorders>
            <w:tcMar>
              <w:top w:w="180" w:type="dxa"/>
              <w:left w:w="0" w:type="dxa"/>
              <w:bottom w:w="180" w:type="dxa"/>
              <w:right w:w="240" w:type="dxa"/>
            </w:tcMar>
            <w:hideMark/>
          </w:tcPr>
          <w:p w14:paraId="3B18BC6F" w14:textId="77777777" w:rsidR="00B10BA1" w:rsidRPr="00B10BA1" w:rsidRDefault="00B10BA1" w:rsidP="00B10BA1">
            <w:r w:rsidRPr="00B10BA1">
              <w:t>85%</w:t>
            </w:r>
          </w:p>
        </w:tc>
        <w:tc>
          <w:tcPr>
            <w:tcW w:w="0" w:type="auto"/>
            <w:tcBorders>
              <w:bottom w:val="single" w:sz="6" w:space="0" w:color="DCDFE5"/>
            </w:tcBorders>
            <w:tcMar>
              <w:top w:w="180" w:type="dxa"/>
              <w:left w:w="0" w:type="dxa"/>
              <w:bottom w:w="180" w:type="dxa"/>
              <w:right w:w="0" w:type="dxa"/>
            </w:tcMar>
            <w:hideMark/>
          </w:tcPr>
          <w:p w14:paraId="3F01BA3A" w14:textId="77777777" w:rsidR="00B10BA1" w:rsidRPr="00B10BA1" w:rsidRDefault="00B10BA1" w:rsidP="00B10BA1">
            <w:r w:rsidRPr="00B10BA1">
              <w:t>89%</w:t>
            </w:r>
          </w:p>
        </w:tc>
      </w:tr>
      <w:tr w:rsidR="00B10BA1" w:rsidRPr="00B10BA1" w14:paraId="4E602E9E" w14:textId="77777777">
        <w:tc>
          <w:tcPr>
            <w:tcW w:w="0" w:type="auto"/>
            <w:tcBorders>
              <w:bottom w:val="nil"/>
            </w:tcBorders>
            <w:tcMar>
              <w:top w:w="180" w:type="dxa"/>
              <w:left w:w="0" w:type="dxa"/>
              <w:bottom w:w="180" w:type="dxa"/>
              <w:right w:w="240" w:type="dxa"/>
            </w:tcMar>
            <w:hideMark/>
          </w:tcPr>
          <w:p w14:paraId="292EC830" w14:textId="77777777" w:rsidR="00B10BA1" w:rsidRPr="00B10BA1" w:rsidRDefault="00B10BA1" w:rsidP="00B10BA1">
            <w:r w:rsidRPr="00B10BA1">
              <w:rPr>
                <w:b/>
                <w:bCs/>
              </w:rPr>
              <w:t>EdX</w:t>
            </w:r>
          </w:p>
        </w:tc>
        <w:tc>
          <w:tcPr>
            <w:tcW w:w="0" w:type="auto"/>
            <w:tcBorders>
              <w:bottom w:val="nil"/>
            </w:tcBorders>
            <w:tcMar>
              <w:top w:w="180" w:type="dxa"/>
              <w:left w:w="0" w:type="dxa"/>
              <w:bottom w:w="180" w:type="dxa"/>
              <w:right w:w="240" w:type="dxa"/>
            </w:tcMar>
            <w:hideMark/>
          </w:tcPr>
          <w:p w14:paraId="02C2AEB6" w14:textId="77777777" w:rsidR="00B10BA1" w:rsidRPr="00B10BA1" w:rsidRDefault="00B10BA1" w:rsidP="00B10BA1">
            <w:r w:rsidRPr="00B10BA1">
              <w:t>45%</w:t>
            </w:r>
          </w:p>
        </w:tc>
        <w:tc>
          <w:tcPr>
            <w:tcW w:w="0" w:type="auto"/>
            <w:tcBorders>
              <w:bottom w:val="nil"/>
            </w:tcBorders>
            <w:tcMar>
              <w:top w:w="180" w:type="dxa"/>
              <w:left w:w="0" w:type="dxa"/>
              <w:bottom w:w="180" w:type="dxa"/>
              <w:right w:w="240" w:type="dxa"/>
            </w:tcMar>
            <w:hideMark/>
          </w:tcPr>
          <w:p w14:paraId="01B5245C" w14:textId="77777777" w:rsidR="00B10BA1" w:rsidRPr="00B10BA1" w:rsidRDefault="00B10BA1" w:rsidP="00B10BA1">
            <w:r w:rsidRPr="00B10BA1">
              <w:t>80%</w:t>
            </w:r>
          </w:p>
        </w:tc>
        <w:tc>
          <w:tcPr>
            <w:tcW w:w="0" w:type="auto"/>
            <w:tcBorders>
              <w:bottom w:val="nil"/>
            </w:tcBorders>
            <w:tcMar>
              <w:top w:w="180" w:type="dxa"/>
              <w:left w:w="0" w:type="dxa"/>
              <w:bottom w:w="180" w:type="dxa"/>
              <w:right w:w="0" w:type="dxa"/>
            </w:tcMar>
            <w:hideMark/>
          </w:tcPr>
          <w:p w14:paraId="1D407F4B" w14:textId="77777777" w:rsidR="00B10BA1" w:rsidRPr="00B10BA1" w:rsidRDefault="00B10BA1" w:rsidP="00B10BA1">
            <w:r w:rsidRPr="00B10BA1">
              <w:t>92%</w:t>
            </w:r>
          </w:p>
        </w:tc>
      </w:tr>
    </w:tbl>
    <w:p w14:paraId="2F2FAED2" w14:textId="77777777" w:rsidR="00B10BA1" w:rsidRDefault="00B10BA1" w:rsidP="00B10BA1">
      <w:pPr>
        <w:rPr>
          <w:b/>
          <w:bCs/>
        </w:rPr>
      </w:pPr>
    </w:p>
    <w:p w14:paraId="5AE93572" w14:textId="7842A137" w:rsidR="00B10BA1" w:rsidRPr="00B10BA1" w:rsidRDefault="00B10BA1" w:rsidP="00B10BA1">
      <w:pPr>
        <w:rPr>
          <w:b/>
          <w:bCs/>
        </w:rPr>
      </w:pPr>
      <w:r w:rsidRPr="00B10BA1">
        <w:rPr>
          <w:b/>
          <w:bCs/>
        </w:rPr>
        <w:t>Current Limitations &amp; Risks</w:t>
      </w:r>
    </w:p>
    <w:p w14:paraId="3FB42C48" w14:textId="51D17ED5" w:rsidR="00B10BA1" w:rsidRPr="00B10BA1" w:rsidRDefault="00B10BA1" w:rsidP="00B10BA1">
      <w:pPr>
        <w:numPr>
          <w:ilvl w:val="0"/>
          <w:numId w:val="6"/>
        </w:numPr>
      </w:pPr>
      <w:r w:rsidRPr="00B10BA1">
        <w:rPr>
          <w:b/>
          <w:bCs/>
        </w:rPr>
        <w:t>Contextual Blindness:</w:t>
      </w:r>
      <w:r w:rsidRPr="00B10BA1">
        <w:t> While AI is excellent at checking grammar and structure, it struggles to evaluate </w:t>
      </w:r>
      <w:r w:rsidRPr="00B10BA1">
        <w:rPr>
          <w:b/>
          <w:bCs/>
        </w:rPr>
        <w:t>creativity, abstract reasoning, and complex arguments</w:t>
      </w:r>
      <w:r w:rsidRPr="00B10BA1">
        <w:t xml:space="preserve">. </w:t>
      </w:r>
    </w:p>
    <w:p w14:paraId="7E13A623" w14:textId="6CFB87D8" w:rsidR="00B10BA1" w:rsidRPr="00B10BA1" w:rsidRDefault="00B10BA1" w:rsidP="00B10BA1">
      <w:pPr>
        <w:numPr>
          <w:ilvl w:val="0"/>
          <w:numId w:val="6"/>
        </w:numPr>
      </w:pPr>
      <w:r w:rsidRPr="00B10BA1">
        <w:rPr>
          <w:b/>
          <w:bCs/>
        </w:rPr>
        <w:lastRenderedPageBreak/>
        <w:t>Inherent Bias:</w:t>
      </w:r>
      <w:r w:rsidRPr="00B10BA1">
        <w:t xml:space="preserve"> If the training data is not diverse, the AI may develop a preference for specific linguistic patterns, leading to unfair grading for students with different writing styles. </w:t>
      </w:r>
    </w:p>
    <w:p w14:paraId="3FB8DA26" w14:textId="77777777" w:rsidR="00B10BA1" w:rsidRPr="00B10BA1" w:rsidRDefault="00B10BA1" w:rsidP="00B10BA1">
      <w:pPr>
        <w:numPr>
          <w:ilvl w:val="0"/>
          <w:numId w:val="6"/>
        </w:numPr>
        <w:rPr>
          <w:b/>
          <w:bCs/>
        </w:rPr>
      </w:pPr>
      <w:r w:rsidRPr="00B10BA1">
        <w:rPr>
          <w:b/>
          <w:bCs/>
        </w:rPr>
        <w:t>Educator Resistance:</w:t>
      </w:r>
      <w:r w:rsidRPr="00B10BA1">
        <w:t xml:space="preserve"> Some instructors fear that AI will replace them or provide "cookie-cutter" feedback that doesn't encourage critical thinking. </w:t>
      </w:r>
    </w:p>
    <w:p w14:paraId="7D2B5A1F" w14:textId="39BEE75D" w:rsidR="00B10BA1" w:rsidRPr="00B10BA1" w:rsidRDefault="00B10BA1" w:rsidP="00B10BA1">
      <w:pPr>
        <w:rPr>
          <w:b/>
          <w:bCs/>
        </w:rPr>
      </w:pPr>
      <w:r w:rsidRPr="00B10BA1">
        <w:rPr>
          <w:b/>
          <w:bCs/>
        </w:rPr>
        <w:t>Recommendations for the Future</w:t>
      </w:r>
    </w:p>
    <w:p w14:paraId="032D4436" w14:textId="6BBEB55F" w:rsidR="00B10BA1" w:rsidRPr="00B10BA1" w:rsidRDefault="00B10BA1" w:rsidP="00B10BA1">
      <w:r w:rsidRPr="00B10BA1">
        <w:t>The research suggests a </w:t>
      </w:r>
      <w:r w:rsidRPr="00B10BA1">
        <w:rPr>
          <w:b/>
          <w:bCs/>
        </w:rPr>
        <w:t>phased implementation</w:t>
      </w:r>
      <w:r w:rsidRPr="00B10BA1">
        <w:t> where AI handles basic assessments (preliminary scoring) and humans validate the results for more complex tasks. Future developments should focus on improving "context-sensitive" AI that can better understand tone, sarcasm, and original thought. </w:t>
      </w:r>
    </w:p>
    <w:p w14:paraId="3FC053B6" w14:textId="77777777" w:rsidR="00B10BA1" w:rsidRDefault="00B10BA1"/>
    <w:sectPr w:rsidR="00B10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46F"/>
    <w:multiLevelType w:val="multilevel"/>
    <w:tmpl w:val="E99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2D1"/>
    <w:multiLevelType w:val="multilevel"/>
    <w:tmpl w:val="07E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F58E4"/>
    <w:multiLevelType w:val="multilevel"/>
    <w:tmpl w:val="F08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90AFB"/>
    <w:multiLevelType w:val="multilevel"/>
    <w:tmpl w:val="F27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E4BC7"/>
    <w:multiLevelType w:val="multilevel"/>
    <w:tmpl w:val="C630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B1EE7"/>
    <w:multiLevelType w:val="multilevel"/>
    <w:tmpl w:val="6790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5080">
    <w:abstractNumId w:val="2"/>
  </w:num>
  <w:num w:numId="2" w16cid:durableId="797257288">
    <w:abstractNumId w:val="5"/>
  </w:num>
  <w:num w:numId="3" w16cid:durableId="62334878">
    <w:abstractNumId w:val="3"/>
  </w:num>
  <w:num w:numId="4" w16cid:durableId="1071851605">
    <w:abstractNumId w:val="0"/>
  </w:num>
  <w:num w:numId="5" w16cid:durableId="2020498126">
    <w:abstractNumId w:val="1"/>
  </w:num>
  <w:num w:numId="6" w16cid:durableId="514535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BA1"/>
    <w:rsid w:val="00535E4E"/>
    <w:rsid w:val="007E448A"/>
    <w:rsid w:val="00B10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BEC3"/>
  <w15:chartTrackingRefBased/>
  <w15:docId w15:val="{63F92B6A-06F6-4347-8042-6232DC59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BA1"/>
    <w:rPr>
      <w:rFonts w:eastAsiaTheme="majorEastAsia" w:cstheme="majorBidi"/>
      <w:color w:val="272727" w:themeColor="text1" w:themeTint="D8"/>
    </w:rPr>
  </w:style>
  <w:style w:type="paragraph" w:styleId="Title">
    <w:name w:val="Title"/>
    <w:basedOn w:val="Normal"/>
    <w:next w:val="Normal"/>
    <w:link w:val="TitleChar"/>
    <w:uiPriority w:val="10"/>
    <w:qFormat/>
    <w:rsid w:val="00B10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BA1"/>
    <w:pPr>
      <w:spacing w:before="160"/>
      <w:jc w:val="center"/>
    </w:pPr>
    <w:rPr>
      <w:i/>
      <w:iCs/>
      <w:color w:val="404040" w:themeColor="text1" w:themeTint="BF"/>
    </w:rPr>
  </w:style>
  <w:style w:type="character" w:customStyle="1" w:styleId="QuoteChar">
    <w:name w:val="Quote Char"/>
    <w:basedOn w:val="DefaultParagraphFont"/>
    <w:link w:val="Quote"/>
    <w:uiPriority w:val="29"/>
    <w:rsid w:val="00B10BA1"/>
    <w:rPr>
      <w:i/>
      <w:iCs/>
      <w:color w:val="404040" w:themeColor="text1" w:themeTint="BF"/>
    </w:rPr>
  </w:style>
  <w:style w:type="paragraph" w:styleId="ListParagraph">
    <w:name w:val="List Paragraph"/>
    <w:basedOn w:val="Normal"/>
    <w:uiPriority w:val="34"/>
    <w:qFormat/>
    <w:rsid w:val="00B10BA1"/>
    <w:pPr>
      <w:ind w:left="720"/>
      <w:contextualSpacing/>
    </w:pPr>
  </w:style>
  <w:style w:type="character" w:styleId="IntenseEmphasis">
    <w:name w:val="Intense Emphasis"/>
    <w:basedOn w:val="DefaultParagraphFont"/>
    <w:uiPriority w:val="21"/>
    <w:qFormat/>
    <w:rsid w:val="00B10BA1"/>
    <w:rPr>
      <w:i/>
      <w:iCs/>
      <w:color w:val="2F5496" w:themeColor="accent1" w:themeShade="BF"/>
    </w:rPr>
  </w:style>
  <w:style w:type="paragraph" w:styleId="IntenseQuote">
    <w:name w:val="Intense Quote"/>
    <w:basedOn w:val="Normal"/>
    <w:next w:val="Normal"/>
    <w:link w:val="IntenseQuoteChar"/>
    <w:uiPriority w:val="30"/>
    <w:qFormat/>
    <w:rsid w:val="00B10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BA1"/>
    <w:rPr>
      <w:i/>
      <w:iCs/>
      <w:color w:val="2F5496" w:themeColor="accent1" w:themeShade="BF"/>
    </w:rPr>
  </w:style>
  <w:style w:type="character" w:styleId="IntenseReference">
    <w:name w:val="Intense Reference"/>
    <w:basedOn w:val="DefaultParagraphFont"/>
    <w:uiPriority w:val="32"/>
    <w:qFormat/>
    <w:rsid w:val="00B10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Ranjan</dc:creator>
  <cp:keywords/>
  <dc:description/>
  <cp:lastModifiedBy>Sowjanya Ranjan</cp:lastModifiedBy>
  <cp:revision>1</cp:revision>
  <dcterms:created xsi:type="dcterms:W3CDTF">2026-04-01T08:13:00Z</dcterms:created>
  <dcterms:modified xsi:type="dcterms:W3CDTF">2026-04-01T19:00:00Z</dcterms:modified>
</cp:coreProperties>
</file>