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797BA" w14:textId="4335386F" w:rsidR="002C0D53" w:rsidRPr="002C0D53" w:rsidRDefault="0029209F" w:rsidP="0029209F">
      <w:pPr>
        <w:jc w:val="center"/>
        <w:rPr>
          <w:b/>
          <w:bCs/>
        </w:rPr>
      </w:pPr>
      <w:r w:rsidRPr="002C0D53">
        <w:rPr>
          <w:b/>
          <w:bCs/>
        </w:rPr>
        <w:t>CURATORIAL STATEMENT</w:t>
      </w:r>
    </w:p>
    <w:p w14:paraId="5E44924F" w14:textId="77777777" w:rsidR="002C0D53" w:rsidRPr="002C0D53" w:rsidRDefault="002C0D53" w:rsidP="002C0D53">
      <w:pPr>
        <w:rPr>
          <w:b/>
          <w:bCs/>
        </w:rPr>
      </w:pPr>
      <w:r w:rsidRPr="002C0D53">
        <w:rPr>
          <w:b/>
          <w:bCs/>
        </w:rPr>
        <w:t xml:space="preserve">Exhibition: </w:t>
      </w:r>
      <w:r w:rsidRPr="002C0D53">
        <w:rPr>
          <w:b/>
          <w:bCs/>
          <w:i/>
          <w:iCs/>
        </w:rPr>
        <w:t>Crafting Creativity</w:t>
      </w:r>
    </w:p>
    <w:p w14:paraId="07ADD571" w14:textId="77777777" w:rsidR="002C0D53" w:rsidRPr="002C0D53" w:rsidRDefault="002C0D53" w:rsidP="002C0D53">
      <w:r w:rsidRPr="002C0D53">
        <w:t xml:space="preserve">The exhibition </w:t>
      </w:r>
      <w:r w:rsidRPr="002C0D53">
        <w:rPr>
          <w:i/>
          <w:iCs/>
        </w:rPr>
        <w:t>Crafting Creativity</w:t>
      </w:r>
      <w:r w:rsidRPr="002C0D53">
        <w:t xml:space="preserve"> presents a curated selection of works by </w:t>
      </w:r>
      <w:r w:rsidRPr="002C0D53">
        <w:rPr>
          <w:b/>
          <w:bCs/>
        </w:rPr>
        <w:t>Kabugo John Bosco</w:t>
      </w:r>
      <w:r w:rsidRPr="002C0D53">
        <w:t>, an artist whose practice explores drawing, sculpture, and photography as interconnected forms of visual expression.</w:t>
      </w:r>
    </w:p>
    <w:p w14:paraId="32E20361" w14:textId="77777777" w:rsidR="002C0D53" w:rsidRPr="002C0D53" w:rsidRDefault="002C0D53" w:rsidP="002C0D53">
      <w:r w:rsidRPr="002C0D53">
        <w:t xml:space="preserve">This body of work reflects an investigation into </w:t>
      </w:r>
      <w:r w:rsidRPr="002C0D53">
        <w:rPr>
          <w:b/>
          <w:bCs/>
        </w:rPr>
        <w:t>human identity, artistic process, and the relationship between creativity and everyday life</w:t>
      </w:r>
      <w:r w:rsidRPr="002C0D53">
        <w:t>. Through portraiture, figurative drawing, sculptural forms, and photographic exploration, the artist seeks to reveal moments of emotion, character, and cultural presence.</w:t>
      </w:r>
    </w:p>
    <w:p w14:paraId="23A863FA" w14:textId="77777777" w:rsidR="002C0D53" w:rsidRPr="002C0D53" w:rsidRDefault="002C0D53" w:rsidP="002C0D53">
      <w:r w:rsidRPr="002C0D53">
        <w:t>Drawing forms the foundation of the exhibition. Through line, tone, and observation, the artist captures the subtleties of human expression, emphasizing the psychological depth of the subject. These works highlight the power of drawing as both a technical discipline and a tool for storytelling.</w:t>
      </w:r>
    </w:p>
    <w:p w14:paraId="0E102918" w14:textId="77777777" w:rsidR="002C0D53" w:rsidRPr="002C0D53" w:rsidRDefault="002C0D53" w:rsidP="002C0D53">
      <w:r w:rsidRPr="002C0D53">
        <w:t>Sculpture extends these ideas into three-dimensional space. The sculptural works emphasize form, structure, and physical presence, transforming materials into expressive objects that invite viewers to engage with the artwork from multiple perspectives.</w:t>
      </w:r>
    </w:p>
    <w:p w14:paraId="1D0524D5" w14:textId="77777777" w:rsidR="002C0D53" w:rsidRPr="002C0D53" w:rsidRDefault="002C0D53" w:rsidP="002C0D53">
      <w:r w:rsidRPr="002C0D53">
        <w:t>Photography within the exhibition serves as a visual document of lived experiences and environments. Through careful composition and observation, the photographs capture moments that reveal the beauty and complexity of everyday life.</w:t>
      </w:r>
    </w:p>
    <w:p w14:paraId="6962D22C" w14:textId="77777777" w:rsidR="002C0D53" w:rsidRPr="002C0D53" w:rsidRDefault="002C0D53" w:rsidP="002C0D53">
      <w:r w:rsidRPr="002C0D53">
        <w:t xml:space="preserve">Together, these works form a dialogue between </w:t>
      </w:r>
      <w:r w:rsidRPr="002C0D53">
        <w:rPr>
          <w:b/>
          <w:bCs/>
        </w:rPr>
        <w:t>observation, imagination, and material exploration</w:t>
      </w:r>
      <w:r w:rsidRPr="002C0D53">
        <w:t>. The exhibition invites viewers to reflect on the ways creativity shapes perception and transforms ordinary experiences into artistic expression.</w:t>
      </w:r>
    </w:p>
    <w:p w14:paraId="0F25D72D" w14:textId="77777777" w:rsidR="002C0D53" w:rsidRPr="002C0D53" w:rsidRDefault="002C0D53" w:rsidP="002C0D53">
      <w:r w:rsidRPr="002C0D53">
        <w:t xml:space="preserve">Through this curated presentation, </w:t>
      </w:r>
      <w:r w:rsidRPr="002C0D53">
        <w:rPr>
          <w:i/>
          <w:iCs/>
        </w:rPr>
        <w:t>Crafting Creativity</w:t>
      </w:r>
      <w:r w:rsidRPr="002C0D53">
        <w:t xml:space="preserve"> demonstrates how art can function as a bridge between personal reflection, cultural identity, and collective experience.</w:t>
      </w:r>
    </w:p>
    <w:p w14:paraId="39BC901F" w14:textId="2816BE7F" w:rsidR="002C0D53" w:rsidRPr="002C0D53" w:rsidRDefault="002C0D53" w:rsidP="002C0D53"/>
    <w:p w14:paraId="53876310" w14:textId="77777777" w:rsidR="007012BF" w:rsidRDefault="007012BF"/>
    <w:sectPr w:rsidR="00701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D53"/>
    <w:rsid w:val="000848DD"/>
    <w:rsid w:val="001951DD"/>
    <w:rsid w:val="00215CD1"/>
    <w:rsid w:val="00226FD2"/>
    <w:rsid w:val="0029209F"/>
    <w:rsid w:val="002C0D53"/>
    <w:rsid w:val="00632822"/>
    <w:rsid w:val="007012BF"/>
    <w:rsid w:val="00944B11"/>
    <w:rsid w:val="009F133B"/>
    <w:rsid w:val="00B27A2B"/>
    <w:rsid w:val="00C32716"/>
    <w:rsid w:val="00CB7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4A952"/>
  <w15:chartTrackingRefBased/>
  <w15:docId w15:val="{30862C92-B9BE-4B85-83E3-5517D5945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D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D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D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D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D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D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D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D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D53"/>
    <w:rPr>
      <w:rFonts w:eastAsiaTheme="majorEastAsia" w:cstheme="majorBidi"/>
      <w:color w:val="272727" w:themeColor="text1" w:themeTint="D8"/>
    </w:rPr>
  </w:style>
  <w:style w:type="paragraph" w:styleId="Title">
    <w:name w:val="Title"/>
    <w:basedOn w:val="Normal"/>
    <w:next w:val="Normal"/>
    <w:link w:val="TitleChar"/>
    <w:uiPriority w:val="10"/>
    <w:qFormat/>
    <w:rsid w:val="002C0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D53"/>
    <w:pPr>
      <w:spacing w:before="160"/>
      <w:jc w:val="center"/>
    </w:pPr>
    <w:rPr>
      <w:i/>
      <w:iCs/>
      <w:color w:val="404040" w:themeColor="text1" w:themeTint="BF"/>
    </w:rPr>
  </w:style>
  <w:style w:type="character" w:customStyle="1" w:styleId="QuoteChar">
    <w:name w:val="Quote Char"/>
    <w:basedOn w:val="DefaultParagraphFont"/>
    <w:link w:val="Quote"/>
    <w:uiPriority w:val="29"/>
    <w:rsid w:val="002C0D53"/>
    <w:rPr>
      <w:i/>
      <w:iCs/>
      <w:color w:val="404040" w:themeColor="text1" w:themeTint="BF"/>
    </w:rPr>
  </w:style>
  <w:style w:type="paragraph" w:styleId="ListParagraph">
    <w:name w:val="List Paragraph"/>
    <w:basedOn w:val="Normal"/>
    <w:uiPriority w:val="34"/>
    <w:qFormat/>
    <w:rsid w:val="002C0D53"/>
    <w:pPr>
      <w:ind w:left="720"/>
      <w:contextualSpacing/>
    </w:pPr>
  </w:style>
  <w:style w:type="character" w:styleId="IntenseEmphasis">
    <w:name w:val="Intense Emphasis"/>
    <w:basedOn w:val="DefaultParagraphFont"/>
    <w:uiPriority w:val="21"/>
    <w:qFormat/>
    <w:rsid w:val="002C0D53"/>
    <w:rPr>
      <w:i/>
      <w:iCs/>
      <w:color w:val="2F5496" w:themeColor="accent1" w:themeShade="BF"/>
    </w:rPr>
  </w:style>
  <w:style w:type="paragraph" w:styleId="IntenseQuote">
    <w:name w:val="Intense Quote"/>
    <w:basedOn w:val="Normal"/>
    <w:next w:val="Normal"/>
    <w:link w:val="IntenseQuoteChar"/>
    <w:uiPriority w:val="30"/>
    <w:qFormat/>
    <w:rsid w:val="002C0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D53"/>
    <w:rPr>
      <w:i/>
      <w:iCs/>
      <w:color w:val="2F5496" w:themeColor="accent1" w:themeShade="BF"/>
    </w:rPr>
  </w:style>
  <w:style w:type="character" w:styleId="IntenseReference">
    <w:name w:val="Intense Reference"/>
    <w:basedOn w:val="DefaultParagraphFont"/>
    <w:uiPriority w:val="32"/>
    <w:qFormat/>
    <w:rsid w:val="002C0D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3</cp:revision>
  <dcterms:created xsi:type="dcterms:W3CDTF">2026-03-14T15:41:00Z</dcterms:created>
  <dcterms:modified xsi:type="dcterms:W3CDTF">2026-03-27T09:36:00Z</dcterms:modified>
</cp:coreProperties>
</file>