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Conclusion</w:t>
      </w:r>
    </w:p>
    <w:p>
      <w:pPr>
        <w:spacing w:after="200"/>
      </w:pPr>
      <w:r>
        <w:t>The IBM Generative AI course was a valuable learning experience that helped me understand how generative AI can be applied in practical projects. It gave me the opportunity to move beyond theory and explore how AI-powered applications can be built and used.</w:t>
      </w:r>
    </w:p>
    <w:p>
      <w:pPr>
        <w:spacing w:after="200"/>
      </w:pPr>
      <w:r>
        <w:t>During this learning experience, I learned how to create a website and embed an AI chatbot into it. I also learned the basic idea of Retrieval-Augmented Generation (RAG), where a chatbot uses a specific knowledge base to retrieve relevant information and provide answers to user questions.</w:t>
      </w:r>
    </w:p>
    <w:p>
      <w:pPr>
        <w:spacing w:after="200"/>
      </w:pPr>
      <w:r>
        <w:t>For my project, I used the Cybersecurity Study Material PDF as the chatbot’s knowledge base. This allowed users to ask questions and receive responses grounded in the document, while questions not covered by the PDF could be identified as outside the available information. This helped me understand how a knowledge source can guide an AI chatbot’s responses.</w:t>
      </w:r>
    </w:p>
    <w:p>
      <w:pPr>
        <w:spacing w:after="200"/>
      </w:pPr>
      <w:r>
        <w:t>Overall, the course strengthened my practical understanding of generative AI, website development, chatbot integration, and the use of RAG with a knowledge base. It was a useful introduction to building focused AI applications and encouraged me to continue exploring these technologies.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