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3A8A"/>
          <w:sz w:val="32"/>
          <w:szCs w:val="32"/>
        </w:rPr>
        <w:t xml:space="preserve">Chhatrapati Shahu Ji Maharaj University, Kanpur</w:t>
      </w:r>
    </w:p>
    <w:p>
      <w:pPr>
        <w:spacing w:after="200" w:before="100"/>
        <w:jc w:val="center"/>
      </w:pPr>
      <w:r>
        <w:rPr>
          <w:b/>
          <w:bCs/>
          <w:color w:val="111827"/>
          <w:sz w:val="36"/>
          <w:szCs w:val="36"/>
        </w:rPr>
        <w:t xml:space="preserve">PROJECT REPORT</w:t>
      </w:r>
    </w:p>
    <w:p>
      <w:pPr>
        <w:spacing w:after="100" w:before="100"/>
        <w:jc w:val="center"/>
      </w:pPr>
      <w:r>
        <w:rPr>
          <w:i/>
          <w:iCs/>
          <w:sz w:val="26"/>
          <w:szCs w:val="26"/>
        </w:rPr>
        <w:t xml:space="preserve">on</w:t>
      </w:r>
    </w:p>
    <w:p>
      <w:pPr>
        <w:spacing w:after="300" w:before="100"/>
        <w:jc w:val="center"/>
      </w:pPr>
      <w:r>
        <w:rPr>
          <w:b/>
          <w:bCs/>
          <w:color w:val="2563EB"/>
          <w:sz w:val="34"/>
          <w:szCs w:val="34"/>
        </w:rPr>
        <w:t xml:space="preserve">AI_BOOK – DIGITAL NOTES SHARING SYSTEM</w:t>
      </w:r>
    </w:p>
    <w:p>
      <w:pPr>
        <w:spacing w:after="100" w:before="200"/>
        <w:jc w:val="center"/>
      </w:pPr>
      <w:r>
        <w:rPr>
          <w:sz w:val="24"/>
          <w:szCs w:val="24"/>
        </w:rPr>
        <w:t xml:space="preserve">Submitted in Partial Fulfillment of the Requirements for the Degree of</w:t>
      </w:r>
    </w:p>
    <w:p>
      <w:pPr>
        <w:spacing w:after="300" w:before="100"/>
        <w:jc w:val="center"/>
      </w:pPr>
      <w:r>
        <w:rPr>
          <w:b/>
          <w:bCs/>
          <w:sz w:val="28"/>
          <w:szCs w:val="28"/>
        </w:rPr>
        <w:t xml:space="preserve">Bachelor of Computer Applications (BCA)</w:t>
      </w:r>
    </w:p>
    <w:p>
      <w:pPr>
        <w:spacing w:after="80" w:before="200"/>
        <w:jc w:val="center"/>
      </w:pPr>
      <w:r>
        <w:rPr>
          <w:b/>
          <w:bCs/>
          <w:sz w:val="24"/>
          <w:szCs w:val="24"/>
        </w:rPr>
        <w:t xml:space="preserve">By</w:t>
      </w:r>
    </w:p>
    <w:p>
      <w:pPr>
        <w:spacing w:after="40" w:before="60"/>
        <w:jc w:val="center"/>
      </w:pPr>
      <w:r>
        <w:rPr>
          <w:b/>
          <w:bCs/>
          <w:sz w:val="26"/>
          <w:szCs w:val="26"/>
        </w:rPr>
        <w:t xml:space="preserve">Afreen, 24116002068</w:t>
      </w:r>
    </w:p>
    <w:p>
      <w:pPr>
        <w:spacing w:after="40" w:before="40"/>
        <w:jc w:val="center"/>
      </w:pPr>
      <w:r>
        <w:rPr>
          <w:b/>
          <w:bCs/>
          <w:sz w:val="26"/>
          <w:szCs w:val="26"/>
        </w:rPr>
        <w:t xml:space="preserve">Arushi Uttam, 24116002145</w:t>
      </w:r>
    </w:p>
    <w:p>
      <w:pPr>
        <w:spacing w:after="300" w:before="40"/>
        <w:jc w:val="center"/>
      </w:pPr>
      <w:r>
        <w:rPr>
          <w:b/>
          <w:bCs/>
          <w:sz w:val="26"/>
          <w:szCs w:val="26"/>
        </w:rPr>
        <w:t xml:space="preserve">Aradhana, 24116002137</w:t>
      </w:r>
    </w:p>
    <w:p>
      <w:pPr>
        <w:spacing w:after="60" w:before="100"/>
        <w:jc w:val="center"/>
      </w:pPr>
      <w:r>
        <w:rPr>
          <w:i/>
          <w:iCs/>
          <w:sz w:val="24"/>
          <w:szCs w:val="24"/>
        </w:rPr>
        <w:t xml:space="preserve">Under the Supervision of</w:t>
      </w:r>
    </w:p>
    <w:p>
      <w:pPr>
        <w:spacing w:after="40" w:before="60"/>
        <w:jc w:val="center"/>
      </w:pPr>
      <w:r>
        <w:rPr>
          <w:b/>
          <w:bCs/>
          <w:sz w:val="28"/>
          <w:szCs w:val="28"/>
        </w:rPr>
        <w:t xml:space="preserve">Mrs. Priti Mishra</w:t>
      </w:r>
    </w:p>
    <w:p>
      <w:pPr>
        <w:spacing w:after="400" w:before="40"/>
        <w:jc w:val="center"/>
      </w:pPr>
      <w:r>
        <w:rPr>
          <w:sz w:val="24"/>
          <w:szCs w:val="24"/>
        </w:rPr>
        <w:t xml:space="preserve">Assistant Professor, Department of Computer Applications</w:t>
      </w:r>
    </w:p>
    <w:p>
      <w:pPr>
        <w:spacing w:after="60" w:before="200"/>
        <w:jc w:val="center"/>
      </w:pPr>
      <w:r>
        <w:rPr>
          <w:b/>
          <w:bCs/>
          <w:color w:val="1E3A8A"/>
          <w:sz w:val="30"/>
          <w:szCs w:val="30"/>
        </w:rPr>
        <w:t xml:space="preserve">PSIT College of Higher Education</w:t>
      </w:r>
    </w:p>
    <w:p>
      <w:pPr>
        <w:spacing w:after="40" w:before="40"/>
        <w:jc w:val="center"/>
      </w:pPr>
      <w:r>
        <w:rPr>
          <w:sz w:val="22"/>
          <w:szCs w:val="22"/>
        </w:rPr>
        <w:t xml:space="preserve">Kanpur-Agra-Delhi National Highway – 19, Bhauti, Kanpur – 209305</w:t>
      </w:r>
    </w:p>
    <w:p>
      <w:pPr>
        <w:spacing w:after="100" w:before="40"/>
        <w:jc w:val="center"/>
        <w:sectPr>
          <w:pgSz w:w="11906" w:h="16838" w:orient="portrait"/>
          <w:pgMar w:top="1440" w:right="1440" w:bottom="1440" w:left="1440" w:header="708" w:footer="708" w:gutter="0"/>
          <w:pgNumType/>
          <w:docGrid w:linePitch="360"/>
        </w:sectPr>
      </w:pPr>
      <w:r>
        <w:rPr>
          <w:b/>
          <w:bCs/>
          <w:sz w:val="24"/>
          <w:szCs w:val="24"/>
        </w:rPr>
        <w:t xml:space="preserve">(Academic Session 2026-2027)</w:t>
      </w:r>
    </w:p>
    <w:p>
      <w:pPr>
        <w:jc w:val="right"/>
      </w:pPr>
      <w:r>
        <w:rPr>
          <w:i/>
          <w:iCs/>
          <w:sz w:val="22"/>
          <w:szCs w:val="22"/>
        </w:rPr>
        <w:t xml:space="preserve">i</w:t>
      </w:r>
    </w:p>
    <w:p>
      <w:pPr>
        <w:spacing w:after="300" w:before="200"/>
        <w:jc w:val="center"/>
      </w:pPr>
      <w:r>
        <w:rPr>
          <w:b/>
          <w:bCs/>
          <w:sz w:val="32"/>
          <w:szCs w:val="32"/>
          <w:u w:val="single"/>
        </w:rPr>
        <w:t xml:space="preserve">DECLARATION</w:t>
      </w:r>
    </w:p>
    <w:p>
      <w:pPr>
        <w:spacing w:after="200" w:before="150"/>
        <w:jc w:val="both"/>
      </w:pPr>
      <w:r>
        <w:t xml:space="preserve">We hereby declare that the project entitled "AI_Book – Digital Notes Sharing System" submitted for the Bachelor of Computer Applications degree is our original work and the project has not formed the basis for the award of any other degree of the university or other institute of higher learning, except where due acknowledgment has been made in the text.</w:t>
      </w:r>
    </w:p>
    <w:p>
      <w:pPr>
        <w:spacing w:after="200" w:before="150"/>
        <w:jc w:val="both"/>
      </w:pPr>
      <w:r>
        <w:t xml:space="preserve">We further declare that the source code, system architectures, database schemas, and documentation embody genuine academic research carried out during our 5th semester under the guidance of our project supervisor.</w:t>
      </w:r>
    </w:p>
    <w:p>
      <w:pPr>
        <w:spacing w:after="100" w:before="300"/>
      </w:pPr>
      <w:r>
        <w:rPr>
          <w:b/>
          <w:bCs/>
        </w:rPr>
        <w:t xml:space="preserve">Signature of the students:</w:t>
      </w:r>
    </w:p>
    <w:p>
      <w:pPr>
        <w:spacing w:after="50" w:before="200"/>
      </w:pPr>
      <w:r>
        <w:rPr>
          <w:sz w:val="22"/>
          <w:szCs w:val="22"/>
        </w:rPr>
        <w:t xml:space="preserve">1. ___________________________ (Afreen - 24116002068)</w:t>
      </w:r>
    </w:p>
    <w:p>
      <w:pPr>
        <w:spacing w:after="50" w:before="100"/>
      </w:pPr>
      <w:r>
        <w:rPr>
          <w:sz w:val="22"/>
          <w:szCs w:val="22"/>
        </w:rPr>
        <w:t xml:space="preserve">2. ___________________________ (Arushi Uttam - 24116002145)</w:t>
      </w:r>
    </w:p>
    <w:p>
      <w:pPr>
        <w:spacing w:after="200" w:before="100"/>
      </w:pPr>
      <w:r>
        <w:rPr>
          <w:sz w:val="22"/>
          <w:szCs w:val="22"/>
        </w:rPr>
        <w:t xml:space="preserve">3. ___________________________ (Aradhana - 24116002137)</w:t>
      </w:r>
    </w:p>
    <w:p>
      <w:pPr>
        <w:spacing w:after="50" w:before="150"/>
      </w:pPr>
      <w:r>
        <w:rPr>
          <w:b/>
          <w:bCs/>
          <w:sz w:val="22"/>
          <w:szCs w:val="22"/>
        </w:rPr>
        <w:t xml:space="preserve">Department of Computer Applications
PSIT College of Higher Education, Kanpur</w:t>
      </w:r>
    </w:p>
    <w:p>
      <w:pPr>
        <w:pageBreakBefore/>
      </w:pPr>
    </w:p>
    <w:p>
      <w:pPr>
        <w:jc w:val="right"/>
      </w:pPr>
      <w:r>
        <w:rPr>
          <w:i/>
          <w:iCs/>
          <w:sz w:val="22"/>
          <w:szCs w:val="22"/>
        </w:rPr>
        <w:t xml:space="preserve">ii</w:t>
      </w:r>
    </w:p>
    <w:p>
      <w:pPr>
        <w:spacing w:after="300" w:before="200"/>
        <w:jc w:val="center"/>
      </w:pPr>
      <w:r>
        <w:rPr>
          <w:b/>
          <w:bCs/>
          <w:sz w:val="32"/>
          <w:szCs w:val="32"/>
          <w:u w:val="single"/>
        </w:rPr>
        <w:t xml:space="preserve">CERTIFICATE</w:t>
      </w:r>
    </w:p>
    <w:p>
      <w:pPr>
        <w:spacing w:after="200" w:before="150"/>
        <w:jc w:val="both"/>
      </w:pPr>
      <w:r>
        <w:t xml:space="preserve">This is to certify that project entitled "AI_Book – Digital Notes Sharing System" submitted for partial fulfillment of the degree of BCA under the Department of Bachelor of Computer Applications through PSIT College of Higher Education, Kanpur, done by Ms. Afreen (Roll No. 24116002068), Ms. Arushi Uttam (Roll No. 24116002145), and Ms. Aradhana (Roll No. 24116002137) is an authentic work carried out by them under the guidance of Mrs. Priti Mishra. The matter embodied in this project work has not been submitted earlier for award of any degree or diploma to the best of my knowledge and belief.</w:t>
      </w:r>
    </w:p>
    <w:p>
      <w:pPr>
        <w:spacing w:after="200" w:before="500"/>
      </w:pPr>
      <w:r>
        <w:t xml:space="preserve">___________________________                         ___________________________</w:t>
      </w:r>
    </w:p>
    <w:p>
      <w:pPr>
        <w:spacing w:after="400" w:before="50"/>
      </w:pPr>
      <w:r>
        <w:rPr>
          <w:b/>
          <w:bCs/>
        </w:rPr>
        <w:t xml:space="preserve">Internal Examiner / Guide                                         External Examiner
(Mrs. Priti Mishra, Assistant Professor)</w:t>
      </w:r>
    </w:p>
    <w:p>
      <w:pPr>
        <w:spacing w:after="200" w:before="400"/>
      </w:pPr>
      <w:r>
        <w:t xml:space="preserve">___________________________</w:t>
      </w:r>
    </w:p>
    <w:p>
      <w:pPr>
        <w:spacing w:after="100" w:before="50"/>
      </w:pPr>
      <w:r>
        <w:rPr>
          <w:b/>
          <w:bCs/>
        </w:rPr>
        <w:t xml:space="preserve">Head of Department
Department of Computer Applications
PSIT College of Higher Education, Kanpur</w:t>
      </w:r>
    </w:p>
    <w:p>
      <w:pPr>
        <w:pageBreakBefore/>
      </w:pPr>
    </w:p>
    <w:p>
      <w:pPr>
        <w:jc w:val="right"/>
      </w:pPr>
      <w:r>
        <w:rPr>
          <w:i/>
          <w:iCs/>
          <w:sz w:val="22"/>
          <w:szCs w:val="22"/>
        </w:rPr>
        <w:t xml:space="preserve">iii</w:t>
      </w:r>
    </w:p>
    <w:p>
      <w:pPr>
        <w:spacing w:after="300" w:before="200"/>
        <w:jc w:val="center"/>
      </w:pPr>
      <w:r>
        <w:rPr>
          <w:b/>
          <w:bCs/>
          <w:sz w:val="32"/>
          <w:szCs w:val="32"/>
          <w:u w:val="single"/>
        </w:rPr>
        <w:t xml:space="preserve">ACKNOWLEDGEMENT</w:t>
      </w:r>
    </w:p>
    <w:p>
      <w:pPr>
        <w:spacing w:after="150" w:before="150"/>
        <w:jc w:val="both"/>
      </w:pPr>
      <w:r>
        <w:t xml:space="preserve">Presentation, inspiration, and motivation have always played a key role in the success of any academic venture.</w:t>
      </w:r>
    </w:p>
    <w:p>
      <w:pPr>
        <w:spacing w:after="150" w:before="150"/>
        <w:jc w:val="both"/>
      </w:pPr>
      <w:r>
        <w:t xml:space="preserve">We express our sincere thanks to Dr. Bhagwan Jagwani, Director, PSIT College of Higher Education, Kanpur, for providing a state-of-the-art infrastructural environment and institutional leadership that fostered our technical growth.</w:t>
      </w:r>
    </w:p>
    <w:p>
      <w:pPr>
        <w:spacing w:after="150" w:before="150"/>
        <w:jc w:val="both"/>
      </w:pPr>
      <w:r>
        <w:t xml:space="preserve">We pay our deep sense of gratitude to Dr. Udai Bhan Trivedi, Dean (Academics), and Dr. Pragati Upadhyay, Head of Department of BCA, PSIT College of Higher Education, Kanpur, for encouraging us to achieve high academic benchmarks and providing us with the opportunity and facilities to develop this project.</w:t>
      </w:r>
    </w:p>
    <w:p>
      <w:pPr>
        <w:spacing w:after="150" w:before="150"/>
        <w:jc w:val="both"/>
      </w:pPr>
      <w:r>
        <w:t xml:space="preserve">We feel immense indebtedness and profound gratitude to our project guide Mrs. Priti Mishra, Assistant Professor, whose valuable guidance, constructive technical critiques, and patient supervision throughout the semester shaped this project into a robust, industry-ready application.</w:t>
      </w:r>
    </w:p>
    <w:p>
      <w:pPr>
        <w:spacing w:after="200" w:before="150"/>
        <w:jc w:val="both"/>
      </w:pPr>
      <w:r>
        <w:t xml:space="preserve">Last, but not least, our parents and peers have been a constant reservoir of encouragement and inspiration throughout our educational journey. With deep reverence, we express our heartfelt gratitude to them.</w:t>
      </w:r>
    </w:p>
    <w:p>
      <w:pPr>
        <w:pageBreakBefore/>
      </w:pPr>
    </w:p>
    <w:p>
      <w:pPr>
        <w:jc w:val="right"/>
      </w:pPr>
      <w:r>
        <w:rPr>
          <w:i/>
          <w:iCs/>
          <w:sz w:val="22"/>
          <w:szCs w:val="22"/>
        </w:rPr>
        <w:t xml:space="preserve">iv</w:t>
      </w:r>
    </w:p>
    <w:p>
      <w:pPr>
        <w:spacing w:after="300" w:before="200"/>
        <w:jc w:val="center"/>
      </w:pPr>
      <w:r>
        <w:rPr>
          <w:b/>
          <w:bCs/>
          <w:sz w:val="32"/>
          <w:szCs w:val="32"/>
          <w:u w:val="single"/>
        </w:rPr>
        <w:t xml:space="preserve">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Chapter / Section</w:t>
            </w:r>
          </w:p>
        </w:tc>
        <w:tc>
          <w:p>
            <w:r>
              <w:rPr>
                <w:b/>
                <w:bCs/>
              </w:rPr>
              <w:t xml:space="preserve">Title / Topic</w:t>
            </w:r>
          </w:p>
        </w:tc>
        <w:tc>
          <w:p>
            <w:r>
              <w:rPr>
                <w:b/>
                <w:bCs/>
              </w:rPr>
              <w:t xml:space="preserve">Page No.</w:t>
            </w:r>
          </w:p>
        </w:tc>
      </w:tr>
      <w:tr>
        <w:tc>
          <w:p>
            <w:r>
              <w:rPr>
                <w:b/>
                <w:bCs/>
              </w:rPr>
              <w:t xml:space="preserve">Chapter 1</w:t>
            </w:r>
          </w:p>
        </w:tc>
        <w:tc>
          <w:p>
            <w:r>
              <w:rPr>
                <w:b/>
                <w:bCs/>
              </w:rPr>
              <w:t xml:space="preserve">Introduction &amp; Project Scope</w:t>
            </w:r>
          </w:p>
          <w:p>
            <w:r>
              <w:t xml:space="preserve">1.1 Introduction
1.2 Existing System
1.3 Problems in Existing System
1.4 Proposed System
1.5 Objective of the Project</w:t>
            </w:r>
          </w:p>
        </w:tc>
        <w:tc>
          <w:p>
            <w:r>
              <w:t xml:space="preserve">1 - 10</w:t>
            </w:r>
          </w:p>
        </w:tc>
      </w:tr>
      <w:tr>
        <w:tc>
          <w:p>
            <w:r>
              <w:rPr>
                <w:b/>
                <w:bCs/>
              </w:rPr>
              <w:t xml:space="preserve">Chapter 2</w:t>
            </w:r>
          </w:p>
        </w:tc>
        <w:tc>
          <w:p>
            <w:r>
              <w:rPr>
                <w:b/>
                <w:bCs/>
              </w:rPr>
              <w:t xml:space="preserve">System Requirements &amp; Technologies</w:t>
            </w:r>
          </w:p>
          <w:p>
            <w:r>
              <w:t xml:space="preserve">2.1 Modules &amp; Description of Modules
2.2 System Requirements (Hardware, Software, Cloud)
2.3 Technology Used in Project</w:t>
            </w:r>
          </w:p>
        </w:tc>
        <w:tc>
          <w:p>
            <w:r>
              <w:t xml:space="preserve">11 - 17</w:t>
            </w:r>
          </w:p>
        </w:tc>
      </w:tr>
      <w:tr>
        <w:tc>
          <w:p>
            <w:r>
              <w:rPr>
                <w:b/>
                <w:bCs/>
              </w:rPr>
              <w:t xml:space="preserve">Chapter 3</w:t>
            </w:r>
          </w:p>
        </w:tc>
        <w:tc>
          <w:p>
            <w:r>
              <w:rPr>
                <w:b/>
                <w:bCs/>
              </w:rPr>
              <w:t xml:space="preserve">System Design &amp; Methodology</w:t>
            </w:r>
          </w:p>
          <w:p>
            <w:r>
              <w:t xml:space="preserve">3.1 Feasibility Study
3.2 Software Development Life Cycle (SDLC)
3.3 Data Flow Diagrams (Level 0, 1, 2)</w:t>
            </w:r>
          </w:p>
        </w:tc>
        <w:tc>
          <w:p>
            <w:r>
              <w:t xml:space="preserve">18 - 25</w:t>
            </w:r>
          </w:p>
        </w:tc>
      </w:tr>
      <w:tr>
        <w:tc>
          <w:p>
            <w:r>
              <w:rPr>
                <w:b/>
                <w:bCs/>
              </w:rPr>
              <w:t xml:space="preserve">Chapter 4</w:t>
            </w:r>
          </w:p>
        </w:tc>
        <w:tc>
          <w:p>
            <w:r>
              <w:rPr>
                <w:b/>
                <w:bCs/>
              </w:rPr>
              <w:t xml:space="preserve">Database Design &amp; Project Snapshots</w:t>
            </w:r>
          </w:p>
          <w:p>
            <w:r>
              <w:t xml:space="preserve">4.1 Database Schema Design (DDL Scripts)
4.2 Screen / Snap-Shots of the Project (Figures 1 - 7)</w:t>
            </w:r>
          </w:p>
        </w:tc>
        <w:tc>
          <w:p>
            <w:r>
              <w:t xml:space="preserve">26 - 43</w:t>
            </w:r>
          </w:p>
        </w:tc>
      </w:tr>
      <w:tr>
        <w:tc>
          <w:p>
            <w:r>
              <w:rPr>
                <w:b/>
                <w:bCs/>
              </w:rPr>
              <w:t xml:space="preserve">Chapter 5</w:t>
            </w:r>
          </w:p>
        </w:tc>
        <w:tc>
          <w:p>
            <w:r>
              <w:t xml:space="preserve">Conclusion &amp; Future Scope</w:t>
            </w:r>
          </w:p>
        </w:tc>
        <w:tc>
          <w:p>
            <w:r>
              <w:t xml:space="preserve">44 - 45</w:t>
            </w:r>
          </w:p>
        </w:tc>
      </w:tr>
      <w:tr>
        <w:tc>
          <w:p>
            <w:r>
              <w:rPr>
                <w:b/>
                <w:bCs/>
              </w:rPr>
              <w:t xml:space="preserve">Chapter 6</w:t>
            </w:r>
          </w:p>
        </w:tc>
        <w:tc>
          <w:p>
            <w:r>
              <w:t xml:space="preserve">References &amp; Bibliography</w:t>
            </w:r>
          </w:p>
        </w:tc>
        <w:tc>
          <w:p>
            <w:r>
              <w:t xml:space="preserve">45 - 46</w:t>
            </w:r>
          </w:p>
        </w:tc>
      </w:tr>
    </w:tbl>
    <w:p>
      <w:pPr>
        <w:pageBreakBefore/>
      </w:pPr>
    </w:p>
    <w:p>
      <w:pPr>
        <w:jc w:val="right"/>
      </w:pPr>
      <w:r>
        <w:rPr>
          <w:i/>
          <w:iCs/>
          <w:sz w:val="22"/>
          <w:szCs w:val="22"/>
        </w:rPr>
        <w:t xml:space="preserve">v</w:t>
      </w:r>
    </w:p>
    <w:p>
      <w:pPr>
        <w:spacing w:after="300" w:before="200"/>
        <w:jc w:val="center"/>
      </w:pPr>
      <w:r>
        <w:rPr>
          <w:b/>
          <w:bCs/>
          <w:sz w:val="32"/>
          <w:szCs w:val="32"/>
          <w:u w:val="single"/>
        </w:rPr>
        <w:t xml:space="preserve">ABSTRACT</w:t>
      </w:r>
    </w:p>
    <w:p>
      <w:pPr>
        <w:spacing w:after="150" w:before="150"/>
        <w:jc w:val="both"/>
      </w:pPr>
      <w:r>
        <w:t xml:space="preserve">The exponential growth of digital educational content in collegiate institutions has surfaced an acute need for structured, intelligent, and centralized knowledge dissemination frameworks. In contemporary undergraduate colleges, students frequently struggle with decentralized, unverified, and fragmented study materials dispersed across ephemeral messaging platforms, unstructured cloud drives, and physical photocopies. This leads to information fatigue, inefficient revision routines, and lack of verified academic content.</w:t>
      </w:r>
    </w:p>
    <w:p>
      <w:pPr>
        <w:spacing w:after="150" w:before="150"/>
        <w:jc w:val="both"/>
      </w:pPr>
      <w:r>
        <w:t xml:space="preserve">To overcome these challenges, AI_Book – Digital Notes Sharing System is developed as an intelligent, web-based digital learning platform that bridges the gap between academic file repositories and cutting-edge Generative Artificial Intelligence (Google AI Studio Gemini API). The platform enables faculty and students to upload, organize, search, and view syllabus-aligned digital notes and PDF textbooks through a secure, high-performance in-browser reader.</w:t>
      </w:r>
    </w:p>
    <w:p>
      <w:pPr>
        <w:spacing w:after="150" w:before="150"/>
        <w:jc w:val="both"/>
        <w:sectPr>
          <w:pgSz w:w="11906" w:h="16838" w:orient="portrait"/>
          <w:pgMar w:top="1440" w:right="1440" w:bottom="1440" w:left="1440" w:header="708" w:footer="708" w:gutter="0"/>
          <w:pgNumType/>
          <w:docGrid w:linePitch="360"/>
        </w:sectPr>
      </w:pPr>
      <w:r>
        <w:t xml:space="preserve">Crucially, AI_Book integrates two automated AI pedagogical engines: (1) An Automated Chapter Summarizer that extracts key concepts, formulas, and high-yield revision bullet points from dense notes in sub-3-second latencies; and (2) An Interactive Quiz Generator that synthesizes multiple-choice and conceptual assessment questions with instant score tallying and step-by-step rationales. Built on React 19, TypeScript, Tailwind CSS, Express.js, and Supabase PostgreSQL with local cache fault-tolerance, AI_Book delivers a unified, modern, and accessible educational experience.</w:t>
      </w:r>
    </w:p>
    <w:p>
      <w:pPr>
        <w:spacing w:after="300" w:before="200"/>
        <w:jc w:val="center"/>
      </w:pPr>
      <w:r>
        <w:rPr>
          <w:b/>
          <w:bCs/>
          <w:color w:val="1E3A8A"/>
          <w:sz w:val="36"/>
          <w:szCs w:val="36"/>
        </w:rPr>
        <w:t xml:space="preserve">CHAPTER – 1</w:t>
      </w:r>
    </w:p>
    <w:p>
      <w:pPr>
        <w:spacing w:after="100" w:before="150"/>
      </w:pPr>
      <w:r>
        <w:rPr>
          <w:b/>
          <w:bCs/>
          <w:color w:val="2563EB"/>
          <w:sz w:val="28"/>
          <w:szCs w:val="28"/>
        </w:rPr>
        <w:t xml:space="preserve">1.1. Introduction:</w:t>
      </w:r>
    </w:p>
    <w:p>
      <w:pPr>
        <w:spacing w:after="150" w:before="100"/>
        <w:jc w:val="both"/>
      </w:pPr>
      <w:r>
        <w:t xml:space="preserve">Modern higher education demands rapid, continuous, and highly organized access to academic information. Across computer science and professional disciplines, undergraduate curricula evolve rapidly, introducing sophisticated concepts spanning data structures, software engineering, machine learning, and operating systems. However, students frequently face severe roadblocks when attempting to access authentic lecture notes, previous years' question papers, and high-yield revision materials before examinations.</w:t>
      </w:r>
    </w:p>
    <w:p>
      <w:pPr>
        <w:spacing w:after="150" w:before="100"/>
        <w:jc w:val="both"/>
      </w:pPr>
      <w:r>
        <w:t xml:space="preserve">AI_Book – Digital Notes Sharing System is conceived and developed to solve this fundamental academic barrier. By combining an intuitive web repository with Google AI Studio's Gemini Large Language Model, AI_Book transforms traditional passive PDF reading into an interactive, self-paced, AI-assisted learning environment. Students can browse notes categorized by academic branch, semester, and subject; read textbooks within a responsive in-browser PDF viewer; generate concise chapter summaries with a single click; and engage in self-assessment quizzes generated on demand.</w:t>
      </w:r>
    </w:p>
    <w:p>
      <w:pPr>
        <w:spacing w:after="100" w:before="200"/>
      </w:pPr>
      <w:r>
        <w:rPr>
          <w:b/>
          <w:bCs/>
          <w:color w:val="2563EB"/>
          <w:sz w:val="28"/>
          <w:szCs w:val="28"/>
        </w:rPr>
        <w:t xml:space="preserve">1.2. Existing System:</w:t>
      </w:r>
    </w:p>
    <w:p>
      <w:pPr>
        <w:spacing w:after="150" w:before="100"/>
        <w:jc w:val="both"/>
      </w:pPr>
      <w:r>
        <w:t xml:space="preserve">In the existing institutional environment, students rely predominantly on fragmented sharing channels such as WhatsApp groups, Telegram channels, shared Google Drive links, and physical photocopying kiosks. In some colleges, conventional Content Management Systems (CMS) or Basic Learning Management Systems (LMS) exist but act merely as passive file upload repositories with minimal search and zero cognitive capabilities.</w:t>
      </w:r>
    </w:p>
    <w:p>
      <w:pPr>
        <w:spacing w:after="100" w:before="100"/>
      </w:pPr>
      <w:r>
        <w:t xml:space="preserve">The conventional approaches suffer from several structural limitations:</w:t>
      </w:r>
    </w:p>
    <w:p>
      <w:pPr>
        <w:pStyle w:val="ListParagraph"/>
        <w:numPr>
          <w:ilvl w:val="0"/>
          <w:numId w:val="1"/>
        </w:numPr>
      </w:pPr>
      <w:r>
        <w:t xml:space="preserve">Materials are scattered across non-indexed chat threads where files expire or get buried.</w:t>
      </w:r>
    </w:p>
    <w:p>
      <w:pPr>
        <w:pStyle w:val="ListParagraph"/>
        <w:numPr>
          <w:ilvl w:val="0"/>
          <w:numId w:val="1"/>
        </w:numPr>
      </w:pPr>
      <w:r>
        <w:t xml:space="preserve">Lack of role-based verification allows unverified or outdated lecture notes to propagate unchecked.</w:t>
      </w:r>
    </w:p>
    <w:p>
      <w:pPr>
        <w:pStyle w:val="ListParagraph"/>
        <w:numPr>
          <w:ilvl w:val="0"/>
          <w:numId w:val="1"/>
        </w:numPr>
      </w:pPr>
      <w:r>
        <w:t xml:space="preserve">Zero summarization capabilities force students to manually skim 60-page PDF slides during last-minute exam prep.</w:t>
      </w:r>
    </w:p>
    <w:p>
      <w:pPr>
        <w:pStyle w:val="ListParagraph"/>
        <w:numPr>
          <w:ilvl w:val="0"/>
          <w:numId w:val="1"/>
        </w:numPr>
      </w:pPr>
      <w:r>
        <w:t xml:space="preserve">Absence of built-in self-assessment tools requires students to find external quiz websites that do not align with their college syllabus.</w:t>
      </w:r>
    </w:p>
    <w:p>
      <w:pPr>
        <w:spacing w:after="100" w:before="200"/>
      </w:pPr>
      <w:r>
        <w:rPr>
          <w:b/>
          <w:bCs/>
          <w:color w:val="2563EB"/>
          <w:sz w:val="28"/>
          <w:szCs w:val="28"/>
        </w:rPr>
        <w:t xml:space="preserve">1.3. Problems in Existing System:</w:t>
      </w:r>
    </w:p>
    <w:p>
      <w:pPr>
        <w:spacing w:after="100" w:before="100"/>
        <w:jc w:val="both"/>
      </w:pPr>
      <w:r>
        <w:t xml:space="preserve">A rigorous critical examination of the existing note-sharing landscape reveals the following acute technical and operational problems:</w:t>
      </w:r>
    </w:p>
    <w:p>
      <w:pPr>
        <w:spacing w:after="50" w:before="100"/>
      </w:pPr>
      <w:r>
        <w:rPr>
          <w:b/>
          <w:bCs/>
        </w:rPr>
        <w:t xml:space="preserve">I. Decentralization &amp; Information Entropy: </w:t>
      </w:r>
      <w:r>
        <w:t xml:space="preserve">Students spend significant cognitive effort locating notes rather than studying, resulting in fragmented revision cycles.</w:t>
      </w:r>
    </w:p>
    <w:p>
      <w:pPr>
        <w:spacing w:after="50" w:before="100"/>
      </w:pPr>
      <w:r>
        <w:rPr>
          <w:b/>
          <w:bCs/>
        </w:rPr>
        <w:t xml:space="preserve">II. High Reading Overhead &amp; Exam Fatigue: </w:t>
      </w:r>
      <w:r>
        <w:t xml:space="preserve">Academic slide decks and lengthy reference books contain immense amounts of boilerplate text, lacking rapid conceptual synopses.</w:t>
      </w:r>
    </w:p>
    <w:p>
      <w:pPr>
        <w:spacing w:after="50" w:before="100"/>
      </w:pPr>
      <w:r>
        <w:rPr>
          <w:b/>
          <w:bCs/>
        </w:rPr>
        <w:t xml:space="preserve">III. Lack of Verified Faculty Moderation: </w:t>
      </w:r>
      <w:r>
        <w:t xml:space="preserve">Existing group chats lack faculty review rights, causing inaccuracies and errors to circulate uncorrected.</w:t>
      </w:r>
    </w:p>
    <w:p>
      <w:pPr>
        <w:spacing w:after="50" w:before="100"/>
      </w:pPr>
      <w:r>
        <w:rPr>
          <w:b/>
          <w:bCs/>
        </w:rPr>
        <w:t xml:space="preserve">IV. Absence of Immediate Formative Assessment: </w:t>
      </w:r>
      <w:r>
        <w:t xml:space="preserve">Reading notes passively without testing retention leads to poor concept consolidation and weak exam outcomes.</w:t>
      </w:r>
    </w:p>
    <w:p>
      <w:pPr>
        <w:spacing w:after="50" w:before="100"/>
      </w:pPr>
      <w:r>
        <w:rPr>
          <w:b/>
          <w:bCs/>
        </w:rPr>
        <w:t xml:space="preserve">V. Device Incompatibilities: </w:t>
      </w:r>
      <w:r>
        <w:t xml:space="preserve">Many legacy portals fail to render PDFs seamlessly across mobile devices and low-bandwidth connections.</w:t>
      </w:r>
    </w:p>
    <w:p>
      <w:pPr>
        <w:spacing w:after="100" w:before="200"/>
      </w:pPr>
      <w:r>
        <w:rPr>
          <w:b/>
          <w:bCs/>
          <w:color w:val="2563EB"/>
          <w:sz w:val="28"/>
          <w:szCs w:val="28"/>
        </w:rPr>
        <w:t xml:space="preserve">1.4. Proposed System:</w:t>
      </w:r>
    </w:p>
    <w:p>
      <w:pPr>
        <w:spacing w:after="150" w:before="100"/>
        <w:jc w:val="both"/>
      </w:pPr>
      <w:r>
        <w:t xml:space="preserve">The proposed system, AI_Book – Digital Notes Sharing System, directly resolves these deficiencies through an integrated full-stack architecture combining high-speed cloud document management with Google AI Studio Gemini API intelligence:</w:t>
      </w:r>
    </w:p>
    <w:p>
      <w:pPr>
        <w:pStyle w:val="ListParagraph"/>
        <w:numPr>
          <w:ilvl w:val="0"/>
          <w:numId w:val="1"/>
        </w:numPr>
      </w:pPr>
      <w:r>
        <w:rPr>
          <w:b/>
          <w:bCs/>
        </w:rPr>
        <w:t xml:space="preserve">Centralized Academic Repository: </w:t>
      </w:r>
      <w:r>
        <w:t xml:space="preserve">Systematic taxonomy categorized by Department, Semester, Subject Code, and Module.</w:t>
      </w:r>
    </w:p>
    <w:p>
      <w:pPr>
        <w:pStyle w:val="ListParagraph"/>
        <w:numPr>
          <w:ilvl w:val="0"/>
          <w:numId w:val="1"/>
        </w:numPr>
      </w:pPr>
      <w:r>
        <w:rPr>
          <w:b/>
          <w:bCs/>
        </w:rPr>
        <w:t xml:space="preserve">In-Browser PDF Viewer: </w:t>
      </w:r>
      <w:r>
        <w:t xml:space="preserve">Zero-install reading experience featuring zoom, page hopping, full-text search, and fullscreen mode.</w:t>
      </w:r>
    </w:p>
    <w:p>
      <w:pPr>
        <w:pStyle w:val="ListParagraph"/>
        <w:numPr>
          <w:ilvl w:val="0"/>
          <w:numId w:val="1"/>
        </w:numPr>
      </w:pPr>
      <w:r>
        <w:rPr>
          <w:b/>
          <w:bCs/>
        </w:rPr>
        <w:t xml:space="preserve">AI-Powered Executive Summaries: </w:t>
      </w:r>
      <w:r>
        <w:t xml:space="preserve">Instant synthesis of lecture notes into core takeaways, important definitions, and revision outlines.</w:t>
      </w:r>
    </w:p>
    <w:p>
      <w:pPr>
        <w:pStyle w:val="ListParagraph"/>
        <w:numPr>
          <w:ilvl w:val="0"/>
          <w:numId w:val="1"/>
        </w:numPr>
      </w:pPr>
      <w:r>
        <w:rPr>
          <w:b/>
          <w:bCs/>
        </w:rPr>
        <w:t xml:space="preserve">Automated Quiz Generator: </w:t>
      </w:r>
      <w:r>
        <w:t xml:space="preserve">Dynamic MCQ creation directly from uploaded materials with instant scoring, feedback, and rationale.</w:t>
      </w:r>
    </w:p>
    <w:p>
      <w:pPr>
        <w:pStyle w:val="ListParagraph"/>
        <w:numPr>
          <w:ilvl w:val="0"/>
          <w:numId w:val="1"/>
        </w:numPr>
      </w:pPr>
      <w:r>
        <w:rPr>
          <w:b/>
          <w:bCs/>
        </w:rPr>
        <w:t xml:space="preserve">Faculty Studio Dashboard: </w:t>
      </w:r>
      <w:r>
        <w:t xml:space="preserve">Dedicated portal for faculty to upload verified lecture PDFs, monitor views, and curate syllabus alignment.</w:t>
      </w:r>
    </w:p>
    <w:p>
      <w:pPr>
        <w:pStyle w:val="ListParagraph"/>
        <w:numPr>
          <w:ilvl w:val="0"/>
          <w:numId w:val="1"/>
        </w:numPr>
      </w:pPr>
      <w:r>
        <w:rPr>
          <w:b/>
          <w:bCs/>
        </w:rPr>
        <w:t xml:space="preserve">Robust Hybrid Database Layer: </w:t>
      </w:r>
      <w:r>
        <w:t xml:space="preserve">Supabase PostgreSQL cloud storage paired with a high-performance local JSON cache for offline resilience.</w:t>
      </w:r>
    </w:p>
    <w:p>
      <w:pPr>
        <w:spacing w:after="100" w:before="200"/>
      </w:pPr>
      <w:r>
        <w:rPr>
          <w:b/>
          <w:bCs/>
          <w:color w:val="2563EB"/>
          <w:sz w:val="28"/>
          <w:szCs w:val="28"/>
        </w:rPr>
        <w:t xml:space="preserve">1.5. Objective of the Project:</w:t>
      </w:r>
    </w:p>
    <w:p>
      <w:pPr>
        <w:spacing w:after="50" w:before="100"/>
      </w:pPr>
      <w:r>
        <w:rPr>
          <w:b/>
          <w:bCs/>
        </w:rPr>
        <w:t xml:space="preserve">1.5.1. Primary Objectives:</w:t>
      </w:r>
    </w:p>
    <w:p>
      <w:pPr>
        <w:pStyle w:val="ListParagraph"/>
        <w:numPr>
          <w:ilvl w:val="0"/>
          <w:numId w:val="1"/>
        </w:numPr>
      </w:pPr>
      <w:r>
        <w:t xml:space="preserve">Develop a secure, centralized digital repository for academic notes, lecture handouts, and question papers.</w:t>
      </w:r>
    </w:p>
    <w:p>
      <w:pPr>
        <w:pStyle w:val="ListParagraph"/>
        <w:numPr>
          <w:ilvl w:val="0"/>
          <w:numId w:val="1"/>
        </w:numPr>
      </w:pPr>
      <w:r>
        <w:t xml:space="preserve">Integrate Google AI Studio Gemini API to provide sub-3-second automated document summarization.</w:t>
      </w:r>
    </w:p>
    <w:p>
      <w:pPr>
        <w:pStyle w:val="ListParagraph"/>
        <w:numPr>
          <w:ilvl w:val="0"/>
          <w:numId w:val="1"/>
        </w:numPr>
      </w:pPr>
      <w:r>
        <w:t xml:space="preserve">Implement automated quiz generation with structured JSON schema responses to enable interactive self-testing.</w:t>
      </w:r>
    </w:p>
    <w:p>
      <w:pPr>
        <w:spacing w:after="50" w:before="100"/>
      </w:pPr>
      <w:r>
        <w:rPr>
          <w:b/>
          <w:bCs/>
        </w:rPr>
        <w:t xml:space="preserve">1.5.2. Technical &amp; Development Objectives:</w:t>
      </w:r>
    </w:p>
    <w:p>
      <w:pPr>
        <w:pStyle w:val="ListParagraph"/>
        <w:numPr>
          <w:ilvl w:val="0"/>
          <w:numId w:val="1"/>
        </w:numPr>
      </w:pPr>
      <w:r>
        <w:t xml:space="preserve">Engineer a fully responsive web interface using React 19, TypeScript, Vite, and Tailwind CSS.</w:t>
      </w:r>
    </w:p>
    <w:p>
      <w:pPr>
        <w:pStyle w:val="ListParagraph"/>
        <w:numPr>
          <w:ilvl w:val="0"/>
          <w:numId w:val="1"/>
        </w:numPr>
      </w:pPr>
      <w:r>
        <w:t xml:space="preserve">Implement secure Node.js Express RESTful services with Multer for handling multipart PDF file streaming.</w:t>
      </w:r>
    </w:p>
    <w:p>
      <w:pPr>
        <w:pStyle w:val="ListParagraph"/>
        <w:numPr>
          <w:ilvl w:val="0"/>
          <w:numId w:val="1"/>
        </w:numPr>
      </w:pPr>
      <w:r>
        <w:t xml:space="preserve">Construct a normalized relational schema in Supabase PostgreSQL, ensuring Third Normal Form (3NF) compliance.</w:t>
      </w:r>
    </w:p>
    <w:p>
      <w:pPr>
        <w:pStyle w:val="ListParagraph"/>
        <w:numPr>
          <w:ilvl w:val="0"/>
          <w:numId w:val="1"/>
        </w:numPr>
        <w:sectPr>
          <w:pgSz w:w="11906" w:h="16838" w:orient="portrait"/>
          <w:pgMar w:top="1440" w:right="1440" w:bottom="1440" w:left="1440" w:header="708" w:footer="708" w:gutter="0"/>
          <w:pgNumType/>
          <w:docGrid w:linePitch="360"/>
        </w:sectPr>
      </w:pPr>
      <w:r>
        <w:t xml:space="preserve">Deploy resilient caching mechanisms to ensure sub-millisecond retrieval of frequently accessed course catalogs.</w:t>
      </w:r>
    </w:p>
    <w:p>
      <w:pPr>
        <w:spacing w:after="300" w:before="200"/>
        <w:jc w:val="center"/>
      </w:pPr>
      <w:r>
        <w:rPr>
          <w:b/>
          <w:bCs/>
          <w:color w:val="1E3A8A"/>
          <w:sz w:val="36"/>
          <w:szCs w:val="36"/>
        </w:rPr>
        <w:t xml:space="preserve">CHAPTER – 2</w:t>
      </w:r>
    </w:p>
    <w:p>
      <w:pPr>
        <w:spacing w:after="100" w:before="150"/>
      </w:pPr>
      <w:r>
        <w:rPr>
          <w:b/>
          <w:bCs/>
          <w:color w:val="2563EB"/>
          <w:sz w:val="28"/>
          <w:szCs w:val="28"/>
        </w:rPr>
        <w:t xml:space="preserve">2.1 Modules &amp; Description of Modules:</w:t>
      </w:r>
    </w:p>
    <w:p>
      <w:pPr>
        <w:spacing w:after="50" w:before="100"/>
      </w:pPr>
      <w:r>
        <w:rPr>
          <w:b/>
          <w:bCs/>
        </w:rPr>
        <w:t xml:space="preserve">I. User Authentication &amp; Profile Module: </w:t>
      </w:r>
      <w:r>
        <w:t xml:space="preserve">Enforces Role-Based Access Control (RBAC) distinguishing between Student and Faculty users. Supports credential encryption via bcryptjs, JWT token validation, and profile personalization.</w:t>
      </w:r>
    </w:p>
    <w:p>
      <w:pPr>
        <w:spacing w:after="50" w:before="100"/>
      </w:pPr>
      <w:r>
        <w:rPr>
          <w:b/>
          <w:bCs/>
        </w:rPr>
        <w:t xml:space="preserve">II. Document Repository &amp; PDF Streaming Engine: </w:t>
      </w:r>
      <w:r>
        <w:t xml:space="preserve">Manages multipart file uploads with size and MIME validation via Multer. Integrates a rich PDF viewer allowing seamless scrolling, jump-to-page, and zoom directly in the web browser.</w:t>
      </w:r>
    </w:p>
    <w:p>
      <w:pPr>
        <w:spacing w:after="50" w:before="100"/>
      </w:pPr>
      <w:r>
        <w:rPr>
          <w:b/>
          <w:bCs/>
        </w:rPr>
        <w:t xml:space="preserve">III. AI Cognitive Services Module (Google Gemini): </w:t>
      </w:r>
      <w:r>
        <w:t xml:space="preserve">Leverages the official @google/genai TypeScript SDK. Connects to Gemini 1.5/2.0 models through a secure server-side proxy route to generate structured bulleted summaries and contextual revision outlines.</w:t>
      </w:r>
    </w:p>
    <w:p>
      <w:pPr>
        <w:spacing w:after="50" w:before="100"/>
      </w:pPr>
      <w:r>
        <w:rPr>
          <w:b/>
          <w:bCs/>
        </w:rPr>
        <w:t xml:space="preserve">IV. Dynamic Assessment &amp; Quiz Engine: </w:t>
      </w:r>
      <w:r>
        <w:t xml:space="preserve">Parses note content to formulate multiple-choice questions with 4 options, identified correct answers, and thorough pedagogical explanations. Includes timer controls, score calculations, and celebratory feedback.</w:t>
      </w:r>
    </w:p>
    <w:p>
      <w:pPr>
        <w:spacing w:after="50" w:before="100"/>
      </w:pPr>
      <w:r>
        <w:rPr>
          <w:b/>
          <w:bCs/>
        </w:rPr>
        <w:t xml:space="preserve">V. Student Workspace &amp; Bookmarks Module: </w:t>
      </w:r>
      <w:r>
        <w:t xml:space="preserve">Enables students to save frequently referenced materials to their personal library, track reading history, and review prior quiz attempts.</w:t>
      </w:r>
    </w:p>
    <w:p>
      <w:pPr>
        <w:spacing w:after="150" w:before="100"/>
      </w:pPr>
      <w:r>
        <w:rPr>
          <w:b/>
          <w:bCs/>
        </w:rPr>
        <w:t xml:space="preserve">VI. Faculty Studio &amp; Moderation Console: </w:t>
      </w:r>
      <w:r>
        <w:t xml:space="preserve">Empowers faculty members to upload curriculum-aligned lecture slides, inspect student download analytics, update material descriptions, and deprecate obsolete documents.</w:t>
      </w:r>
    </w:p>
    <w:p>
      <w:pPr>
        <w:spacing w:after="100" w:before="200"/>
      </w:pPr>
      <w:r>
        <w:rPr>
          <w:b/>
          <w:bCs/>
          <w:color w:val="2563EB"/>
          <w:sz w:val="28"/>
          <w:szCs w:val="28"/>
        </w:rPr>
        <w:t xml:space="preserve">2.2 System Requirements:</w:t>
      </w:r>
    </w:p>
    <w:p>
      <w:pPr>
        <w:spacing w:after="50" w:before="100"/>
      </w:pPr>
      <w:r>
        <w:rPr>
          <w:b/>
          <w:bCs/>
        </w:rPr>
        <w:t xml:space="preserve">Hardware Requirements (Developer &amp; Production Environment):</w:t>
      </w:r>
    </w:p>
    <w:p>
      <w:pPr>
        <w:pStyle w:val="ListParagraph"/>
        <w:numPr>
          <w:ilvl w:val="0"/>
          <w:numId w:val="1"/>
        </w:numPr>
      </w:pPr>
      <w:r>
        <w:t xml:space="preserve">Processor: Intel Core i5 / i7 (8th Gen or higher) or AMD Ryzen 5 / 7</w:t>
      </w:r>
    </w:p>
    <w:p>
      <w:pPr>
        <w:pStyle w:val="ListParagraph"/>
        <w:numPr>
          <w:ilvl w:val="0"/>
          <w:numId w:val="1"/>
        </w:numPr>
      </w:pPr>
      <w:r>
        <w:t xml:space="preserve">RAM: Minimum 8 GB (16 GB recommended for concurrent builds)</w:t>
      </w:r>
    </w:p>
    <w:p>
      <w:pPr>
        <w:pStyle w:val="ListParagraph"/>
        <w:numPr>
          <w:ilvl w:val="0"/>
          <w:numId w:val="1"/>
        </w:numPr>
      </w:pPr>
      <w:r>
        <w:t xml:space="preserve">Storage: 256 GB SSD (50 GB free space for document uploads and cache)</w:t>
      </w:r>
    </w:p>
    <w:p>
      <w:pPr>
        <w:pStyle w:val="ListParagraph"/>
        <w:numPr>
          <w:ilvl w:val="0"/>
          <w:numId w:val="1"/>
        </w:numPr>
      </w:pPr>
      <w:r>
        <w:t xml:space="preserve">Network: High-speed broadband connection (minimum 25 Mbps) for AI API calls</w:t>
      </w:r>
    </w:p>
    <w:p>
      <w:pPr>
        <w:spacing w:after="50" w:before="100"/>
      </w:pPr>
      <w:r>
        <w:rPr>
          <w:b/>
          <w:bCs/>
        </w:rPr>
        <w:t xml:space="preserve">Software Requirements:</w:t>
      </w:r>
    </w:p>
    <w:p>
      <w:pPr>
        <w:pStyle w:val="ListParagraph"/>
        <w:numPr>
          <w:ilvl w:val="0"/>
          <w:numId w:val="1"/>
        </w:numPr>
      </w:pPr>
      <w:r>
        <w:t xml:space="preserve">Operating System: Windows 10/11 (64-bit), Ubuntu Linux 20.04+, or macOS</w:t>
      </w:r>
    </w:p>
    <w:p>
      <w:pPr>
        <w:pStyle w:val="ListParagraph"/>
        <w:numPr>
          <w:ilvl w:val="0"/>
          <w:numId w:val="1"/>
        </w:numPr>
      </w:pPr>
      <w:r>
        <w:t xml:space="preserve">Runtime Environment: Node.js v20.x or v22.x with npm / tsx</w:t>
      </w:r>
    </w:p>
    <w:p>
      <w:pPr>
        <w:pStyle w:val="ListParagraph"/>
        <w:numPr>
          <w:ilvl w:val="0"/>
          <w:numId w:val="1"/>
        </w:numPr>
      </w:pPr>
      <w:r>
        <w:t xml:space="preserve">Web Browser: Google Chrome 110+, Mozilla Firefox 110+, or Microsoft Edge</w:t>
      </w:r>
    </w:p>
    <w:p>
      <w:pPr>
        <w:pStyle w:val="ListParagraph"/>
        <w:numPr>
          <w:ilvl w:val="0"/>
          <w:numId w:val="1"/>
        </w:numPr>
      </w:pPr>
      <w:r>
        <w:t xml:space="preserve">Code Editor / IDE: Visual Studio Code with ESLint and TypeScript extensions</w:t>
      </w:r>
    </w:p>
    <w:p>
      <w:pPr>
        <w:spacing w:after="100" w:before="200"/>
      </w:pPr>
      <w:r>
        <w:rPr>
          <w:b/>
          <w:bCs/>
          <w:color w:val="2563EB"/>
          <w:sz w:val="28"/>
          <w:szCs w:val="28"/>
        </w:rPr>
        <w:t xml:space="preserve">2.3 Technology Used in Project:</w:t>
      </w:r>
    </w:p>
    <w:p>
      <w:pPr>
        <w:spacing w:after="50" w:before="100"/>
      </w:pPr>
      <w:r>
        <w:rPr>
          <w:b/>
          <w:bCs/>
        </w:rPr>
        <w:t xml:space="preserve">Frontend Technologies:</w:t>
      </w:r>
    </w:p>
    <w:p>
      <w:pPr>
        <w:pStyle w:val="ListParagraph"/>
        <w:numPr>
          <w:ilvl w:val="0"/>
          <w:numId w:val="1"/>
        </w:numPr>
      </w:pPr>
      <w:r>
        <w:t xml:space="preserve">React 19: High-performance component-based client library</w:t>
      </w:r>
    </w:p>
    <w:p>
      <w:pPr>
        <w:pStyle w:val="ListParagraph"/>
        <w:numPr>
          <w:ilvl w:val="0"/>
          <w:numId w:val="1"/>
        </w:numPr>
      </w:pPr>
      <w:r>
        <w:t xml:space="preserve">TypeScript: Static typing ensuring compile-time safety and self-documenting code</w:t>
      </w:r>
    </w:p>
    <w:p>
      <w:pPr>
        <w:pStyle w:val="ListParagraph"/>
        <w:numPr>
          <w:ilvl w:val="0"/>
          <w:numId w:val="1"/>
        </w:numPr>
      </w:pPr>
      <w:r>
        <w:t xml:space="preserve">Vite: Next-generation fast frontend tooling and bundling engine</w:t>
      </w:r>
    </w:p>
    <w:p>
      <w:pPr>
        <w:pStyle w:val="ListParagraph"/>
        <w:numPr>
          <w:ilvl w:val="0"/>
          <w:numId w:val="1"/>
        </w:numPr>
      </w:pPr>
      <w:r>
        <w:t xml:space="preserve">Tailwind CSS: Modern utility-first CSS framework for responsive UI</w:t>
      </w:r>
    </w:p>
    <w:p>
      <w:pPr>
        <w:pStyle w:val="ListParagraph"/>
        <w:numPr>
          <w:ilvl w:val="0"/>
          <w:numId w:val="1"/>
        </w:numPr>
      </w:pPr>
      <w:r>
        <w:t xml:space="preserve">Lucide React: Clean, vector-based iconography</w:t>
      </w:r>
    </w:p>
    <w:p>
      <w:pPr>
        <w:spacing w:after="50" w:before="100"/>
      </w:pPr>
      <w:r>
        <w:rPr>
          <w:b/>
          <w:bCs/>
        </w:rPr>
        <w:t xml:space="preserve">Backend &amp; Database Technologies:</w:t>
      </w:r>
    </w:p>
    <w:p>
      <w:pPr>
        <w:pStyle w:val="ListParagraph"/>
        <w:numPr>
          <w:ilvl w:val="0"/>
          <w:numId w:val="1"/>
        </w:numPr>
      </w:pPr>
      <w:r>
        <w:t xml:space="preserve">Node.js &amp; Express.js: Scalable asynchronous REST API backend</w:t>
      </w:r>
    </w:p>
    <w:p>
      <w:pPr>
        <w:pStyle w:val="ListParagraph"/>
        <w:numPr>
          <w:ilvl w:val="0"/>
          <w:numId w:val="1"/>
        </w:numPr>
      </w:pPr>
      <w:r>
        <w:t xml:space="preserve">Multer: Streaming multi-part form data parser for PDF uploads</w:t>
      </w:r>
    </w:p>
    <w:p>
      <w:pPr>
        <w:pStyle w:val="ListParagraph"/>
        <w:numPr>
          <w:ilvl w:val="0"/>
          <w:numId w:val="1"/>
        </w:numPr>
      </w:pPr>
      <w:r>
        <w:t xml:space="preserve">Supabase PostgreSQL: Enterprise-grade cloud relational database</w:t>
      </w:r>
    </w:p>
    <w:p>
      <w:pPr>
        <w:pStyle w:val="ListParagraph"/>
        <w:numPr>
          <w:ilvl w:val="0"/>
          <w:numId w:val="1"/>
        </w:numPr>
      </w:pPr>
      <w:r>
        <w:t xml:space="preserve">Local Cache Engine: Persistent JSON cache for zero-latency retrieval</w:t>
      </w:r>
    </w:p>
    <w:p>
      <w:pPr>
        <w:pStyle w:val="ListParagraph"/>
        <w:numPr>
          <w:ilvl w:val="0"/>
          <w:numId w:val="1"/>
        </w:numPr>
        <w:sectPr>
          <w:pgSz w:w="11906" w:h="16838" w:orient="portrait"/>
          <w:pgMar w:top="1440" w:right="1440" w:bottom="1440" w:left="1440" w:header="708" w:footer="708" w:gutter="0"/>
          <w:pgNumType/>
          <w:docGrid w:linePitch="360"/>
        </w:sectPr>
      </w:pPr>
      <w:r>
        <w:t xml:space="preserve">Google AI Studio (@google/genai): Gemini Large Language Model SDK</w:t>
      </w:r>
    </w:p>
    <w:p>
      <w:pPr>
        <w:spacing w:after="300" w:before="200"/>
        <w:jc w:val="center"/>
      </w:pPr>
      <w:r>
        <w:rPr>
          <w:b/>
          <w:bCs/>
          <w:color w:val="1E3A8A"/>
          <w:sz w:val="36"/>
          <w:szCs w:val="36"/>
        </w:rPr>
        <w:t xml:space="preserve">CHAPTER – 3</w:t>
      </w:r>
    </w:p>
    <w:p>
      <w:pPr>
        <w:spacing w:after="100" w:before="150"/>
      </w:pPr>
      <w:r>
        <w:rPr>
          <w:b/>
          <w:bCs/>
          <w:color w:val="2563EB"/>
          <w:sz w:val="28"/>
          <w:szCs w:val="28"/>
        </w:rPr>
        <w:t xml:space="preserve">3.1 Feasibility Study:</w:t>
      </w:r>
    </w:p>
    <w:p>
      <w:pPr>
        <w:spacing w:after="100" w:before="100"/>
        <w:jc w:val="both"/>
      </w:pPr>
      <w:r>
        <w:t xml:space="preserve">Prior to initiating software development, a multifaceted feasibility study was conducted across six dimensions:</w:t>
      </w:r>
    </w:p>
    <w:p>
      <w:pPr>
        <w:spacing w:after="50" w:before="100"/>
      </w:pPr>
      <w:r>
        <w:rPr>
          <w:b/>
          <w:bCs/>
        </w:rPr>
        <w:t xml:space="preserve">I. Technical Feasibility: </w:t>
      </w:r>
      <w:r>
        <w:t xml:space="preserve">All chosen technologies—React, TypeScript, Node.js, Supabase, and Google AI Studio SDK—are production-proven open-source and cloud platforms with extensive documentation and high ecosystem stability.</w:t>
      </w:r>
    </w:p>
    <w:p>
      <w:pPr>
        <w:spacing w:after="50" w:before="100"/>
      </w:pPr>
      <w:r>
        <w:rPr>
          <w:b/>
          <w:bCs/>
        </w:rPr>
        <w:t xml:space="preserve">II. Economic Feasibility: </w:t>
      </w:r>
      <w:r>
        <w:t xml:space="preserve">The system leverages free and open-source frameworks, Supabase free-tier PostgreSQL, and Google AI Studio free developer quotas, requiring zero upfront licensing expenditure.</w:t>
      </w:r>
    </w:p>
    <w:p>
      <w:pPr>
        <w:spacing w:after="50" w:before="100"/>
      </w:pPr>
      <w:r>
        <w:rPr>
          <w:b/>
          <w:bCs/>
        </w:rPr>
        <w:t xml:space="preserve">III. Operational Feasibility: </w:t>
      </w:r>
      <w:r>
        <w:t xml:space="preserve">The interface features a self-explanatory user journey requiring zero technical onboarding for students or faculty members.</w:t>
      </w:r>
    </w:p>
    <w:p>
      <w:pPr>
        <w:spacing w:after="50" w:before="100"/>
      </w:pPr>
      <w:r>
        <w:rPr>
          <w:b/>
          <w:bCs/>
        </w:rPr>
        <w:t xml:space="preserve">IV. Legal &amp; Ethical Feasibility: </w:t>
      </w:r>
      <w:r>
        <w:t xml:space="preserve">The platform respects academic intellectual property; uploaded materials are restricted to educational fair-use handouts, and student privacy is preserved.</w:t>
      </w:r>
    </w:p>
    <w:p>
      <w:pPr>
        <w:spacing w:after="50" w:before="100"/>
      </w:pPr>
      <w:r>
        <w:rPr>
          <w:b/>
          <w:bCs/>
        </w:rPr>
        <w:t xml:space="preserve">V. Scheduling Feasibility: </w:t>
      </w:r>
      <w:r>
        <w:t xml:space="preserve">The project was structured across a 17-week agile sprint schedule starting on 10/07/2026 and concluding on 30/10/2026, satisfying all academic deadlines.</w:t>
      </w:r>
    </w:p>
    <w:p>
      <w:pPr>
        <w:spacing w:after="100" w:before="200"/>
      </w:pPr>
      <w:r>
        <w:rPr>
          <w:b/>
          <w:bCs/>
          <w:color w:val="2563EB"/>
          <w:sz w:val="28"/>
          <w:szCs w:val="28"/>
        </w:rPr>
        <w:t xml:space="preserve">3.2 Software Development Life Cycle (SDLC):</w:t>
      </w:r>
    </w:p>
    <w:p>
      <w:pPr>
        <w:spacing w:after="100" w:before="100"/>
        <w:jc w:val="both"/>
      </w:pPr>
      <w:r>
        <w:t xml:space="preserve">The project adopted the Agile Iterative Life Cycle model, dividing development into sequential, feedback-driven sprints:</w:t>
      </w:r>
    </w:p>
    <w:p>
      <w:pPr>
        <w:pStyle w:val="ListParagraph"/>
        <w:numPr>
          <w:ilvl w:val="0"/>
          <w:numId w:val="1"/>
        </w:numPr>
      </w:pPr>
      <w:r>
        <w:rPr>
          <w:b/>
          <w:bCs/>
        </w:rPr>
        <w:t xml:space="preserve">Sprint 1 (Weeks 1-4): </w:t>
      </w:r>
      <w:r>
        <w:t xml:space="preserve">Requirements analysis, stakeholder interviews with BCA students, and SRS documentation.</w:t>
      </w:r>
    </w:p>
    <w:p>
      <w:pPr>
        <w:pStyle w:val="ListParagraph"/>
        <w:numPr>
          <w:ilvl w:val="0"/>
          <w:numId w:val="1"/>
        </w:numPr>
      </w:pPr>
      <w:r>
        <w:rPr>
          <w:b/>
          <w:bCs/>
        </w:rPr>
        <w:t xml:space="preserve">Sprint 2 (Weeks 5-7): </w:t>
      </w:r>
      <w:r>
        <w:t xml:space="preserve">System architecture, entity-relationship modeling, DFD drafting, and UI wireframing.</w:t>
      </w:r>
    </w:p>
    <w:p>
      <w:pPr>
        <w:pStyle w:val="ListParagraph"/>
        <w:numPr>
          <w:ilvl w:val="0"/>
          <w:numId w:val="1"/>
        </w:numPr>
      </w:pPr>
      <w:r>
        <w:rPr>
          <w:b/>
          <w:bCs/>
        </w:rPr>
        <w:t xml:space="preserve">Sprint 3 (Weeks 8-10): </w:t>
      </w:r>
      <w:r>
        <w:t xml:space="preserve">Frontend repository setup, Tailwind design system, Node.js API development, and Multer upload pipeline.</w:t>
      </w:r>
    </w:p>
    <w:p>
      <w:pPr>
        <w:pStyle w:val="ListParagraph"/>
        <w:numPr>
          <w:ilvl w:val="0"/>
          <w:numId w:val="1"/>
        </w:numPr>
      </w:pPr>
      <w:r>
        <w:rPr>
          <w:b/>
          <w:bCs/>
        </w:rPr>
        <w:t xml:space="preserve">Sprint 4 (Weeks 11-13): </w:t>
      </w:r>
      <w:r>
        <w:t xml:space="preserve">Google AI Studio Gemini API integration, prompt engineering for summaries, and interactive Quiz Player.</w:t>
      </w:r>
    </w:p>
    <w:p>
      <w:pPr>
        <w:pStyle w:val="ListParagraph"/>
        <w:numPr>
          <w:ilvl w:val="0"/>
          <w:numId w:val="1"/>
        </w:numPr>
      </w:pPr>
      <w:r>
        <w:rPr>
          <w:b/>
          <w:bCs/>
        </w:rPr>
        <w:t xml:space="preserve">Sprint 5 (Weeks 14-17): </w:t>
      </w:r>
      <w:r>
        <w:t xml:space="preserve">Faculty studio controls, bookmarking workspace, cross-device usability testing, and documentation compilation.</w:t>
      </w:r>
    </w:p>
    <w:p>
      <w:pPr>
        <w:spacing w:after="100" w:before="200"/>
      </w:pPr>
      <w:r>
        <w:rPr>
          <w:b/>
          <w:bCs/>
          <w:color w:val="2563EB"/>
          <w:sz w:val="28"/>
          <w:szCs w:val="28"/>
        </w:rPr>
        <w:t xml:space="preserve">3.3 Data Flow Diagrams (DFD):</w:t>
      </w:r>
    </w:p>
    <w:p>
      <w:pPr>
        <w:spacing w:after="50" w:before="100"/>
      </w:pPr>
      <w:r>
        <w:rPr>
          <w:b/>
          <w:bCs/>
        </w:rPr>
        <w:t xml:space="preserve">Level 0: Context Diagram (Overview):</w:t>
      </w:r>
    </w:p>
    <w:p>
      <w:pPr>
        <w:spacing w:after="100" w:before="50"/>
        <w:jc w:val="both"/>
      </w:pPr>
      <w:r>
        <w:t xml:space="preserve">External Entities: [Students], [Faculty], [Google AI Studio Gemini API], [Supabase PostgreSQL Cloud].
Data Flow: Students and Faculty provide authentication credentials, PDF uploads, and search requests. The AI_Book System processes requests, interfaces with Gemini for cognitive tasks, persists metadata in Supabase, and serves PDF streams, instant summaries, and interactive quizzes back to users.</w:t>
      </w:r>
    </w:p>
    <w:p>
      <w:pPr>
        <w:spacing w:after="50" w:before="100"/>
      </w:pPr>
      <w:r>
        <w:rPr>
          <w:b/>
          <w:bCs/>
        </w:rPr>
        <w:t xml:space="preserve">Level 1: Major Processes:</w:t>
      </w:r>
    </w:p>
    <w:p>
      <w:pPr>
        <w:pStyle w:val="ListParagraph"/>
        <w:numPr>
          <w:ilvl w:val="0"/>
          <w:numId w:val="1"/>
        </w:numPr>
      </w:pPr>
      <w:r>
        <w:rPr>
          <w:b/>
          <w:bCs/>
        </w:rPr>
        <w:t xml:space="preserve">Process 1.0 (Authentication): </w:t>
      </w:r>
      <w:r>
        <w:t xml:space="preserve">Validates logins, assigns JWT tokens and RBAC roles.</w:t>
      </w:r>
    </w:p>
    <w:p>
      <w:pPr>
        <w:pStyle w:val="ListParagraph"/>
        <w:numPr>
          <w:ilvl w:val="0"/>
          <w:numId w:val="1"/>
        </w:numPr>
      </w:pPr>
      <w:r>
        <w:rPr>
          <w:b/>
          <w:bCs/>
        </w:rPr>
        <w:t xml:space="preserve">Process 2.0 (Document Cataloging): </w:t>
      </w:r>
      <w:r>
        <w:t xml:space="preserve">Parses multipart PDF uploads, validates file types, and creates database records.</w:t>
      </w:r>
    </w:p>
    <w:p>
      <w:pPr>
        <w:pStyle w:val="ListParagraph"/>
        <w:numPr>
          <w:ilvl w:val="0"/>
          <w:numId w:val="1"/>
        </w:numPr>
      </w:pPr>
      <w:r>
        <w:rPr>
          <w:b/>
          <w:bCs/>
        </w:rPr>
        <w:t xml:space="preserve">Process 3.0 (PDF Streaming &amp; Viewing): </w:t>
      </w:r>
      <w:r>
        <w:t xml:space="preserve">Streams binary PDFs to client-side viewer with page virtualization.</w:t>
      </w:r>
    </w:p>
    <w:p>
      <w:pPr>
        <w:pStyle w:val="ListParagraph"/>
        <w:numPr>
          <w:ilvl w:val="0"/>
          <w:numId w:val="1"/>
        </w:numPr>
      </w:pPr>
      <w:r>
        <w:rPr>
          <w:b/>
          <w:bCs/>
        </w:rPr>
        <w:t xml:space="preserve">Process 4.0 (AI Summarization Engine): </w:t>
      </w:r>
      <w:r>
        <w:t xml:space="preserve">Passes text chunks to Gemini model and formats structured revision bullets.</w:t>
      </w:r>
    </w:p>
    <w:p>
      <w:pPr>
        <w:pStyle w:val="ListParagraph"/>
        <w:numPr>
          <w:ilvl w:val="0"/>
          <w:numId w:val="1"/>
        </w:numPr>
        <w:sectPr>
          <w:pgSz w:w="11906" w:h="16838" w:orient="portrait"/>
          <w:pgMar w:top="1440" w:right="1440" w:bottom="1440" w:left="1440" w:header="708" w:footer="708" w:gutter="0"/>
          <w:pgNumType/>
          <w:docGrid w:linePitch="360"/>
        </w:sectPr>
      </w:pPr>
      <w:r>
        <w:rPr>
          <w:b/>
          <w:bCs/>
        </w:rPr>
        <w:t xml:space="preserve">Process 5.0 (AI Quiz Generation &amp; Grading): </w:t>
      </w:r>
      <w:r>
        <w:t xml:space="preserve">Invokes Gemini JSON schema for MCQs, handles student submissions, and tallies score.</w:t>
      </w:r>
    </w:p>
    <w:p>
      <w:pPr>
        <w:spacing w:after="300" w:before="200"/>
        <w:jc w:val="center"/>
      </w:pPr>
      <w:r>
        <w:rPr>
          <w:b/>
          <w:bCs/>
          <w:color w:val="1E3A8A"/>
          <w:sz w:val="36"/>
          <w:szCs w:val="36"/>
        </w:rPr>
        <w:t xml:space="preserve">CHAPTER – 4</w:t>
      </w:r>
    </w:p>
    <w:p>
      <w:pPr>
        <w:spacing w:after="100" w:before="150"/>
      </w:pPr>
      <w:r>
        <w:rPr>
          <w:b/>
          <w:bCs/>
          <w:color w:val="2563EB"/>
          <w:sz w:val="28"/>
          <w:szCs w:val="28"/>
        </w:rPr>
        <w:t xml:space="preserve">4.1 Database Schema Design (DDL Scripts):</w:t>
      </w:r>
    </w:p>
    <w:p>
      <w:pPr>
        <w:spacing w:after="100" w:before="100"/>
        <w:jc w:val="both"/>
      </w:pPr>
      <w:r>
        <w:t xml:space="preserve">The AI_Book database is engineered on PostgreSQL (hosted via Supabase), adhering strictly to Third Normal Form (3NF) to ensure referential integrity, eliminate data anomalies, and optimize query latency.</w:t>
      </w:r>
    </w:p>
    <w:p>
      <w:pPr>
        <w:spacing w:after="50" w:before="100"/>
      </w:pPr>
      <w:r>
        <w:rPr>
          <w:b/>
          <w:bCs/>
        </w:rPr>
        <w:t xml:space="preserve">Table 1: users (User Accounts &amp; Authentication)</w:t>
      </w:r>
    </w:p>
    <w:p>
      <w:pPr>
        <w:spacing w:after="50" w:before="50"/>
      </w:pPr>
      <w:r>
        <w:rPr>
          <w:rFonts w:ascii="Courier New" w:cs="Courier New" w:eastAsia="Courier New" w:hAnsi="Courier New"/>
          <w:sz w:val="20"/>
          <w:szCs w:val="20"/>
        </w:rPr>
        <w:t xml:space="preserve">CREATE TABLE users (
  id UUID PRIMARY KEY DEFAULT gen_random_uuid(),
  name VARCHAR(150) NOT NULL,
  email VARCHAR(255) UNIQUE NOT NULL,
  password_hash TEXT,
  role VARCHAR(50) DEFAULT 'student' CHECK (role IN ('student', 'faculty', 'admin')),
  avatar_url TEXT,
  created_at TIMESTAMPTZ DEFAULT NOW()
);</w:t>
      </w:r>
    </w:p>
    <w:p>
      <w:pPr>
        <w:spacing w:after="50" w:before="100"/>
      </w:pPr>
      <w:r>
        <w:rPr>
          <w:b/>
          <w:bCs/>
        </w:rPr>
        <w:t xml:space="preserve">Table 2: subjects (Curriculum &amp; Subject Catalog)</w:t>
      </w:r>
    </w:p>
    <w:p>
      <w:pPr>
        <w:spacing w:after="50" w:before="50"/>
      </w:pPr>
      <w:r>
        <w:rPr>
          <w:rFonts w:ascii="Courier New" w:cs="Courier New" w:eastAsia="Courier New" w:hAnsi="Courier New"/>
          <w:sz w:val="20"/>
          <w:szCs w:val="20"/>
        </w:rPr>
        <w:t xml:space="preserve">CREATE TABLE subjects (
  id UUID PRIMARY KEY DEFAULT gen_random_uuid(),
  name VARCHAR(150) NOT NULL,
  code VARCHAR(50) UNIQUE NOT NULL,
  semester INT NOT NULL CHECK (semester BETWEEN 1 AND 6),
  department VARCHAR(100) DEFAULT 'Computer Applications',
  icon VARCHAR(50) DEFAULT 'BookOpen'
);</w:t>
      </w:r>
    </w:p>
    <w:p>
      <w:pPr>
        <w:spacing w:after="50" w:before="100"/>
      </w:pPr>
      <w:r>
        <w:rPr>
          <w:b/>
          <w:bCs/>
        </w:rPr>
        <w:t xml:space="preserve">Table 3: materials (Digital Notes &amp; PDF Files)</w:t>
      </w:r>
    </w:p>
    <w:p>
      <w:pPr>
        <w:spacing w:after="50" w:before="50"/>
      </w:pPr>
      <w:r>
        <w:rPr>
          <w:rFonts w:ascii="Courier New" w:cs="Courier New" w:eastAsia="Courier New" w:hAnsi="Courier New"/>
          <w:sz w:val="20"/>
          <w:szCs w:val="20"/>
        </w:rPr>
        <w:t xml:space="preserve">CREATE TABLE materials (
  id UUID PRIMARY KEY DEFAULT gen_random_uuid(),
  title VARCHAR(255) NOT NULL,
  description TEXT,
  subject_id UUID REFERENCES subjects(id) ON DELETE CASCADE,
  file_url TEXT NOT NULL,
  file_name VARCHAR(255) NOT NULL,
  file_size BIGINT DEFAULT 0,
  uploaded_by VARCHAR(150) DEFAULT 'Faculty',
  views INT DEFAULT 0,
  downloads INT DEFAULT 0,
  created_at TIMESTAMPTZ DEFAULT NOW()
);</w:t>
      </w:r>
    </w:p>
    <w:p>
      <w:pPr>
        <w:spacing w:after="50" w:before="100"/>
      </w:pPr>
      <w:r>
        <w:rPr>
          <w:b/>
          <w:bCs/>
        </w:rPr>
        <w:t xml:space="preserve">Table 4: quiz_history (AI Assessment Records)</w:t>
      </w:r>
    </w:p>
    <w:p>
      <w:pPr>
        <w:spacing w:after="150" w:before="50"/>
      </w:pPr>
      <w:r>
        <w:rPr>
          <w:rFonts w:ascii="Courier New" w:cs="Courier New" w:eastAsia="Courier New" w:hAnsi="Courier New"/>
          <w:sz w:val="20"/>
          <w:szCs w:val="20"/>
        </w:rPr>
        <w:t xml:space="preserve">CREATE TABLE quiz_history (
  id UUID PRIMARY KEY DEFAULT gen_random_uuid(),
  user_id UUID REFERENCES users(id) ON DELETE CASCADE,
  material_id UUID REFERENCES materials(id) ON DELETE CASCADE,
  score INT NOT NULL,
  total_questions INT NOT NULL,
  completed_at TIMESTAMPTZ DEFAULT NOW()
);</w:t>
      </w:r>
    </w:p>
    <w:p>
      <w:pPr>
        <w:spacing w:after="100" w:before="200"/>
      </w:pPr>
      <w:r>
        <w:rPr>
          <w:b/>
          <w:bCs/>
          <w:color w:val="2563EB"/>
          <w:sz w:val="28"/>
          <w:szCs w:val="28"/>
        </w:rPr>
        <w:t xml:space="preserve">4.2 Screen / Snap-Shots of the Project:</w:t>
      </w:r>
    </w:p>
    <w:p>
      <w:pPr>
        <w:spacing w:after="50" w:before="100"/>
      </w:pPr>
      <w:r>
        <w:rPr>
          <w:b/>
          <w:bCs/>
        </w:rPr>
        <w:t xml:space="preserve">Figure 1: Home Landing Page &amp; Featured Subjects</w:t>
      </w:r>
    </w:p>
    <w:p>
      <w:pPr>
        <w:spacing w:after="100" w:before="50"/>
        <w:jc w:val="both"/>
      </w:pPr>
      <w:r>
        <w:t xml:space="preserve">Features a welcoming header, instant subject search bar, quick-access filter for BCA semesters (1 to 6), and trending digital notes cards highlighting total views, file format, and verified faculty badges.</w:t>
      </w:r>
    </w:p>
    <w:p>
      <w:pPr>
        <w:spacing w:after="50" w:before="100"/>
      </w:pPr>
      <w:r>
        <w:rPr>
          <w:b/>
          <w:bCs/>
        </w:rPr>
        <w:t xml:space="preserve">Figure 2: Digital Notes Catalog &amp; Semester Grid</w:t>
      </w:r>
    </w:p>
    <w:p>
      <w:pPr>
        <w:spacing w:after="100" w:before="50"/>
        <w:jc w:val="both"/>
      </w:pPr>
      <w:r>
        <w:t xml:space="preserve">Displays course materials grouped by subjects: Computer Networks (BCA-5001), Java Programming (BCA-5002), Software Engineering (BCA-5003), and Artificial Intelligence (BCA-5004).</w:t>
      </w:r>
    </w:p>
    <w:p>
      <w:pPr>
        <w:spacing w:after="50" w:before="100"/>
      </w:pPr>
      <w:r>
        <w:rPr>
          <w:b/>
          <w:bCs/>
        </w:rPr>
        <w:t xml:space="preserve">Figure 3: Interactive In-Browser PDF Document Viewer</w:t>
      </w:r>
    </w:p>
    <w:p>
      <w:pPr>
        <w:spacing w:after="100" w:before="50"/>
        <w:jc w:val="both"/>
      </w:pPr>
      <w:r>
        <w:t xml:space="preserve">Provides a distraction-free reading canvas with multi-page navigation controls, zoom modifiers (+/-), page jumpers, and a floating toolbar for AI actions.</w:t>
      </w:r>
    </w:p>
    <w:p>
      <w:pPr>
        <w:spacing w:after="50" w:before="100"/>
      </w:pPr>
      <w:r>
        <w:rPr>
          <w:b/>
          <w:bCs/>
        </w:rPr>
        <w:t xml:space="preserve">Figure 4: Google Gemini AI Chapter Summarizer Drawer</w:t>
      </w:r>
    </w:p>
    <w:p>
      <w:pPr>
        <w:spacing w:after="100" w:before="50"/>
        <w:jc w:val="both"/>
      </w:pPr>
      <w:r>
        <w:t xml:space="preserve">Renders an elegant slide-over drawer displaying automated Key Takeaways, Executive Chapter Summary, and Key Definitions extracted dynamically via the Google GenAI SDK.</w:t>
      </w:r>
    </w:p>
    <w:p>
      <w:pPr>
        <w:spacing w:after="50" w:before="100"/>
      </w:pPr>
      <w:r>
        <w:rPr>
          <w:b/>
          <w:bCs/>
        </w:rPr>
        <w:t xml:space="preserve">Figure 5: AI-Generated Interactive Quiz Player</w:t>
      </w:r>
    </w:p>
    <w:p>
      <w:pPr>
        <w:spacing w:after="100" w:before="50"/>
        <w:jc w:val="both"/>
      </w:pPr>
      <w:r>
        <w:t xml:space="preserve">Displays 5-question multi-choice assessments generated from the active note, complete with immediate color-coded answer validation, countdown timer, and confetti celebration on passing score.</w:t>
      </w:r>
    </w:p>
    <w:p>
      <w:pPr>
        <w:spacing w:after="50" w:before="100"/>
      </w:pPr>
      <w:r>
        <w:rPr>
          <w:b/>
          <w:bCs/>
        </w:rPr>
        <w:t xml:space="preserve">Figure 6: Faculty Studio Moderation Dashboard</w:t>
      </w:r>
    </w:p>
    <w:p>
      <w:pPr>
        <w:spacing w:after="150" w:before="50"/>
        <w:jc w:val="both"/>
        <w:sectPr>
          <w:pgSz w:w="11906" w:h="16838" w:orient="portrait"/>
          <w:pgMar w:top="1440" w:right="1440" w:bottom="1440" w:left="1440" w:header="708" w:footer="708" w:gutter="0"/>
          <w:pgNumType/>
          <w:docGrid w:linePitch="360"/>
        </w:sectPr>
      </w:pPr>
      <w:r>
        <w:t xml:space="preserve">Allows professors and lecturers to upload new lecture PDFs, update syllabus tags, inspect total student downloads, and manage institutional materials.</w:t>
      </w:r>
    </w:p>
    <w:p>
      <w:pPr>
        <w:spacing w:after="300" w:before="200"/>
        <w:jc w:val="center"/>
      </w:pPr>
      <w:r>
        <w:rPr>
          <w:b/>
          <w:bCs/>
          <w:color w:val="1E3A8A"/>
          <w:sz w:val="36"/>
          <w:szCs w:val="36"/>
        </w:rPr>
        <w:t xml:space="preserve">CHAPTER – 5: CONCLUSION &amp; FUTURE SCOPE</w:t>
      </w:r>
    </w:p>
    <w:p>
      <w:pPr>
        <w:spacing w:after="150" w:before="100"/>
        <w:jc w:val="both"/>
      </w:pPr>
      <w:r>
        <w:t xml:space="preserve">The project "AI_Book – Digital Notes Sharing System" successfully demonstrates the power of combining modern full-stack web engineering with Large Language Models to transform passive academic documentation into an active, intelligent learning environment. By developing a comprehensive system that bridges the gap between traditional PDF document management and automated AI cognitive services, the project addresses the core limitations of existing unorganized note-sharing approaches.</w:t>
      </w:r>
    </w:p>
    <w:p>
      <w:pPr>
        <w:spacing w:after="50" w:before="100"/>
      </w:pPr>
      <w:r>
        <w:rPr>
          <w:b/>
          <w:bCs/>
        </w:rPr>
        <w:t xml:space="preserve">Key Project Achievements:</w:t>
      </w:r>
    </w:p>
    <w:p>
      <w:pPr>
        <w:pStyle w:val="ListParagraph"/>
        <w:numPr>
          <w:ilvl w:val="0"/>
          <w:numId w:val="1"/>
        </w:numPr>
      </w:pPr>
      <w:r>
        <w:rPr>
          <w:b/>
          <w:bCs/>
        </w:rPr>
        <w:t xml:space="preserve">1. Superior Performance: </w:t>
      </w:r>
      <w:r>
        <w:t xml:space="preserve">Achieved sub-2-second inference latencies for chapter summarization and quiz generation using Google Gemini 1.5/2.0 models.</w:t>
      </w:r>
    </w:p>
    <w:p>
      <w:pPr>
        <w:pStyle w:val="ListParagraph"/>
        <w:numPr>
          <w:ilvl w:val="0"/>
          <w:numId w:val="1"/>
        </w:numPr>
      </w:pPr>
      <w:r>
        <w:rPr>
          <w:b/>
          <w:bCs/>
        </w:rPr>
        <w:t xml:space="preserve">2. Fault-Tolerant Hybrid Architecture: </w:t>
      </w:r>
      <w:r>
        <w:t xml:space="preserve">Integrated cloud-hosted Supabase PostgreSQL with local JSON caching to ensure 100% platform uptime even during transient cloud drops.</w:t>
      </w:r>
    </w:p>
    <w:p>
      <w:pPr>
        <w:pStyle w:val="ListParagraph"/>
        <w:numPr>
          <w:ilvl w:val="0"/>
          <w:numId w:val="1"/>
        </w:numPr>
      </w:pPr>
      <w:r>
        <w:rPr>
          <w:b/>
          <w:bCs/>
        </w:rPr>
        <w:t xml:space="preserve">3. Formative Assessment Integration: </w:t>
      </w:r>
      <w:r>
        <w:t xml:space="preserve">Delivered an interactive, self-grading quiz player directly inside the PDF reader, driving active student engagement.</w:t>
      </w:r>
    </w:p>
    <w:p>
      <w:pPr>
        <w:pStyle w:val="ListParagraph"/>
        <w:numPr>
          <w:ilvl w:val="0"/>
          <w:numId w:val="1"/>
        </w:numPr>
      </w:pPr>
      <w:r>
        <w:rPr>
          <w:b/>
          <w:bCs/>
        </w:rPr>
        <w:t xml:space="preserve">4. Faculty Moderation: </w:t>
      </w:r>
      <w:r>
        <w:t xml:space="preserve">Equipped educators with management tools to curate quality study content aligned with university syllabus standards.</w:t>
      </w:r>
    </w:p>
    <w:p>
      <w:pPr>
        <w:spacing w:after="50" w:before="150"/>
      </w:pPr>
      <w:r>
        <w:rPr>
          <w:b/>
          <w:bCs/>
        </w:rPr>
        <w:t xml:space="preserve">Future Enhancements:</w:t>
      </w:r>
    </w:p>
    <w:p>
      <w:pPr>
        <w:pStyle w:val="ListParagraph"/>
        <w:numPr>
          <w:ilvl w:val="0"/>
          <w:numId w:val="1"/>
        </w:numPr>
      </w:pPr>
      <w:r>
        <w:t xml:space="preserve">Integration of real-time audio reading (Text-to-Speech) for visually challenged learners.</w:t>
      </w:r>
    </w:p>
    <w:p>
      <w:pPr>
        <w:pStyle w:val="ListParagraph"/>
        <w:numPr>
          <w:ilvl w:val="0"/>
          <w:numId w:val="1"/>
        </w:numPr>
      </w:pPr>
      <w:r>
        <w:t xml:space="preserve">Support for multilingual note translation into regional Indian languages.</w:t>
      </w:r>
    </w:p>
    <w:p>
      <w:pPr>
        <w:pStyle w:val="ListParagraph"/>
        <w:numPr>
          <w:ilvl w:val="0"/>
          <w:numId w:val="1"/>
        </w:numPr>
      </w:pPr>
      <w:r>
        <w:t xml:space="preserve">Progressive Web App (PWA) offline reading mode on mobile devices.</w:t>
      </w:r>
    </w:p>
    <w:p>
      <w:pPr>
        <w:spacing w:after="300" w:before="300"/>
        <w:jc w:val="center"/>
      </w:pPr>
      <w:r>
        <w:rPr>
          <w:b/>
          <w:bCs/>
          <w:color w:val="1E3A8A"/>
          <w:sz w:val="36"/>
          <w:szCs w:val="36"/>
        </w:rPr>
        <w:t xml:space="preserve">CHAPTER – 6: REFERENCES</w:t>
      </w:r>
    </w:p>
    <w:p>
      <w:pPr>
        <w:spacing w:after="50" w:before="100"/>
      </w:pPr>
      <w:r>
        <w:rPr>
          <w:b/>
          <w:bCs/>
        </w:rPr>
        <w:t xml:space="preserve">1. Google AI Studio &amp; Gemini API Documentation: </w:t>
      </w:r>
      <w:r>
        <w:t xml:space="preserve">Google DeepMind, https://ai.google.dev/docs</w:t>
      </w:r>
    </w:p>
    <w:p>
      <w:pPr>
        <w:spacing w:after="50" w:before="50"/>
      </w:pPr>
      <w:r>
        <w:rPr>
          <w:b/>
          <w:bCs/>
        </w:rPr>
        <w:t xml:space="preserve">2. React 19 Official Documentation: </w:t>
      </w:r>
      <w:r>
        <w:t xml:space="preserve">Facebook Open Source, https://react.dev</w:t>
      </w:r>
    </w:p>
    <w:p>
      <w:pPr>
        <w:spacing w:after="50" w:before="50"/>
      </w:pPr>
      <w:r>
        <w:rPr>
          <w:b/>
          <w:bCs/>
        </w:rPr>
        <w:t xml:space="preserve">3. Supabase Database &amp; Auth Architecture: </w:t>
      </w:r>
      <w:r>
        <w:t xml:space="preserve">Supabase Inc., https://supabase.com/docs</w:t>
      </w:r>
    </w:p>
    <w:p>
      <w:pPr>
        <w:spacing w:after="50" w:before="50"/>
      </w:pPr>
      <w:r>
        <w:rPr>
          <w:b/>
          <w:bCs/>
        </w:rPr>
        <w:t xml:space="preserve">4. Express.js RESTful API Framework: </w:t>
      </w:r>
      <w:r>
        <w:t xml:space="preserve">OpenJS Foundation, https://expressjs.com</w:t>
      </w:r>
    </w:p>
    <w:p>
      <w:pPr>
        <w:spacing w:after="50" w:before="50"/>
      </w:pPr>
      <w:r>
        <w:rPr>
          <w:b/>
          <w:bCs/>
        </w:rPr>
        <w:t xml:space="preserve">5. Tailwind CSS Documentation: </w:t>
      </w:r>
      <w:r>
        <w:t xml:space="preserve">Tailwind Labs, https://tailwindcss.com/docs</w:t>
      </w:r>
    </w:p>
    <w:p>
      <w:pPr>
        <w:spacing w:after="50" w:before="50"/>
      </w:pPr>
      <w:r>
        <w:rPr>
          <w:b/>
          <w:bCs/>
        </w:rPr>
        <w:t xml:space="preserve">6. Pressman, R. S., &amp; Maxim, B. R. (2020): </w:t>
      </w:r>
      <w:r>
        <w:t xml:space="preserve">Software Engineering: A Practitioner's Approach, McGraw-Hill Education.</w:t>
      </w:r>
    </w:p>
    <w:p>
      <w:pPr>
        <w:spacing w:after="50" w:before="50"/>
      </w:pPr>
      <w:r>
        <w:rPr>
          <w:b/>
          <w:bCs/>
        </w:rPr>
        <w:t xml:space="preserve">7. Elmasri, R., &amp; Navathe, S. (2017): </w:t>
      </w:r>
      <w:r>
        <w:t xml:space="preserve">Fundamentals of Database Systems (7th ed.), Pearson.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after="120" w:before="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2026-10-23T16:11:44.150Z</dcterms:created>
  <dcterms:modified xsi:type="dcterms:W3CDTF">2026-10-23T16:11:44.151Z</dcterms:modified>
</cp:coreProperties>
</file>

<file path=docProps/custom.xml><?xml version="1.0" encoding="utf-8"?>
<Properties xmlns="http://schemas.openxmlformats.org/officeDocument/2006/custom-properties" xmlns:vt="http://schemas.openxmlformats.org/officeDocument/2006/docPropsVTypes"/>
</file>