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CE8651">
      <w:pPr>
        <w:spacing w:line="360" w:lineRule="auto"/>
        <w:rPr>
          <w:rFonts w:hint="default" w:ascii="Georgia" w:hAnsi="Georgia" w:cs="Georgia"/>
          <w:b/>
          <w:bCs/>
          <w:sz w:val="28"/>
          <w:szCs w:val="28"/>
        </w:rPr>
      </w:pPr>
      <w:r>
        <w:rPr>
          <w:rFonts w:hint="default" w:ascii="Georgia" w:hAnsi="Georgia" w:cs="Georgia"/>
          <w:b/>
          <w:bCs/>
          <w:sz w:val="28"/>
          <w:szCs w:val="28"/>
        </w:rPr>
        <w:t>DATA BREACH RESPONSE AND NOTIFICATION PROCEDURE</w:t>
      </w:r>
    </w:p>
    <w:p w14:paraId="72734E2E">
      <w:pPr>
        <w:spacing w:line="360" w:lineRule="auto"/>
        <w:rPr>
          <w:rFonts w:hint="default" w:ascii="Georgia" w:hAnsi="Georgia" w:cs="Georgia"/>
          <w:sz w:val="24"/>
          <w:szCs w:val="24"/>
        </w:rPr>
      </w:pPr>
    </w:p>
    <w:p w14:paraId="374AB877">
      <w:pPr>
        <w:spacing w:line="360" w:lineRule="auto"/>
        <w:rPr>
          <w:rFonts w:hint="default" w:ascii="Georgia" w:hAnsi="Georgia" w:cs="Georgia"/>
          <w:b/>
          <w:bCs/>
          <w:sz w:val="24"/>
          <w:szCs w:val="24"/>
        </w:rPr>
      </w:pPr>
      <w:r>
        <w:rPr>
          <w:rFonts w:hint="default" w:ascii="Georgia" w:hAnsi="Georgia" w:cs="Georgia"/>
          <w:b/>
          <w:bCs/>
          <w:sz w:val="24"/>
          <w:szCs w:val="24"/>
        </w:rPr>
        <w:t>AfriStay LTD</w:t>
      </w:r>
    </w:p>
    <w:p w14:paraId="3ECAB4A7">
      <w:pPr>
        <w:spacing w:line="360" w:lineRule="auto"/>
        <w:rPr>
          <w:rFonts w:hint="default" w:ascii="Georgia" w:hAnsi="Georgia" w:cs="Georgia"/>
          <w:sz w:val="24"/>
          <w:szCs w:val="24"/>
        </w:rPr>
      </w:pPr>
      <w:r>
        <w:rPr>
          <w:rFonts w:hint="default" w:ascii="Georgia" w:hAnsi="Georgia" w:cs="Georgia"/>
          <w:b/>
          <w:bCs/>
          <w:sz w:val="24"/>
          <w:szCs w:val="24"/>
        </w:rPr>
        <w:t>Document Reference:</w:t>
      </w:r>
      <w:r>
        <w:rPr>
          <w:rFonts w:hint="default" w:ascii="Georgia" w:hAnsi="Georgia" w:cs="Georgia"/>
          <w:sz w:val="24"/>
          <w:szCs w:val="24"/>
        </w:rPr>
        <w:t xml:space="preserve"> AfriStay-DBRP-001 Version: 1.0 Date: 14th May 2026 </w:t>
      </w:r>
      <w:r>
        <w:rPr>
          <w:rFonts w:hint="default" w:ascii="Georgia" w:hAnsi="Georgia" w:cs="Georgia"/>
          <w:b/>
          <w:bCs/>
          <w:sz w:val="24"/>
          <w:szCs w:val="24"/>
        </w:rPr>
        <w:t>Approved by:</w:t>
      </w:r>
      <w:r>
        <w:rPr>
          <w:rFonts w:hint="default" w:ascii="Georgia" w:hAnsi="Georgia" w:cs="Georgia"/>
          <w:sz w:val="24"/>
          <w:szCs w:val="24"/>
        </w:rPr>
        <w:t xml:space="preserve"> Emmanuel BUTERA, CEO &amp; Founder</w:t>
      </w:r>
    </w:p>
    <w:p w14:paraId="4F007397">
      <w:pPr>
        <w:spacing w:line="360" w:lineRule="auto"/>
        <w:rPr>
          <w:rFonts w:hint="default" w:ascii="Georgia" w:hAnsi="Georgia" w:cs="Georgia"/>
          <w:sz w:val="24"/>
          <w:szCs w:val="24"/>
        </w:rPr>
      </w:pPr>
    </w:p>
    <w:p w14:paraId="260A3C31">
      <w:pPr>
        <w:numPr>
          <w:ilvl w:val="0"/>
          <w:numId w:val="1"/>
        </w:numPr>
        <w:spacing w:line="360" w:lineRule="auto"/>
        <w:rPr>
          <w:rFonts w:hint="default" w:ascii="Georgia" w:hAnsi="Georgia" w:cs="Georgia"/>
          <w:b/>
          <w:bCs/>
          <w:sz w:val="26"/>
          <w:szCs w:val="26"/>
        </w:rPr>
      </w:pPr>
      <w:r>
        <w:rPr>
          <w:rFonts w:hint="default" w:ascii="Georgia" w:hAnsi="Georgia" w:cs="Georgia"/>
          <w:b/>
          <w:bCs/>
          <w:sz w:val="26"/>
          <w:szCs w:val="26"/>
        </w:rPr>
        <w:t>Purpose</w:t>
      </w:r>
    </w:p>
    <w:p w14:paraId="59D1C403">
      <w:pPr>
        <w:numPr>
          <w:numId w:val="0"/>
        </w:numPr>
        <w:spacing w:line="360" w:lineRule="auto"/>
        <w:rPr>
          <w:rFonts w:hint="default" w:ascii="Georgia" w:hAnsi="Georgia" w:cs="Georgia"/>
          <w:b/>
          <w:bCs/>
          <w:sz w:val="26"/>
          <w:szCs w:val="26"/>
        </w:rPr>
      </w:pPr>
    </w:p>
    <w:p w14:paraId="45A66212">
      <w:pPr>
        <w:spacing w:line="360" w:lineRule="auto"/>
        <w:rPr>
          <w:rFonts w:hint="default" w:ascii="Georgia" w:hAnsi="Georgia" w:cs="Georgia"/>
          <w:sz w:val="24"/>
          <w:szCs w:val="24"/>
        </w:rPr>
      </w:pPr>
      <w:r>
        <w:rPr>
          <w:rFonts w:hint="default" w:ascii="Georgia" w:hAnsi="Georgia" w:cs="Georgia"/>
          <w:sz w:val="24"/>
          <w:szCs w:val="24"/>
        </w:rPr>
        <w:t>This procedure establishes the steps AfriStay LTD will take in the event of a personal data breach, in compliance with Law N° 058/2021 of 13/10/2021 relating to the protection of personal data and privacy in Rwanda, which requires notification of a data breach to the competent authority within 72 hours of becoming aware of it.</w:t>
      </w:r>
    </w:p>
    <w:p w14:paraId="41779688">
      <w:pPr>
        <w:spacing w:line="360" w:lineRule="auto"/>
        <w:rPr>
          <w:rFonts w:hint="default" w:ascii="Georgia" w:hAnsi="Georgia" w:cs="Georgia"/>
          <w:sz w:val="24"/>
          <w:szCs w:val="24"/>
        </w:rPr>
      </w:pPr>
    </w:p>
    <w:p w14:paraId="5908B418">
      <w:pPr>
        <w:numPr>
          <w:ilvl w:val="0"/>
          <w:numId w:val="2"/>
        </w:numPr>
        <w:spacing w:line="360" w:lineRule="auto"/>
        <w:rPr>
          <w:rFonts w:hint="default" w:ascii="Georgia" w:hAnsi="Georgia" w:cs="Georgia"/>
          <w:b/>
          <w:bCs/>
          <w:sz w:val="26"/>
          <w:szCs w:val="26"/>
        </w:rPr>
      </w:pPr>
      <w:r>
        <w:rPr>
          <w:rFonts w:hint="default" w:ascii="Georgia" w:hAnsi="Georgia" w:cs="Georgia"/>
          <w:b/>
          <w:bCs/>
          <w:sz w:val="26"/>
          <w:szCs w:val="26"/>
        </w:rPr>
        <w:t>Definition of a Data Breach</w:t>
      </w:r>
    </w:p>
    <w:p w14:paraId="1AA4D78C">
      <w:pPr>
        <w:numPr>
          <w:numId w:val="0"/>
        </w:numPr>
        <w:spacing w:line="360" w:lineRule="auto"/>
        <w:rPr>
          <w:rFonts w:hint="default" w:ascii="Georgia" w:hAnsi="Georgia" w:cs="Georgia"/>
          <w:b/>
          <w:bCs/>
          <w:sz w:val="26"/>
          <w:szCs w:val="26"/>
        </w:rPr>
      </w:pPr>
    </w:p>
    <w:p w14:paraId="335E61A6">
      <w:pPr>
        <w:spacing w:line="360" w:lineRule="auto"/>
        <w:rPr>
          <w:rFonts w:hint="default" w:ascii="Georgia" w:hAnsi="Georgia" w:cs="Georgia"/>
          <w:sz w:val="24"/>
          <w:szCs w:val="24"/>
        </w:rPr>
      </w:pPr>
      <w:r>
        <w:rPr>
          <w:rFonts w:hint="default" w:ascii="Georgia" w:hAnsi="Georgia" w:cs="Georgia"/>
          <w:sz w:val="24"/>
          <w:szCs w:val="24"/>
        </w:rPr>
        <w:t>A personal data breach means any accidental or unlawful destruction, loss, alteration, unauthorised disclosure of, or access to, personal data transmitted, stored, or otherwise processed by AfriStay LTD. This includes but is not limited to:</w:t>
      </w:r>
    </w:p>
    <w:p w14:paraId="5089C292">
      <w:pPr>
        <w:spacing w:line="360" w:lineRule="auto"/>
        <w:rPr>
          <w:rFonts w:hint="default" w:ascii="Georgia" w:hAnsi="Georgia" w:cs="Georgia"/>
          <w:sz w:val="24"/>
          <w:szCs w:val="24"/>
        </w:rPr>
      </w:pPr>
    </w:p>
    <w:p w14:paraId="616BD416">
      <w:pPr>
        <w:numPr>
          <w:ilvl w:val="0"/>
          <w:numId w:val="3"/>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Unauthorised access to the AfriStay database.</w:t>
      </w:r>
    </w:p>
    <w:p w14:paraId="7754A645">
      <w:pPr>
        <w:numPr>
          <w:ilvl w:val="0"/>
          <w:numId w:val="3"/>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Accidental exposure of user personal data.</w:t>
      </w:r>
    </w:p>
    <w:p w14:paraId="1CDAB05A">
      <w:pPr>
        <w:numPr>
          <w:ilvl w:val="0"/>
          <w:numId w:val="3"/>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Loss or theft of data held by a service provider.</w:t>
      </w:r>
    </w:p>
    <w:p w14:paraId="00E6612B">
      <w:pPr>
        <w:numPr>
          <w:ilvl w:val="0"/>
          <w:numId w:val="3"/>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A cyberattack resulting in compromise of user data.</w:t>
      </w:r>
    </w:p>
    <w:p w14:paraId="018EA40D">
      <w:pPr>
        <w:spacing w:line="360" w:lineRule="auto"/>
        <w:rPr>
          <w:rFonts w:hint="default" w:ascii="Georgia" w:hAnsi="Georgia" w:cs="Georgia"/>
          <w:sz w:val="24"/>
          <w:szCs w:val="24"/>
        </w:rPr>
      </w:pPr>
    </w:p>
    <w:p w14:paraId="6F492436">
      <w:pPr>
        <w:numPr>
          <w:ilvl w:val="0"/>
          <w:numId w:val="2"/>
        </w:numPr>
        <w:spacing w:line="360" w:lineRule="auto"/>
        <w:ind w:left="0" w:leftChars="0" w:firstLine="0" w:firstLineChars="0"/>
        <w:rPr>
          <w:rFonts w:hint="default" w:ascii="Georgia" w:hAnsi="Georgia" w:cs="Georgia"/>
          <w:b/>
          <w:bCs/>
          <w:sz w:val="26"/>
          <w:szCs w:val="26"/>
        </w:rPr>
      </w:pPr>
      <w:r>
        <w:rPr>
          <w:rFonts w:hint="default" w:ascii="Georgia" w:hAnsi="Georgia" w:cs="Georgia"/>
          <w:b/>
          <w:bCs/>
          <w:sz w:val="26"/>
          <w:szCs w:val="26"/>
        </w:rPr>
        <w:t>Breach Response Steps</w:t>
      </w:r>
    </w:p>
    <w:p w14:paraId="5C549732">
      <w:pPr>
        <w:numPr>
          <w:numId w:val="0"/>
        </w:numPr>
        <w:spacing w:line="360" w:lineRule="auto"/>
        <w:ind w:leftChars="0"/>
        <w:rPr>
          <w:rFonts w:hint="default" w:ascii="Georgia" w:hAnsi="Georgia" w:cs="Georgia"/>
          <w:b/>
          <w:bCs/>
          <w:sz w:val="26"/>
          <w:szCs w:val="26"/>
        </w:rPr>
      </w:pPr>
    </w:p>
    <w:p w14:paraId="7191A61B">
      <w:pPr>
        <w:spacing w:line="360" w:lineRule="auto"/>
        <w:rPr>
          <w:rFonts w:hint="default" w:ascii="Georgia" w:hAnsi="Georgia" w:cs="Georgia"/>
          <w:b/>
          <w:bCs/>
          <w:sz w:val="24"/>
          <w:szCs w:val="24"/>
        </w:rPr>
      </w:pPr>
      <w:r>
        <w:rPr>
          <w:rFonts w:hint="default" w:ascii="Georgia" w:hAnsi="Georgia" w:cs="Georgia"/>
          <w:b/>
          <w:bCs/>
          <w:sz w:val="24"/>
          <w:szCs w:val="24"/>
        </w:rPr>
        <w:t>Step 1 — Detection and Internal Reporting (0–4 hours)</w:t>
      </w:r>
    </w:p>
    <w:p w14:paraId="6922A3A6">
      <w:pPr>
        <w:spacing w:line="360" w:lineRule="auto"/>
        <w:rPr>
          <w:rFonts w:hint="default" w:ascii="Georgia" w:hAnsi="Georgia" w:cs="Georgia"/>
          <w:b/>
          <w:bCs/>
          <w:sz w:val="24"/>
          <w:szCs w:val="24"/>
        </w:rPr>
      </w:pPr>
    </w:p>
    <w:p w14:paraId="7F3EE217">
      <w:pPr>
        <w:spacing w:line="360" w:lineRule="auto"/>
        <w:rPr>
          <w:rFonts w:hint="default" w:ascii="Georgia" w:hAnsi="Georgia" w:cs="Georgia"/>
          <w:sz w:val="24"/>
          <w:szCs w:val="24"/>
        </w:rPr>
      </w:pPr>
      <w:r>
        <w:rPr>
          <w:rFonts w:hint="default" w:ascii="Georgia" w:hAnsi="Georgia" w:cs="Georgia"/>
          <w:sz w:val="24"/>
          <w:szCs w:val="24"/>
        </w:rPr>
        <w:t xml:space="preserve">Any member of the AfriStay team who becomes aware of a potential data breach must immediately notify </w:t>
      </w:r>
      <w:r>
        <w:rPr>
          <w:rFonts w:hint="default" w:ascii="Georgia" w:hAnsi="Georgia" w:cs="Georgia"/>
          <w:sz w:val="24"/>
          <w:szCs w:val="24"/>
          <w:lang w:val="en-US"/>
        </w:rPr>
        <w:t>AfriStay</w:t>
      </w:r>
      <w:r>
        <w:rPr>
          <w:rFonts w:hint="default" w:ascii="Georgia" w:hAnsi="Georgia" w:cs="Georgia"/>
          <w:sz w:val="24"/>
          <w:szCs w:val="24"/>
        </w:rPr>
        <w:t xml:space="preserve"> at </w:t>
      </w:r>
      <w:r>
        <w:rPr>
          <w:rFonts w:hint="default" w:ascii="Georgia" w:hAnsi="Georgia" w:cs="Georgia"/>
          <w:sz w:val="24"/>
          <w:szCs w:val="24"/>
          <w:lang w:val="en-US"/>
        </w:rPr>
        <w:t>support</w:t>
      </w:r>
      <w:r>
        <w:rPr>
          <w:rFonts w:hint="default" w:ascii="Georgia" w:hAnsi="Georgia" w:cs="Georgia"/>
          <w:sz w:val="24"/>
          <w:szCs w:val="24"/>
        </w:rPr>
        <w:t>@afristay.rw. The nature, scope, and initial assessment of the breach must be documented.</w:t>
      </w:r>
    </w:p>
    <w:p w14:paraId="71835AB7">
      <w:pPr>
        <w:spacing w:line="360" w:lineRule="auto"/>
        <w:rPr>
          <w:rFonts w:hint="default" w:ascii="Georgia" w:hAnsi="Georgia" w:cs="Georgia"/>
          <w:sz w:val="24"/>
          <w:szCs w:val="24"/>
        </w:rPr>
      </w:pPr>
    </w:p>
    <w:p w14:paraId="7808296C">
      <w:pPr>
        <w:spacing w:line="360" w:lineRule="auto"/>
        <w:rPr>
          <w:rFonts w:hint="default" w:ascii="Georgia" w:hAnsi="Georgia" w:cs="Georgia"/>
          <w:b/>
          <w:bCs/>
          <w:sz w:val="24"/>
          <w:szCs w:val="24"/>
        </w:rPr>
      </w:pPr>
      <w:r>
        <w:rPr>
          <w:rFonts w:hint="default" w:ascii="Georgia" w:hAnsi="Georgia" w:cs="Georgia"/>
          <w:b/>
          <w:bCs/>
          <w:sz w:val="24"/>
          <w:szCs w:val="24"/>
        </w:rPr>
        <w:t>Step 2 — Containment (0–12 hours)</w:t>
      </w:r>
    </w:p>
    <w:p w14:paraId="198E178F">
      <w:pPr>
        <w:spacing w:line="360" w:lineRule="auto"/>
        <w:rPr>
          <w:rFonts w:hint="default" w:ascii="Georgia" w:hAnsi="Georgia" w:cs="Georgia"/>
          <w:b/>
          <w:bCs/>
          <w:sz w:val="24"/>
          <w:szCs w:val="24"/>
        </w:rPr>
      </w:pPr>
    </w:p>
    <w:p w14:paraId="5BB2CEF6">
      <w:pPr>
        <w:spacing w:line="360" w:lineRule="auto"/>
        <w:rPr>
          <w:rFonts w:hint="default" w:ascii="Georgia" w:hAnsi="Georgia" w:cs="Georgia"/>
          <w:sz w:val="24"/>
          <w:szCs w:val="24"/>
        </w:rPr>
      </w:pPr>
      <w:r>
        <w:rPr>
          <w:rFonts w:hint="default" w:ascii="Georgia" w:hAnsi="Georgia" w:cs="Georgia"/>
          <w:sz w:val="24"/>
          <w:szCs w:val="24"/>
        </w:rPr>
        <w:t>Upon confirmation of a breach, AfriStay will take immediate steps to contain it, including:</w:t>
      </w:r>
    </w:p>
    <w:p w14:paraId="7DDCAF82">
      <w:pPr>
        <w:spacing w:line="360" w:lineRule="auto"/>
        <w:rPr>
          <w:rFonts w:hint="default" w:ascii="Georgia" w:hAnsi="Georgia" w:cs="Georgia"/>
          <w:sz w:val="24"/>
          <w:szCs w:val="24"/>
        </w:rPr>
      </w:pPr>
    </w:p>
    <w:p w14:paraId="2B1CD14A">
      <w:pPr>
        <w:numPr>
          <w:ilvl w:val="0"/>
          <w:numId w:val="4"/>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Suspending affected user accounts or access credentials if necessary.</w:t>
      </w:r>
    </w:p>
    <w:p w14:paraId="1D2715D1">
      <w:pPr>
        <w:numPr>
          <w:ilvl w:val="0"/>
          <w:numId w:val="4"/>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Contacting Supabase and/or Resend if the breach involves their infrastructure.</w:t>
      </w:r>
    </w:p>
    <w:p w14:paraId="267EC09A">
      <w:pPr>
        <w:numPr>
          <w:ilvl w:val="0"/>
          <w:numId w:val="4"/>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Preserving logs and evidence for investigation.</w:t>
      </w:r>
    </w:p>
    <w:p w14:paraId="53B1FF59">
      <w:pPr>
        <w:numPr>
          <w:numId w:val="0"/>
        </w:numPr>
        <w:spacing w:line="360" w:lineRule="auto"/>
        <w:ind w:leftChars="0"/>
        <w:rPr>
          <w:rFonts w:hint="default" w:ascii="Georgia" w:hAnsi="Georgia" w:cs="Georgia"/>
          <w:sz w:val="24"/>
          <w:szCs w:val="24"/>
        </w:rPr>
      </w:pPr>
    </w:p>
    <w:p w14:paraId="30451018">
      <w:pPr>
        <w:numPr>
          <w:numId w:val="0"/>
        </w:numPr>
        <w:spacing w:line="360" w:lineRule="auto"/>
        <w:ind w:leftChars="0"/>
        <w:rPr>
          <w:rFonts w:hint="default" w:ascii="Georgia" w:hAnsi="Georgia" w:cs="Georgia"/>
          <w:b/>
          <w:bCs/>
          <w:sz w:val="24"/>
          <w:szCs w:val="24"/>
        </w:rPr>
      </w:pPr>
      <w:r>
        <w:rPr>
          <w:rFonts w:hint="default" w:ascii="Georgia" w:hAnsi="Georgia" w:cs="Georgia"/>
          <w:b/>
          <w:bCs/>
          <w:sz w:val="24"/>
          <w:szCs w:val="24"/>
        </w:rPr>
        <w:t>Step 3 — Assessment (12–24 hours)</w:t>
      </w:r>
    </w:p>
    <w:p w14:paraId="3E470F70">
      <w:pPr>
        <w:numPr>
          <w:numId w:val="0"/>
        </w:numPr>
        <w:spacing w:line="360" w:lineRule="auto"/>
        <w:ind w:leftChars="0"/>
        <w:rPr>
          <w:rFonts w:hint="default" w:ascii="Georgia" w:hAnsi="Georgia" w:cs="Georgia"/>
          <w:b/>
          <w:bCs/>
          <w:sz w:val="24"/>
          <w:szCs w:val="24"/>
        </w:rPr>
      </w:pPr>
    </w:p>
    <w:p w14:paraId="3EBB1D87">
      <w:pPr>
        <w:spacing w:line="360" w:lineRule="auto"/>
        <w:rPr>
          <w:rFonts w:hint="default" w:ascii="Georgia" w:hAnsi="Georgia" w:cs="Georgia"/>
          <w:sz w:val="24"/>
          <w:szCs w:val="24"/>
        </w:rPr>
      </w:pPr>
      <w:r>
        <w:rPr>
          <w:rFonts w:hint="default" w:ascii="Georgia" w:hAnsi="Georgia" w:cs="Georgia"/>
          <w:sz w:val="24"/>
          <w:szCs w:val="24"/>
        </w:rPr>
        <w:t>AfriStay will assess:</w:t>
      </w:r>
    </w:p>
    <w:p w14:paraId="7EB70FF8">
      <w:pPr>
        <w:spacing w:line="360" w:lineRule="auto"/>
        <w:rPr>
          <w:rFonts w:hint="default" w:ascii="Georgia" w:hAnsi="Georgia" w:cs="Georgia"/>
          <w:sz w:val="24"/>
          <w:szCs w:val="24"/>
        </w:rPr>
      </w:pPr>
    </w:p>
    <w:p w14:paraId="45E6CCED">
      <w:pPr>
        <w:numPr>
          <w:ilvl w:val="0"/>
          <w:numId w:val="4"/>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The categories and approximate number of individuals affected.</w:t>
      </w:r>
    </w:p>
    <w:p w14:paraId="0260AD9E">
      <w:pPr>
        <w:numPr>
          <w:ilvl w:val="0"/>
          <w:numId w:val="4"/>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The categories and approximate volume of personal data records affected.</w:t>
      </w:r>
    </w:p>
    <w:p w14:paraId="55198F3C">
      <w:pPr>
        <w:numPr>
          <w:ilvl w:val="0"/>
          <w:numId w:val="4"/>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The likely consequences of the breach.</w:t>
      </w:r>
    </w:p>
    <w:p w14:paraId="521ECDE4">
      <w:pPr>
        <w:numPr>
          <w:ilvl w:val="0"/>
          <w:numId w:val="4"/>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The risk level to affected individuals (low, medium, high).</w:t>
      </w:r>
    </w:p>
    <w:p w14:paraId="7776E0EF">
      <w:pPr>
        <w:numPr>
          <w:numId w:val="0"/>
        </w:numPr>
        <w:spacing w:line="360" w:lineRule="auto"/>
        <w:ind w:leftChars="0"/>
        <w:rPr>
          <w:rFonts w:hint="default" w:ascii="Georgia" w:hAnsi="Georgia" w:cs="Georgia"/>
          <w:sz w:val="24"/>
          <w:szCs w:val="24"/>
        </w:rPr>
      </w:pPr>
    </w:p>
    <w:p w14:paraId="23FCB232">
      <w:pPr>
        <w:spacing w:line="360" w:lineRule="auto"/>
        <w:rPr>
          <w:rFonts w:hint="default" w:ascii="Georgia" w:hAnsi="Georgia" w:cs="Georgia"/>
          <w:b/>
          <w:bCs/>
          <w:sz w:val="26"/>
          <w:szCs w:val="26"/>
        </w:rPr>
      </w:pPr>
      <w:r>
        <w:rPr>
          <w:rFonts w:hint="default" w:ascii="Georgia" w:hAnsi="Georgia" w:cs="Georgia"/>
          <w:b/>
          <w:bCs/>
          <w:sz w:val="26"/>
          <w:szCs w:val="26"/>
        </w:rPr>
        <w:t>Step 4 — Notification to NSCA (within 72 hours)</w:t>
      </w:r>
    </w:p>
    <w:p w14:paraId="49A3517B">
      <w:pPr>
        <w:spacing w:line="360" w:lineRule="auto"/>
        <w:rPr>
          <w:rFonts w:hint="default" w:ascii="Georgia" w:hAnsi="Georgia" w:cs="Georgia"/>
          <w:sz w:val="24"/>
          <w:szCs w:val="24"/>
        </w:rPr>
      </w:pPr>
    </w:p>
    <w:p w14:paraId="30F2DBD7">
      <w:pPr>
        <w:spacing w:line="360" w:lineRule="auto"/>
        <w:rPr>
          <w:rFonts w:hint="default" w:ascii="Georgia" w:hAnsi="Georgia" w:cs="Georgia"/>
          <w:sz w:val="24"/>
          <w:szCs w:val="24"/>
        </w:rPr>
      </w:pPr>
      <w:r>
        <w:rPr>
          <w:rFonts w:hint="default" w:ascii="Georgia" w:hAnsi="Georgia" w:cs="Georgia"/>
          <w:sz w:val="24"/>
          <w:szCs w:val="24"/>
        </w:rPr>
        <w:t>Where the breach is likely to result in a risk to the rights and freedoms of individuals, AfriStay will notify the National Cyber Security Authority (NSCA) within 72 hours of becoming aware of the breach. The notification will include:</w:t>
      </w:r>
    </w:p>
    <w:p w14:paraId="54B2E53A">
      <w:pPr>
        <w:spacing w:line="360" w:lineRule="auto"/>
        <w:rPr>
          <w:rFonts w:hint="default" w:ascii="Georgia" w:hAnsi="Georgia" w:cs="Georgia"/>
          <w:sz w:val="24"/>
          <w:szCs w:val="24"/>
        </w:rPr>
      </w:pPr>
    </w:p>
    <w:p w14:paraId="7D13AC63">
      <w:pPr>
        <w:numPr>
          <w:ilvl w:val="0"/>
          <w:numId w:val="4"/>
        </w:numPr>
        <w:spacing w:line="360" w:lineRule="auto"/>
        <w:ind w:left="420" w:leftChars="0" w:hanging="420" w:firstLineChars="0"/>
        <w:rPr>
          <w:rFonts w:hint="default" w:ascii="Georgia" w:hAnsi="Georgia" w:cs="Georgia"/>
          <w:b w:val="0"/>
          <w:bCs w:val="0"/>
          <w:sz w:val="24"/>
          <w:szCs w:val="24"/>
        </w:rPr>
      </w:pPr>
      <w:r>
        <w:rPr>
          <w:rFonts w:hint="default" w:ascii="Georgia" w:hAnsi="Georgia" w:cs="Georgia"/>
          <w:b w:val="0"/>
          <w:bCs w:val="0"/>
          <w:sz w:val="24"/>
          <w:szCs w:val="24"/>
        </w:rPr>
        <w:t>A description of the nature of the breach.</w:t>
      </w:r>
    </w:p>
    <w:p w14:paraId="22A906A8">
      <w:pPr>
        <w:numPr>
          <w:ilvl w:val="0"/>
          <w:numId w:val="4"/>
        </w:numPr>
        <w:spacing w:line="360" w:lineRule="auto"/>
        <w:ind w:left="420" w:leftChars="0" w:hanging="420" w:firstLineChars="0"/>
        <w:rPr>
          <w:rFonts w:hint="default" w:ascii="Georgia" w:hAnsi="Georgia" w:cs="Georgia"/>
          <w:b w:val="0"/>
          <w:bCs w:val="0"/>
          <w:sz w:val="24"/>
          <w:szCs w:val="24"/>
        </w:rPr>
      </w:pPr>
      <w:r>
        <w:rPr>
          <w:rFonts w:hint="default" w:ascii="Georgia" w:hAnsi="Georgia" w:cs="Georgia"/>
          <w:b w:val="0"/>
          <w:bCs w:val="0"/>
          <w:sz w:val="24"/>
          <w:szCs w:val="24"/>
        </w:rPr>
        <w:t>The categories and number of individuals affected.</w:t>
      </w:r>
    </w:p>
    <w:p w14:paraId="796A60CB">
      <w:pPr>
        <w:numPr>
          <w:ilvl w:val="0"/>
          <w:numId w:val="4"/>
        </w:numPr>
        <w:spacing w:line="360" w:lineRule="auto"/>
        <w:ind w:left="420" w:leftChars="0" w:hanging="420" w:firstLineChars="0"/>
        <w:rPr>
          <w:rFonts w:hint="default" w:ascii="Georgia" w:hAnsi="Georgia" w:cs="Georgia"/>
          <w:b w:val="0"/>
          <w:bCs w:val="0"/>
          <w:sz w:val="24"/>
          <w:szCs w:val="24"/>
        </w:rPr>
      </w:pPr>
      <w:r>
        <w:rPr>
          <w:rFonts w:hint="default" w:ascii="Georgia" w:hAnsi="Georgia" w:cs="Georgia"/>
          <w:b w:val="0"/>
          <w:bCs w:val="0"/>
          <w:sz w:val="24"/>
          <w:szCs w:val="24"/>
        </w:rPr>
        <w:t>The categories and number of data records affected.</w:t>
      </w:r>
    </w:p>
    <w:p w14:paraId="7203EF22">
      <w:pPr>
        <w:numPr>
          <w:ilvl w:val="0"/>
          <w:numId w:val="4"/>
        </w:numPr>
        <w:spacing w:line="360" w:lineRule="auto"/>
        <w:ind w:left="420" w:leftChars="0" w:hanging="420" w:firstLineChars="0"/>
        <w:rPr>
          <w:rFonts w:hint="default" w:ascii="Georgia" w:hAnsi="Georgia" w:cs="Georgia"/>
          <w:b w:val="0"/>
          <w:bCs w:val="0"/>
          <w:sz w:val="24"/>
          <w:szCs w:val="24"/>
        </w:rPr>
      </w:pPr>
      <w:r>
        <w:rPr>
          <w:rFonts w:hint="default" w:ascii="Georgia" w:hAnsi="Georgia" w:cs="Georgia"/>
          <w:b w:val="0"/>
          <w:bCs w:val="0"/>
          <w:sz w:val="24"/>
          <w:szCs w:val="24"/>
        </w:rPr>
        <w:t>Contact details of the responsible person at AfriStay.</w:t>
      </w:r>
    </w:p>
    <w:p w14:paraId="799D7BF7">
      <w:pPr>
        <w:numPr>
          <w:ilvl w:val="0"/>
          <w:numId w:val="4"/>
        </w:numPr>
        <w:spacing w:line="360" w:lineRule="auto"/>
        <w:ind w:left="420" w:leftChars="0" w:hanging="420" w:firstLineChars="0"/>
        <w:rPr>
          <w:rFonts w:hint="default" w:ascii="Georgia" w:hAnsi="Georgia" w:cs="Georgia"/>
          <w:b w:val="0"/>
          <w:bCs w:val="0"/>
          <w:sz w:val="24"/>
          <w:szCs w:val="24"/>
        </w:rPr>
      </w:pPr>
      <w:r>
        <w:rPr>
          <w:rFonts w:hint="default" w:ascii="Georgia" w:hAnsi="Georgia" w:cs="Georgia"/>
          <w:b w:val="0"/>
          <w:bCs w:val="0"/>
          <w:sz w:val="24"/>
          <w:szCs w:val="24"/>
        </w:rPr>
        <w:t>A description of the likely consequences of the breach.</w:t>
      </w:r>
    </w:p>
    <w:p w14:paraId="5610D475">
      <w:pPr>
        <w:numPr>
          <w:ilvl w:val="0"/>
          <w:numId w:val="4"/>
        </w:numPr>
        <w:spacing w:line="360" w:lineRule="auto"/>
        <w:ind w:left="420" w:leftChars="0" w:hanging="420" w:firstLineChars="0"/>
        <w:rPr>
          <w:rFonts w:hint="default" w:ascii="Georgia" w:hAnsi="Georgia" w:cs="Georgia"/>
          <w:b w:val="0"/>
          <w:bCs w:val="0"/>
          <w:sz w:val="24"/>
          <w:szCs w:val="24"/>
        </w:rPr>
      </w:pPr>
      <w:r>
        <w:rPr>
          <w:rFonts w:hint="default" w:ascii="Georgia" w:hAnsi="Georgia" w:cs="Georgia"/>
          <w:b w:val="0"/>
          <w:bCs w:val="0"/>
          <w:sz w:val="24"/>
          <w:szCs w:val="24"/>
        </w:rPr>
        <w:t>Measures taken or proposed to address the breach.</w:t>
      </w:r>
    </w:p>
    <w:p w14:paraId="0C893508">
      <w:pPr>
        <w:numPr>
          <w:numId w:val="0"/>
        </w:numPr>
        <w:spacing w:line="360" w:lineRule="auto"/>
        <w:ind w:leftChars="0"/>
        <w:rPr>
          <w:rFonts w:hint="default" w:ascii="Georgia" w:hAnsi="Georgia" w:cs="Georgia"/>
          <w:b w:val="0"/>
          <w:bCs w:val="0"/>
          <w:sz w:val="24"/>
          <w:szCs w:val="24"/>
        </w:rPr>
      </w:pPr>
    </w:p>
    <w:p w14:paraId="10EF1267">
      <w:pPr>
        <w:numPr>
          <w:numId w:val="0"/>
        </w:numPr>
        <w:spacing w:line="360" w:lineRule="auto"/>
        <w:ind w:leftChars="0"/>
        <w:rPr>
          <w:rFonts w:hint="default" w:ascii="Georgia" w:hAnsi="Georgia" w:cs="Georgia"/>
          <w:b w:val="0"/>
          <w:bCs w:val="0"/>
          <w:sz w:val="24"/>
          <w:szCs w:val="24"/>
        </w:rPr>
      </w:pPr>
    </w:p>
    <w:p w14:paraId="716774BE">
      <w:pPr>
        <w:numPr>
          <w:numId w:val="0"/>
        </w:numPr>
        <w:spacing w:line="360" w:lineRule="auto"/>
        <w:ind w:leftChars="0"/>
        <w:rPr>
          <w:rFonts w:hint="default" w:ascii="Georgia" w:hAnsi="Georgia" w:cs="Georgia"/>
          <w:b w:val="0"/>
          <w:bCs w:val="0"/>
          <w:sz w:val="24"/>
          <w:szCs w:val="24"/>
        </w:rPr>
      </w:pPr>
    </w:p>
    <w:p w14:paraId="7B0EBB8E">
      <w:pPr>
        <w:numPr>
          <w:numId w:val="0"/>
        </w:numPr>
        <w:spacing w:line="360" w:lineRule="auto"/>
        <w:ind w:leftChars="0"/>
        <w:rPr>
          <w:rFonts w:hint="default" w:ascii="Georgia" w:hAnsi="Georgia" w:cs="Georgia"/>
          <w:b w:val="0"/>
          <w:bCs w:val="0"/>
          <w:sz w:val="24"/>
          <w:szCs w:val="24"/>
        </w:rPr>
      </w:pPr>
    </w:p>
    <w:p w14:paraId="346D13FE">
      <w:pPr>
        <w:spacing w:line="360" w:lineRule="auto"/>
        <w:rPr>
          <w:rFonts w:hint="default" w:ascii="Georgia" w:hAnsi="Georgia" w:cs="Georgia"/>
          <w:b/>
          <w:bCs/>
          <w:sz w:val="26"/>
          <w:szCs w:val="26"/>
        </w:rPr>
      </w:pPr>
      <w:r>
        <w:rPr>
          <w:rFonts w:hint="default" w:ascii="Georgia" w:hAnsi="Georgia" w:cs="Georgia"/>
          <w:b/>
          <w:bCs/>
          <w:sz w:val="26"/>
          <w:szCs w:val="26"/>
        </w:rPr>
        <w:t>Step 5 — Notification to Affected Users</w:t>
      </w:r>
    </w:p>
    <w:p w14:paraId="17C06421">
      <w:pPr>
        <w:spacing w:line="360" w:lineRule="auto"/>
        <w:rPr>
          <w:rFonts w:hint="default" w:ascii="Georgia" w:hAnsi="Georgia" w:cs="Georgia"/>
          <w:b/>
          <w:bCs/>
          <w:sz w:val="26"/>
          <w:szCs w:val="26"/>
        </w:rPr>
      </w:pPr>
    </w:p>
    <w:p w14:paraId="2502E471">
      <w:pPr>
        <w:spacing w:line="360" w:lineRule="auto"/>
        <w:rPr>
          <w:rFonts w:hint="default" w:ascii="Georgia" w:hAnsi="Georgia" w:cs="Georgia"/>
          <w:sz w:val="24"/>
          <w:szCs w:val="24"/>
        </w:rPr>
      </w:pPr>
      <w:r>
        <w:rPr>
          <w:rFonts w:hint="default" w:ascii="Georgia" w:hAnsi="Georgia" w:cs="Georgia"/>
          <w:sz w:val="24"/>
          <w:szCs w:val="24"/>
        </w:rPr>
        <w:t>Where the breach is likely to result in a high risk to the rights and freedoms of the individuals concerned, AfriStay will notify affected users without undue delay. Notification will be made by email and will include:</w:t>
      </w:r>
    </w:p>
    <w:p w14:paraId="00244C12">
      <w:pPr>
        <w:spacing w:line="360" w:lineRule="auto"/>
        <w:rPr>
          <w:rFonts w:hint="default" w:ascii="Georgia" w:hAnsi="Georgia" w:cs="Georgia"/>
          <w:sz w:val="24"/>
          <w:szCs w:val="24"/>
        </w:rPr>
      </w:pPr>
    </w:p>
    <w:p w14:paraId="0BB0E66D">
      <w:pPr>
        <w:numPr>
          <w:ilvl w:val="0"/>
          <w:numId w:val="4"/>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A clear description of what happened.</w:t>
      </w:r>
    </w:p>
    <w:p w14:paraId="6152FE9B">
      <w:pPr>
        <w:numPr>
          <w:ilvl w:val="0"/>
          <w:numId w:val="4"/>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The personal data affected.</w:t>
      </w:r>
    </w:p>
    <w:p w14:paraId="195A66DF">
      <w:pPr>
        <w:numPr>
          <w:ilvl w:val="0"/>
          <w:numId w:val="4"/>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Steps AfriStay is taking to address the breach.</w:t>
      </w:r>
    </w:p>
    <w:p w14:paraId="63CA7EED">
      <w:pPr>
        <w:numPr>
          <w:ilvl w:val="0"/>
          <w:numId w:val="4"/>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Steps the user can take to protect themselves.</w:t>
      </w:r>
    </w:p>
    <w:p w14:paraId="7C2BB440">
      <w:pPr>
        <w:numPr>
          <w:ilvl w:val="0"/>
          <w:numId w:val="4"/>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Contact information for further enquiries.</w:t>
      </w:r>
    </w:p>
    <w:p w14:paraId="142B33B5">
      <w:pPr>
        <w:numPr>
          <w:numId w:val="0"/>
        </w:numPr>
        <w:spacing w:line="360" w:lineRule="auto"/>
        <w:ind w:leftChars="0"/>
        <w:rPr>
          <w:rFonts w:hint="default" w:ascii="Georgia" w:hAnsi="Georgia" w:cs="Georgia"/>
          <w:sz w:val="24"/>
          <w:szCs w:val="24"/>
        </w:rPr>
      </w:pPr>
    </w:p>
    <w:p w14:paraId="5392592E">
      <w:pPr>
        <w:spacing w:line="360" w:lineRule="auto"/>
        <w:rPr>
          <w:rFonts w:hint="default" w:ascii="Georgia" w:hAnsi="Georgia" w:cs="Georgia"/>
          <w:b/>
          <w:bCs/>
          <w:sz w:val="26"/>
          <w:szCs w:val="26"/>
        </w:rPr>
      </w:pPr>
      <w:r>
        <w:rPr>
          <w:rFonts w:hint="default" w:ascii="Georgia" w:hAnsi="Georgia" w:cs="Georgia"/>
          <w:b/>
          <w:bCs/>
          <w:sz w:val="26"/>
          <w:szCs w:val="26"/>
        </w:rPr>
        <w:t>Step 6 — Post-Breach Review</w:t>
      </w:r>
    </w:p>
    <w:p w14:paraId="4547D6E3">
      <w:pPr>
        <w:spacing w:line="360" w:lineRule="auto"/>
        <w:rPr>
          <w:rFonts w:hint="default" w:ascii="Georgia" w:hAnsi="Georgia" w:cs="Georgia"/>
          <w:b/>
          <w:bCs/>
          <w:sz w:val="26"/>
          <w:szCs w:val="26"/>
        </w:rPr>
      </w:pPr>
    </w:p>
    <w:p w14:paraId="375AD1BB">
      <w:pPr>
        <w:spacing w:line="360" w:lineRule="auto"/>
        <w:rPr>
          <w:rFonts w:hint="default" w:ascii="Georgia" w:hAnsi="Georgia" w:cs="Georgia"/>
          <w:sz w:val="24"/>
          <w:szCs w:val="24"/>
        </w:rPr>
      </w:pPr>
      <w:r>
        <w:rPr>
          <w:rFonts w:hint="default" w:ascii="Georgia" w:hAnsi="Georgia" w:cs="Georgia"/>
          <w:sz w:val="24"/>
          <w:szCs w:val="24"/>
        </w:rPr>
        <w:t>Following resolution of the breach, AfriStay will conduct a review to identify the root cause, assess whether existing safeguards are adequate, and implement any necessary improvements to prevent recurrence. A written record of the breach and the response taken will be maintained internally.</w:t>
      </w:r>
    </w:p>
    <w:p w14:paraId="2A5C56F2">
      <w:pPr>
        <w:spacing w:line="360" w:lineRule="auto"/>
        <w:rPr>
          <w:rFonts w:hint="default" w:ascii="Georgia" w:hAnsi="Georgia" w:cs="Georgia"/>
          <w:sz w:val="24"/>
          <w:szCs w:val="24"/>
        </w:rPr>
      </w:pPr>
    </w:p>
    <w:p w14:paraId="6E9DF5A7">
      <w:pPr>
        <w:numPr>
          <w:ilvl w:val="0"/>
          <w:numId w:val="2"/>
        </w:numPr>
        <w:spacing w:line="360" w:lineRule="auto"/>
        <w:ind w:left="0" w:leftChars="0" w:firstLine="0" w:firstLineChars="0"/>
        <w:rPr>
          <w:rFonts w:hint="default" w:ascii="Georgia" w:hAnsi="Georgia" w:cs="Georgia"/>
          <w:b/>
          <w:bCs/>
          <w:sz w:val="26"/>
          <w:szCs w:val="26"/>
        </w:rPr>
      </w:pPr>
      <w:r>
        <w:rPr>
          <w:rFonts w:hint="default" w:ascii="Georgia" w:hAnsi="Georgia" w:cs="Georgia"/>
          <w:b/>
          <w:bCs/>
          <w:sz w:val="26"/>
          <w:szCs w:val="26"/>
        </w:rPr>
        <w:t>Record Keeping</w:t>
      </w:r>
    </w:p>
    <w:p w14:paraId="664BCCA8">
      <w:pPr>
        <w:numPr>
          <w:numId w:val="0"/>
        </w:numPr>
        <w:spacing w:line="360" w:lineRule="auto"/>
        <w:ind w:leftChars="0"/>
        <w:rPr>
          <w:rFonts w:hint="default" w:ascii="Georgia" w:hAnsi="Georgia" w:cs="Georgia"/>
          <w:b/>
          <w:bCs/>
          <w:sz w:val="26"/>
          <w:szCs w:val="26"/>
        </w:rPr>
      </w:pPr>
    </w:p>
    <w:p w14:paraId="3D536486">
      <w:pPr>
        <w:spacing w:line="360" w:lineRule="auto"/>
        <w:rPr>
          <w:rFonts w:hint="default" w:ascii="Georgia" w:hAnsi="Georgia" w:cs="Georgia"/>
          <w:sz w:val="24"/>
          <w:szCs w:val="24"/>
        </w:rPr>
      </w:pPr>
      <w:r>
        <w:rPr>
          <w:rFonts w:hint="default" w:ascii="Georgia" w:hAnsi="Georgia" w:cs="Georgia"/>
          <w:sz w:val="24"/>
          <w:szCs w:val="24"/>
        </w:rPr>
        <w:t>AfriStay will maintain an internal Data Breach Register documenting all confirmed or suspected breaches, the assessment conducted, actions taken, and whether notification to NSCA or affected users was made. This register will be made available to the NSCA upon request.</w:t>
      </w:r>
    </w:p>
    <w:p w14:paraId="3C0BCF15">
      <w:pPr>
        <w:spacing w:line="360" w:lineRule="auto"/>
        <w:rPr>
          <w:rFonts w:hint="default" w:ascii="Georgia" w:hAnsi="Georgia" w:cs="Georgia"/>
          <w:sz w:val="24"/>
          <w:szCs w:val="24"/>
        </w:rPr>
      </w:pPr>
    </w:p>
    <w:p w14:paraId="570868FE">
      <w:pPr>
        <w:spacing w:line="360" w:lineRule="auto"/>
        <w:rPr>
          <w:rFonts w:hint="default" w:ascii="Georgia" w:hAnsi="Georgia" w:cs="Georgia"/>
          <w:sz w:val="24"/>
          <w:szCs w:val="24"/>
        </w:rPr>
      </w:pPr>
    </w:p>
    <w:p w14:paraId="789CF04D">
      <w:pPr>
        <w:spacing w:line="360" w:lineRule="auto"/>
        <w:rPr>
          <w:rFonts w:hint="default" w:ascii="Georgia" w:hAnsi="Georgia" w:cs="Georgia"/>
          <w:sz w:val="24"/>
          <w:szCs w:val="24"/>
        </w:rPr>
      </w:pPr>
    </w:p>
    <w:p w14:paraId="457A3252">
      <w:pPr>
        <w:spacing w:line="360" w:lineRule="auto"/>
        <w:rPr>
          <w:rFonts w:hint="default" w:ascii="Georgia" w:hAnsi="Georgia" w:cs="Georgia"/>
          <w:sz w:val="24"/>
          <w:szCs w:val="24"/>
        </w:rPr>
      </w:pPr>
    </w:p>
    <w:p w14:paraId="29B8BAE4">
      <w:pPr>
        <w:spacing w:line="360" w:lineRule="auto"/>
        <w:rPr>
          <w:rFonts w:hint="default" w:ascii="Georgia" w:hAnsi="Georgia" w:cs="Georgia"/>
          <w:sz w:val="24"/>
          <w:szCs w:val="24"/>
        </w:rPr>
      </w:pPr>
    </w:p>
    <w:p w14:paraId="1E4B49DE">
      <w:pPr>
        <w:spacing w:line="360" w:lineRule="auto"/>
        <w:rPr>
          <w:rFonts w:hint="default" w:ascii="Georgia" w:hAnsi="Georgia" w:cs="Georgia"/>
          <w:sz w:val="24"/>
          <w:szCs w:val="24"/>
        </w:rPr>
      </w:pPr>
    </w:p>
    <w:p w14:paraId="79211B7C">
      <w:pPr>
        <w:spacing w:line="360" w:lineRule="auto"/>
        <w:rPr>
          <w:rFonts w:hint="default" w:ascii="Georgia" w:hAnsi="Georgia" w:cs="Georgia"/>
          <w:sz w:val="24"/>
          <w:szCs w:val="24"/>
        </w:rPr>
      </w:pPr>
    </w:p>
    <w:p w14:paraId="794C90AD">
      <w:pPr>
        <w:spacing w:line="360" w:lineRule="auto"/>
        <w:rPr>
          <w:rFonts w:hint="default" w:ascii="Georgia" w:hAnsi="Georgia" w:cs="Georgia"/>
          <w:sz w:val="24"/>
          <w:szCs w:val="24"/>
        </w:rPr>
      </w:pPr>
    </w:p>
    <w:p w14:paraId="067CF92A">
      <w:pPr>
        <w:numPr>
          <w:ilvl w:val="0"/>
          <w:numId w:val="2"/>
        </w:numPr>
        <w:spacing w:line="360" w:lineRule="auto"/>
        <w:ind w:left="0" w:leftChars="0" w:firstLine="0" w:firstLineChars="0"/>
        <w:rPr>
          <w:rFonts w:hint="default" w:ascii="Georgia" w:hAnsi="Georgia" w:cs="Georgia"/>
          <w:b/>
          <w:bCs/>
          <w:sz w:val="26"/>
          <w:szCs w:val="26"/>
        </w:rPr>
      </w:pPr>
      <w:r>
        <w:rPr>
          <w:rFonts w:hint="default" w:ascii="Georgia" w:hAnsi="Georgia" w:cs="Georgia"/>
          <w:b/>
          <w:bCs/>
          <w:sz w:val="26"/>
          <w:szCs w:val="26"/>
        </w:rPr>
        <w:t>Review</w:t>
      </w:r>
    </w:p>
    <w:p w14:paraId="4F7979AD">
      <w:pPr>
        <w:numPr>
          <w:numId w:val="0"/>
        </w:numPr>
        <w:spacing w:line="360" w:lineRule="auto"/>
        <w:ind w:leftChars="0"/>
        <w:rPr>
          <w:rFonts w:hint="default" w:ascii="Georgia" w:hAnsi="Georgia" w:cs="Georgia"/>
          <w:b/>
          <w:bCs/>
          <w:sz w:val="26"/>
          <w:szCs w:val="26"/>
        </w:rPr>
      </w:pPr>
    </w:p>
    <w:p w14:paraId="4E9B248A">
      <w:pPr>
        <w:spacing w:line="360" w:lineRule="auto"/>
        <w:rPr>
          <w:rFonts w:hint="default" w:ascii="Georgia" w:hAnsi="Georgia" w:cs="Georgia"/>
          <w:sz w:val="24"/>
          <w:szCs w:val="24"/>
        </w:rPr>
      </w:pPr>
      <w:r>
        <w:rPr>
          <w:rFonts w:hint="default" w:ascii="Georgia" w:hAnsi="Georgia" w:cs="Georgia"/>
          <w:sz w:val="24"/>
          <w:szCs w:val="24"/>
        </w:rPr>
        <w:t>This procedure will be reviewed annually or following any data breach incident.</w:t>
      </w:r>
    </w:p>
    <w:p w14:paraId="45557521">
      <w:pPr>
        <w:spacing w:line="360" w:lineRule="auto"/>
        <w:rPr>
          <w:rFonts w:hint="default" w:ascii="Georgia" w:hAnsi="Georgia" w:cs="Georgia"/>
          <w:sz w:val="24"/>
          <w:szCs w:val="24"/>
        </w:rPr>
      </w:pPr>
      <w:bookmarkStart w:id="0" w:name="_GoBack"/>
      <w:bookmarkEnd w:id="0"/>
    </w:p>
    <w:p w14:paraId="61F86F46">
      <w:pPr>
        <w:spacing w:line="360" w:lineRule="auto"/>
        <w:rPr>
          <w:rFonts w:hint="default" w:ascii="Georgia" w:hAnsi="Georgia" w:cs="Georgia"/>
          <w:sz w:val="24"/>
          <w:szCs w:val="24"/>
        </w:rPr>
      </w:pPr>
      <w:r>
        <w:rPr>
          <w:rFonts w:hint="default" w:ascii="Georgia" w:hAnsi="Georgia" w:cs="Georgia"/>
          <w:sz w:val="24"/>
          <w:szCs w:val="24"/>
        </w:rPr>
        <w:t>Signed:</w:t>
      </w:r>
    </w:p>
    <w:p w14:paraId="4565AC52">
      <w:pPr>
        <w:spacing w:line="360" w:lineRule="auto"/>
        <w:rPr>
          <w:rFonts w:hint="default" w:ascii="Georgia" w:hAnsi="Georgia" w:cs="Georgia"/>
          <w:sz w:val="24"/>
          <w:szCs w:val="24"/>
        </w:rPr>
      </w:pPr>
    </w:p>
    <w:p w14:paraId="262B7B13">
      <w:pPr>
        <w:spacing w:line="360" w:lineRule="auto"/>
        <w:rPr>
          <w:rFonts w:hint="default" w:ascii="Georgia" w:hAnsi="Georgia" w:cs="Georgia"/>
          <w:sz w:val="24"/>
          <w:szCs w:val="24"/>
        </w:rPr>
      </w:pPr>
    </w:p>
    <w:p w14:paraId="5133D28F">
      <w:pPr>
        <w:spacing w:line="360" w:lineRule="auto"/>
        <w:rPr>
          <w:rFonts w:hint="default" w:ascii="Georgia" w:hAnsi="Georgia" w:cs="Georgia"/>
          <w:sz w:val="24"/>
          <w:szCs w:val="24"/>
        </w:rPr>
      </w:pPr>
    </w:p>
    <w:p w14:paraId="53F9C210">
      <w:pPr>
        <w:spacing w:line="360" w:lineRule="auto"/>
        <w:rPr>
          <w:rFonts w:hint="default" w:ascii="Georgia" w:hAnsi="Georgia" w:cs="Georgia"/>
          <w:sz w:val="24"/>
          <w:szCs w:val="24"/>
        </w:rPr>
      </w:pPr>
      <w:r>
        <w:rPr>
          <w:rFonts w:hint="default" w:ascii="Georgia" w:hAnsi="Georgia" w:cs="Georgia"/>
          <w:sz w:val="24"/>
          <w:szCs w:val="24"/>
        </w:rPr>
        <w:t xml:space="preserve">Emmanuel BUTERA </w:t>
      </w:r>
    </w:p>
    <w:p w14:paraId="61DF1C48">
      <w:pPr>
        <w:spacing w:line="360" w:lineRule="auto"/>
        <w:rPr>
          <w:rFonts w:hint="default" w:ascii="Georgia" w:hAnsi="Georgia" w:cs="Georgia"/>
          <w:sz w:val="24"/>
          <w:szCs w:val="24"/>
        </w:rPr>
      </w:pPr>
      <w:r>
        <w:rPr>
          <w:rFonts w:hint="default" w:ascii="Georgia" w:hAnsi="Georgia" w:cs="Georgia"/>
          <w:sz w:val="24"/>
          <w:szCs w:val="24"/>
        </w:rPr>
        <w:t xml:space="preserve">Chief Executive Officer &amp; Founder </w:t>
      </w:r>
    </w:p>
    <w:p w14:paraId="3DD4D8C6">
      <w:pPr>
        <w:spacing w:line="360" w:lineRule="auto"/>
        <w:rPr>
          <w:rFonts w:hint="default" w:ascii="Georgia" w:hAnsi="Georgia" w:cs="Georgia"/>
          <w:sz w:val="24"/>
          <w:szCs w:val="24"/>
        </w:rPr>
      </w:pPr>
      <w:r>
        <w:rPr>
          <w:rFonts w:hint="default" w:ascii="Georgia" w:hAnsi="Georgia" w:cs="Georgia"/>
          <w:sz w:val="24"/>
          <w:szCs w:val="24"/>
        </w:rPr>
        <w:t xml:space="preserve">AfriStay LTD </w:t>
      </w:r>
    </w:p>
    <w:p w14:paraId="7B668AF9">
      <w:pPr>
        <w:spacing w:line="360" w:lineRule="auto"/>
        <w:rPr>
          <w:rFonts w:hint="default" w:ascii="Georgia" w:hAnsi="Georgia" w:cs="Georgia"/>
          <w:sz w:val="24"/>
          <w:szCs w:val="24"/>
        </w:rPr>
      </w:pPr>
      <w:r>
        <w:rPr>
          <w:rFonts w:hint="default" w:ascii="Georgia" w:hAnsi="Georgia" w:cs="Georgia"/>
          <w:sz w:val="24"/>
          <w:szCs w:val="24"/>
        </w:rPr>
        <w:t>14th May 2026</w:t>
      </w:r>
    </w:p>
    <w:p w14:paraId="5EF34596">
      <w:pPr>
        <w:spacing w:line="360" w:lineRule="auto"/>
        <w:rPr>
          <w:rFonts w:hint="default" w:ascii="Georgia" w:hAnsi="Georgia" w:cs="Georgia"/>
          <w:sz w:val="24"/>
          <w:szCs w:val="24"/>
        </w:rPr>
      </w:pPr>
    </w:p>
    <w:sectPr>
      <w:pgSz w:w="11906" w:h="16838"/>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Georgia">
    <w:panose1 w:val="02040502050405020303"/>
    <w:charset w:val="00"/>
    <w:family w:val="auto"/>
    <w:pitch w:val="default"/>
    <w:sig w:usb0="000002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CE98C0"/>
    <w:multiLevelType w:val="singleLevel"/>
    <w:tmpl w:val="A5CE98C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F7C96B5"/>
    <w:multiLevelType w:val="singleLevel"/>
    <w:tmpl w:val="0F7C96B5"/>
    <w:lvl w:ilvl="0" w:tentative="0">
      <w:start w:val="1"/>
      <w:numFmt w:val="decimal"/>
      <w:suff w:val="space"/>
      <w:lvlText w:val="%1."/>
      <w:lvlJc w:val="left"/>
    </w:lvl>
  </w:abstractNum>
  <w:abstractNum w:abstractNumId="2">
    <w:nsid w:val="2A3E394B"/>
    <w:multiLevelType w:val="singleLevel"/>
    <w:tmpl w:val="2A3E394B"/>
    <w:lvl w:ilvl="0" w:tentative="0">
      <w:start w:val="2"/>
      <w:numFmt w:val="decimal"/>
      <w:suff w:val="space"/>
      <w:lvlText w:val="%1."/>
      <w:lvlJc w:val="left"/>
    </w:lvl>
  </w:abstractNum>
  <w:abstractNum w:abstractNumId="3">
    <w:nsid w:val="51A73FD2"/>
    <w:multiLevelType w:val="singleLevel"/>
    <w:tmpl w:val="51A73FD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AE1B3A"/>
    <w:rsid w:val="164A731D"/>
    <w:rsid w:val="25A55F80"/>
    <w:rsid w:val="42AD07ED"/>
    <w:rsid w:val="5EC944B2"/>
    <w:rsid w:val="76AE1B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48</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2026-05-14T08:48:00Z</dcterms:created>
  <dc:creator>Shema Josué</dc:creator>
  <cp:lastModifiedBy>Shema Josué</cp:lastModifiedBy>
  <dcterms:modified xsi:type="dcterms:W3CDTF">2026-05-14T13:24:10Z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77E71F0483134B61A632C4A7D51C1F18_11</vt:lpwstr>
  </property>
  <property fmtid="{D5CDD505-2E9C-101B-9397-08002B2CF9AE}" pid="4" name="KSOTemplateDocerSaveRecord">
    <vt:lpwstr>eyJoZGlkIjoiMzRkYWU5NDA2NDkzNDc3Y2ZmNGI1OTNmNDFjMDJlNzUiLCJ1c2VySWQiOiIxNTY4NTg3ODc5OTIwNCJ9</vt:lpwstr>
  </property>
</Properties>
</file>