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4" w:rsidRDefault="007519E5" w:rsidP="00DD5321">
      <w:pPr>
        <w:jc w:val="center"/>
        <w:rPr>
          <w:sz w:val="52"/>
        </w:rPr>
      </w:pPr>
      <w:r>
        <w:rPr>
          <w:sz w:val="52"/>
        </w:rPr>
        <w:t>Lab</w:t>
      </w:r>
      <w:proofErr w:type="gramStart"/>
      <w:r>
        <w:rPr>
          <w:sz w:val="52"/>
        </w:rPr>
        <w:t>5</w:t>
      </w:r>
      <w:r w:rsidR="00C64F68">
        <w:rPr>
          <w:sz w:val="52"/>
        </w:rPr>
        <w:t xml:space="preserve"> :</w:t>
      </w:r>
      <w:proofErr w:type="gramEnd"/>
      <w:r w:rsidR="00C64F68">
        <w:rPr>
          <w:sz w:val="52"/>
        </w:rPr>
        <w:t xml:space="preserve"> </w:t>
      </w:r>
      <w:r w:rsidR="00694BD4">
        <w:rPr>
          <w:rFonts w:hint="eastAsia"/>
          <w:sz w:val="52"/>
        </w:rPr>
        <w:t>C</w:t>
      </w:r>
      <w:r w:rsidR="00694BD4">
        <w:rPr>
          <w:sz w:val="52"/>
        </w:rPr>
        <w:t>onditional VAE</w:t>
      </w:r>
    </w:p>
    <w:p w:rsidR="000C2159" w:rsidRPr="000C2159" w:rsidRDefault="000C2159" w:rsidP="00DD5321">
      <w:pPr>
        <w:jc w:val="center"/>
        <w:rPr>
          <w:sz w:val="28"/>
        </w:rPr>
      </w:pPr>
      <w:r>
        <w:rPr>
          <w:sz w:val="28"/>
        </w:rPr>
        <w:t xml:space="preserve">0516069 </w:t>
      </w:r>
      <w:r>
        <w:rPr>
          <w:rFonts w:hint="eastAsia"/>
          <w:sz w:val="28"/>
        </w:rPr>
        <w:t>翁英傑</w:t>
      </w:r>
    </w:p>
    <w:p w:rsidR="005F6224" w:rsidRDefault="00DD5321" w:rsidP="005F6224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D5321">
        <w:rPr>
          <w:rFonts w:hint="eastAsia"/>
          <w:sz w:val="36"/>
        </w:rPr>
        <w:t>Introduction</w:t>
      </w:r>
    </w:p>
    <w:p w:rsidR="00694BD4" w:rsidRPr="00694BD4" w:rsidRDefault="00694BD4" w:rsidP="00532EC7">
      <w:pPr>
        <w:pStyle w:val="a3"/>
        <w:ind w:leftChars="0" w:left="360"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 xml:space="preserve">Seq2seq VAE is </w:t>
      </w:r>
      <w:proofErr w:type="gramStart"/>
      <w:r>
        <w:rPr>
          <w:rFonts w:hint="eastAsia"/>
          <w:szCs w:val="24"/>
        </w:rPr>
        <w:t>an</w:t>
      </w:r>
      <w:proofErr w:type="gramEnd"/>
      <w:r>
        <w:rPr>
          <w:rFonts w:hint="eastAsia"/>
          <w:szCs w:val="24"/>
        </w:rPr>
        <w:t xml:space="preserve"> </w:t>
      </w:r>
      <w:r>
        <w:rPr>
          <w:szCs w:val="24"/>
        </w:rPr>
        <w:t>common machine translation tool. In this lab we implement a conditional VAE where the condition is the tense of the verb.</w:t>
      </w:r>
    </w:p>
    <w:p w:rsidR="00DD5321" w:rsidRDefault="00DD5321" w:rsidP="00DD5321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D5321">
        <w:rPr>
          <w:sz w:val="36"/>
        </w:rPr>
        <w:t>Experiment setups</w:t>
      </w:r>
    </w:p>
    <w:p w:rsidR="00532EC7" w:rsidRDefault="00532EC7" w:rsidP="00532EC7">
      <w:pPr>
        <w:pStyle w:val="a3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szCs w:val="24"/>
        </w:rPr>
        <w:t>Dataloader</w:t>
      </w:r>
      <w:proofErr w:type="spellEnd"/>
      <w:r>
        <w:rPr>
          <w:szCs w:val="24"/>
        </w:rPr>
        <w:t>:</w:t>
      </w:r>
    </w:p>
    <w:p w:rsidR="0018365B" w:rsidRDefault="0018365B" w:rsidP="0018365B">
      <w:pPr>
        <w:pStyle w:val="a3"/>
        <w:ind w:leftChars="0" w:left="720"/>
        <w:rPr>
          <w:szCs w:val="24"/>
        </w:rPr>
      </w:pPr>
      <w:r>
        <w:rPr>
          <w:szCs w:val="24"/>
        </w:rPr>
        <w:t xml:space="preserve">    In training setting, it gives a random tense </w:t>
      </w:r>
      <w:r w:rsidR="00EA3299">
        <w:rPr>
          <w:szCs w:val="24"/>
        </w:rPr>
        <w:t>of a verb with the tense class.</w:t>
      </w:r>
      <w:r>
        <w:rPr>
          <w:szCs w:val="24"/>
        </w:rPr>
        <w:t xml:space="preserve"> </w:t>
      </w:r>
    </w:p>
    <w:p w:rsidR="00532EC7" w:rsidRDefault="00532EC7" w:rsidP="00532EC7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Encoder:</w:t>
      </w:r>
    </w:p>
    <w:p w:rsidR="00EA3299" w:rsidRDefault="00EA3299" w:rsidP="00EA3299">
      <w:pPr>
        <w:pStyle w:val="a3"/>
        <w:ind w:leftChars="0" w:left="720"/>
        <w:rPr>
          <w:szCs w:val="24"/>
        </w:rPr>
      </w:pPr>
      <w:r>
        <w:rPr>
          <w:szCs w:val="24"/>
        </w:rPr>
        <w:t xml:space="preserve">    Add condition size in input layer, can be seen as increase input size.</w:t>
      </w:r>
    </w:p>
    <w:p w:rsidR="00532EC7" w:rsidRDefault="00532EC7" w:rsidP="00532EC7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>Decoder:</w:t>
      </w:r>
    </w:p>
    <w:p w:rsidR="00EA3299" w:rsidRDefault="00EA3299" w:rsidP="00EA3299">
      <w:pPr>
        <w:pStyle w:val="a3"/>
        <w:ind w:leftChars="0" w:left="720"/>
        <w:rPr>
          <w:szCs w:val="24"/>
        </w:rPr>
      </w:pPr>
      <w:r>
        <w:rPr>
          <w:szCs w:val="24"/>
        </w:rPr>
        <w:t xml:space="preserve">    Also add size in the latent layer, can be seen as increase feature. And take the </w:t>
      </w:r>
      <w:r w:rsidR="00583D76">
        <w:rPr>
          <w:szCs w:val="24"/>
        </w:rPr>
        <w:t>ground truth</w:t>
      </w:r>
      <w:r>
        <w:rPr>
          <w:szCs w:val="24"/>
        </w:rPr>
        <w:t xml:space="preserve"> as </w:t>
      </w:r>
      <w:r w:rsidR="00583D76">
        <w:rPr>
          <w:szCs w:val="24"/>
        </w:rPr>
        <w:t>previous output</w:t>
      </w:r>
      <w:r>
        <w:rPr>
          <w:szCs w:val="24"/>
        </w:rPr>
        <w:t xml:space="preserve"> if teacher force is true.</w:t>
      </w:r>
    </w:p>
    <w:p w:rsidR="00532EC7" w:rsidRDefault="00532EC7" w:rsidP="00532EC7">
      <w:pPr>
        <w:pStyle w:val="a3"/>
        <w:numPr>
          <w:ilvl w:val="0"/>
          <w:numId w:val="5"/>
        </w:numPr>
        <w:ind w:leftChars="0"/>
        <w:rPr>
          <w:szCs w:val="24"/>
        </w:rPr>
      </w:pPr>
      <w:proofErr w:type="spellStart"/>
      <w:r>
        <w:rPr>
          <w:szCs w:val="24"/>
        </w:rPr>
        <w:t>Reparameterization</w:t>
      </w:r>
      <w:proofErr w:type="spellEnd"/>
      <w:r>
        <w:rPr>
          <w:szCs w:val="24"/>
        </w:rPr>
        <w:t xml:space="preserve"> trick: </w:t>
      </w:r>
      <w:r>
        <w:rPr>
          <w:noProof/>
          <w:szCs w:val="24"/>
        </w:rPr>
        <w:drawing>
          <wp:inline distT="0" distB="0" distL="0" distR="0" wp14:anchorId="4890CABF">
            <wp:extent cx="4434281" cy="2236643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82" cy="225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2EC7" w:rsidRDefault="00532EC7" w:rsidP="00532EC7">
      <w:pPr>
        <w:pStyle w:val="a3"/>
        <w:ind w:leftChars="0" w:left="720"/>
        <w:rPr>
          <w:szCs w:val="24"/>
        </w:rPr>
      </w:pPr>
      <w:r>
        <w:rPr>
          <w:szCs w:val="24"/>
        </w:rPr>
        <w:t xml:space="preserve">    Shown as the graph, we sample a normal distribution </w:t>
      </w:r>
      <w:proofErr w:type="spellStart"/>
      <w:r>
        <w:rPr>
          <w:szCs w:val="24"/>
        </w:rPr>
        <w:t>sample_z</w:t>
      </w:r>
      <w:proofErr w:type="spellEnd"/>
      <w:r>
        <w:rPr>
          <w:szCs w:val="24"/>
        </w:rPr>
        <w:t xml:space="preserve"> and does the linear combination with the computed mean and variance so that the gradient can be compute.</w:t>
      </w:r>
    </w:p>
    <w:p w:rsidR="00532EC7" w:rsidRDefault="00532EC7" w:rsidP="00532EC7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RNN type: </w:t>
      </w:r>
      <w:proofErr w:type="spellStart"/>
      <w:r>
        <w:rPr>
          <w:szCs w:val="24"/>
        </w:rPr>
        <w:t>nn.</w:t>
      </w:r>
      <w:r>
        <w:rPr>
          <w:rFonts w:hint="eastAsia"/>
          <w:szCs w:val="24"/>
        </w:rPr>
        <w:t>GRU</w:t>
      </w:r>
      <w:proofErr w:type="spellEnd"/>
      <w:r>
        <w:rPr>
          <w:szCs w:val="24"/>
        </w:rPr>
        <w:t>.</w:t>
      </w:r>
    </w:p>
    <w:p w:rsidR="00D74A90" w:rsidRDefault="00D74A90" w:rsidP="00D74A90">
      <w:pPr>
        <w:pStyle w:val="a3"/>
        <w:numPr>
          <w:ilvl w:val="0"/>
          <w:numId w:val="1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Hyper Parameters</w:t>
      </w:r>
    </w:p>
    <w:p w:rsidR="00D74A90" w:rsidRDefault="00D74A90" w:rsidP="00D74A90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KL weight:</w:t>
      </w:r>
      <w:r w:rsidRPr="00D74A90">
        <w:t xml:space="preserve"> </w:t>
      </w:r>
      <w:r w:rsidRPr="00D74A90">
        <w:rPr>
          <w:szCs w:val="24"/>
        </w:rPr>
        <w:t>(epoch%</w:t>
      </w:r>
      <w:proofErr w:type="gramStart"/>
      <w:r w:rsidRPr="00D74A90">
        <w:rPr>
          <w:szCs w:val="24"/>
        </w:rPr>
        <w:t>100)*</w:t>
      </w:r>
      <w:proofErr w:type="gramEnd"/>
      <w:r w:rsidRPr="00D74A90">
        <w:rPr>
          <w:szCs w:val="24"/>
        </w:rPr>
        <w:t>0.001</w:t>
      </w:r>
      <w:r>
        <w:rPr>
          <w:szCs w:val="24"/>
        </w:rPr>
        <w:t xml:space="preserve"> (linear increase)</w:t>
      </w:r>
    </w:p>
    <w:p w:rsidR="00D74A90" w:rsidRDefault="00D74A90" w:rsidP="00D74A90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>Learning rate: 1</w:t>
      </w:r>
    </w:p>
    <w:p w:rsidR="00D74A90" w:rsidRDefault="00D74A90" w:rsidP="00D74A90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szCs w:val="24"/>
        </w:rPr>
        <w:t xml:space="preserve">Teacher forcing ratio: </w:t>
      </w:r>
      <w:r w:rsidRPr="00D74A90">
        <w:rPr>
          <w:szCs w:val="24"/>
        </w:rPr>
        <w:t>1 - epoch*0.005</w:t>
      </w:r>
    </w:p>
    <w:p w:rsidR="00D74A90" w:rsidRPr="00D74A90" w:rsidRDefault="00D74A90" w:rsidP="00D74A90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>
        <w:rPr>
          <w:szCs w:val="24"/>
        </w:rPr>
        <w:t>E</w:t>
      </w:r>
      <w:r w:rsidRPr="00D74A90">
        <w:rPr>
          <w:szCs w:val="24"/>
        </w:rPr>
        <w:t>pochs</w:t>
      </w:r>
      <w:r w:rsidR="00701717">
        <w:rPr>
          <w:szCs w:val="24"/>
        </w:rPr>
        <w:t>: 2</w:t>
      </w:r>
      <w:r>
        <w:rPr>
          <w:szCs w:val="24"/>
        </w:rPr>
        <w:t>00</w:t>
      </w:r>
    </w:p>
    <w:p w:rsidR="00532EC7" w:rsidRDefault="00DD5321" w:rsidP="00532EC7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DD5321">
        <w:rPr>
          <w:sz w:val="36"/>
        </w:rPr>
        <w:lastRenderedPageBreak/>
        <w:t>Results of testing</w:t>
      </w:r>
    </w:p>
    <w:p w:rsidR="00532EC7" w:rsidRDefault="00532EC7" w:rsidP="007519E5">
      <w:pPr>
        <w:ind w:left="360"/>
        <w:rPr>
          <w:szCs w:val="24"/>
        </w:rPr>
      </w:pPr>
      <w:r w:rsidRPr="00532EC7">
        <w:rPr>
          <w:szCs w:val="24"/>
        </w:rPr>
        <w:drawing>
          <wp:inline distT="0" distB="0" distL="0" distR="0" wp14:anchorId="3A1048D4" wp14:editId="6ACDD380">
            <wp:extent cx="4534533" cy="314368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9A" w:rsidRDefault="00C7379A" w:rsidP="00C7379A">
      <w:pPr>
        <w:ind w:left="360"/>
        <w:rPr>
          <w:szCs w:val="24"/>
        </w:rPr>
      </w:pPr>
      <w:r>
        <w:rPr>
          <w:rFonts w:hint="eastAsia"/>
          <w:szCs w:val="24"/>
        </w:rPr>
        <w:t xml:space="preserve">    Teacher forcing is a trick when training RNN, since much more mistakes will be make in the early epochs. </w:t>
      </w:r>
      <w:r>
        <w:rPr>
          <w:szCs w:val="24"/>
        </w:rPr>
        <w:t>So taking the ground truth as the input of the next cell can help decrease the error and help converge.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As the epoch increases, </w:t>
      </w:r>
      <w:r w:rsidR="00FC1C7A">
        <w:rPr>
          <w:szCs w:val="24"/>
        </w:rPr>
        <w:t>the teacher forcing rate can de</w:t>
      </w:r>
      <w:bookmarkStart w:id="0" w:name="_GoBack"/>
      <w:bookmarkEnd w:id="0"/>
      <w:r>
        <w:rPr>
          <w:szCs w:val="24"/>
        </w:rPr>
        <w:t>crease.</w:t>
      </w:r>
    </w:p>
    <w:p w:rsidR="00C7379A" w:rsidRDefault="00C7379A" w:rsidP="00C7379A">
      <w:pPr>
        <w:ind w:left="360"/>
        <w:rPr>
          <w:szCs w:val="24"/>
        </w:rPr>
      </w:pPr>
      <w:r>
        <w:rPr>
          <w:szCs w:val="24"/>
        </w:rPr>
        <w:t xml:space="preserve">    While the </w:t>
      </w:r>
      <w:r w:rsidR="00FC1C7A">
        <w:rPr>
          <w:szCs w:val="24"/>
        </w:rPr>
        <w:t>KL-divergence might cause the encoder to ignore the input and thus we cycle the weight of the loss function, so that the problem could be solved.</w:t>
      </w:r>
    </w:p>
    <w:p w:rsidR="00FC1C7A" w:rsidRPr="007519E5" w:rsidRDefault="00FC1C7A" w:rsidP="00C7379A">
      <w:pPr>
        <w:ind w:left="360"/>
        <w:rPr>
          <w:rFonts w:hint="eastAsia"/>
          <w:szCs w:val="24"/>
        </w:rPr>
      </w:pPr>
      <w:r>
        <w:rPr>
          <w:szCs w:val="24"/>
        </w:rPr>
        <w:t xml:space="preserve">    The Bleu-4 score decreases might be the result of the influence of the KL-divergence, where I set 100 as a cycle that the weight of KL-divergence starts from 0. A delicate adjustment might fix this problem.</w:t>
      </w:r>
    </w:p>
    <w:sectPr w:rsidR="00FC1C7A" w:rsidRPr="007519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2701D"/>
    <w:multiLevelType w:val="hybridMultilevel"/>
    <w:tmpl w:val="2A624348"/>
    <w:lvl w:ilvl="0" w:tplc="E18C3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301C6FE8"/>
    <w:multiLevelType w:val="hybridMultilevel"/>
    <w:tmpl w:val="42DC3C2C"/>
    <w:lvl w:ilvl="0" w:tplc="9F2CD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34082"/>
    <w:multiLevelType w:val="hybridMultilevel"/>
    <w:tmpl w:val="0C161116"/>
    <w:lvl w:ilvl="0" w:tplc="60806F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8565463"/>
    <w:multiLevelType w:val="hybridMultilevel"/>
    <w:tmpl w:val="B8284CCE"/>
    <w:lvl w:ilvl="0" w:tplc="B27A6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6E532FF3"/>
    <w:multiLevelType w:val="hybridMultilevel"/>
    <w:tmpl w:val="15081F46"/>
    <w:lvl w:ilvl="0" w:tplc="A99EA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53676EB"/>
    <w:multiLevelType w:val="hybridMultilevel"/>
    <w:tmpl w:val="B178C2D6"/>
    <w:lvl w:ilvl="0" w:tplc="DEC4C2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321"/>
    <w:rsid w:val="000C2159"/>
    <w:rsid w:val="0018365B"/>
    <w:rsid w:val="00183B54"/>
    <w:rsid w:val="003D2E05"/>
    <w:rsid w:val="00410F44"/>
    <w:rsid w:val="00532EC7"/>
    <w:rsid w:val="00541151"/>
    <w:rsid w:val="00583D76"/>
    <w:rsid w:val="00594EC3"/>
    <w:rsid w:val="005F6224"/>
    <w:rsid w:val="0061462B"/>
    <w:rsid w:val="00633B79"/>
    <w:rsid w:val="00662E36"/>
    <w:rsid w:val="00674F98"/>
    <w:rsid w:val="00694BD4"/>
    <w:rsid w:val="00701717"/>
    <w:rsid w:val="007368DF"/>
    <w:rsid w:val="007519E5"/>
    <w:rsid w:val="00791FC4"/>
    <w:rsid w:val="008D34EA"/>
    <w:rsid w:val="008F2DF4"/>
    <w:rsid w:val="0097513D"/>
    <w:rsid w:val="009A51F9"/>
    <w:rsid w:val="00C64F68"/>
    <w:rsid w:val="00C7379A"/>
    <w:rsid w:val="00CF7D1E"/>
    <w:rsid w:val="00D74A90"/>
    <w:rsid w:val="00DD5321"/>
    <w:rsid w:val="00E81ED9"/>
    <w:rsid w:val="00EA3299"/>
    <w:rsid w:val="00F043ED"/>
    <w:rsid w:val="00FC1C7A"/>
    <w:rsid w:val="00FC49AF"/>
    <w:rsid w:val="00FE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F854"/>
  <w15:chartTrackingRefBased/>
  <w15:docId w15:val="{E00BC6E1-D184-428C-8AEB-7EF6E6A1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32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wengyc</dc:creator>
  <cp:keywords/>
  <dc:description/>
  <cp:lastModifiedBy>澤淯 夏</cp:lastModifiedBy>
  <cp:revision>18</cp:revision>
  <cp:lastPrinted>2019-03-17T15:06:00Z</cp:lastPrinted>
  <dcterms:created xsi:type="dcterms:W3CDTF">2019-03-17T11:30:00Z</dcterms:created>
  <dcterms:modified xsi:type="dcterms:W3CDTF">2019-05-09T01:33:00Z</dcterms:modified>
</cp:coreProperties>
</file>