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D5395" w14:textId="77777777" w:rsidR="00A84E42" w:rsidRDefault="00000000">
      <w:pPr>
        <w:spacing w:before="1200" w:after="40"/>
        <w:jc w:val="center"/>
      </w:pPr>
      <w:r>
        <w:rPr>
          <w:b/>
          <w:bCs/>
          <w:color w:val="1F4E79"/>
          <w:sz w:val="52"/>
          <w:szCs w:val="52"/>
        </w:rPr>
        <w:t>NovaCrest Financial Services Ltd</w:t>
      </w:r>
    </w:p>
    <w:p w14:paraId="1A9C709E" w14:textId="77777777" w:rsidR="00A84E42" w:rsidRDefault="00000000">
      <w:pPr>
        <w:spacing w:after="80"/>
        <w:jc w:val="center"/>
      </w:pPr>
      <w:r>
        <w:rPr>
          <w:b/>
          <w:bCs/>
          <w:color w:val="1F3864"/>
          <w:sz w:val="32"/>
          <w:szCs w:val="32"/>
        </w:rPr>
        <w:t>Data Classification Policy</w:t>
      </w:r>
    </w:p>
    <w:p w14:paraId="7E99300A" w14:textId="77777777" w:rsidR="00A84E42" w:rsidRDefault="00000000">
      <w:pPr>
        <w:spacing w:after="60"/>
        <w:jc w:val="center"/>
      </w:pPr>
      <w:r>
        <w:rPr>
          <w:i/>
          <w:iCs/>
          <w:color w:val="555555"/>
          <w:sz w:val="19"/>
          <w:szCs w:val="19"/>
        </w:rPr>
        <w:t>ISO 27001:2022 — Annex A 5.12 &amp; 5.13 | UK GDPR | FCA Data Standards</w:t>
      </w:r>
    </w:p>
    <w:p w14:paraId="55D4FD3F" w14:textId="50EEA10B" w:rsidR="00A84E42" w:rsidRDefault="00000000">
      <w:pPr>
        <w:spacing w:after="60"/>
        <w:jc w:val="center"/>
      </w:pPr>
      <w:r>
        <w:rPr>
          <w:color w:val="555555"/>
          <w:sz w:val="18"/>
          <w:szCs w:val="18"/>
        </w:rPr>
        <w:t xml:space="preserve">Organisation: NovaCrest Financial Services </w:t>
      </w:r>
      <w:r w:rsidR="0004443C">
        <w:rPr>
          <w:color w:val="555555"/>
          <w:sz w:val="18"/>
          <w:szCs w:val="18"/>
        </w:rPr>
        <w:t>Ltd | Classification</w:t>
      </w:r>
      <w:r>
        <w:rPr>
          <w:color w:val="555555"/>
          <w:sz w:val="18"/>
          <w:szCs w:val="18"/>
        </w:rPr>
        <w:t>: CONFIDENTIAL</w:t>
      </w:r>
    </w:p>
    <w:p w14:paraId="67043F43" w14:textId="4C3A4E2E" w:rsidR="00A84E42" w:rsidRDefault="00000000">
      <w:pPr>
        <w:spacing w:after="60"/>
        <w:jc w:val="center"/>
      </w:pPr>
      <w:r>
        <w:rPr>
          <w:color w:val="555555"/>
          <w:sz w:val="18"/>
          <w:szCs w:val="18"/>
        </w:rPr>
        <w:t xml:space="preserve">Document Owner: </w:t>
      </w:r>
      <w:r w:rsidR="0004443C">
        <w:rPr>
          <w:color w:val="555555"/>
          <w:sz w:val="18"/>
          <w:szCs w:val="18"/>
        </w:rPr>
        <w:t>Afrid Shaik | Version</w:t>
      </w:r>
      <w:r>
        <w:rPr>
          <w:color w:val="555555"/>
          <w:sz w:val="18"/>
          <w:szCs w:val="18"/>
        </w:rPr>
        <w:t xml:space="preserve">: 1.0  |  Date: </w:t>
      </w:r>
      <w:r w:rsidR="0004443C">
        <w:rPr>
          <w:color w:val="555555"/>
          <w:sz w:val="18"/>
          <w:szCs w:val="18"/>
        </w:rPr>
        <w:t xml:space="preserve">5 </w:t>
      </w:r>
      <w:r>
        <w:rPr>
          <w:color w:val="555555"/>
          <w:sz w:val="18"/>
          <w:szCs w:val="18"/>
        </w:rPr>
        <w:t>April 2026</w:t>
      </w:r>
    </w:p>
    <w:p w14:paraId="28FBE454" w14:textId="77777777" w:rsidR="00A84E42" w:rsidRDefault="00000000">
      <w:r>
        <w:br/>
      </w:r>
    </w:p>
    <w:p w14:paraId="62732F13" w14:textId="77777777" w:rsidR="00A84E42" w:rsidRDefault="00000000">
      <w:pPr>
        <w:pBdr>
          <w:bottom w:val="single" w:sz="10" w:space="2" w:color="2E75B6"/>
        </w:pBdr>
        <w:spacing w:before="200" w:after="60"/>
      </w:pPr>
      <w:r>
        <w:rPr>
          <w:b/>
          <w:bCs/>
          <w:color w:val="1F4E79"/>
          <w:sz w:val="22"/>
          <w:szCs w:val="22"/>
        </w:rPr>
        <w:t>1. PURPOSE &amp; SCOPE</w:t>
      </w:r>
    </w:p>
    <w:p w14:paraId="77E1CD75" w14:textId="77777777" w:rsidR="00A84E42" w:rsidRDefault="00000000">
      <w:pPr>
        <w:spacing w:after="50"/>
      </w:pPr>
      <w:r>
        <w:rPr>
          <w:color w:val="1A1A1A"/>
        </w:rPr>
        <w:t>This Data Classification Policy establishes a consistent framework for classifying all information assets held and processed by NovaCrest Financial Services Ltd. Proper classification ensures that information receives the level of protection proportionate to its sensitivity, regulatory status and business value.</w:t>
      </w:r>
    </w:p>
    <w:p w14:paraId="2C93EE60" w14:textId="440A1263" w:rsidR="00A84E42" w:rsidRDefault="00000000">
      <w:pPr>
        <w:spacing w:after="50"/>
      </w:pPr>
      <w:r>
        <w:rPr>
          <w:color w:val="1A1A1A"/>
        </w:rPr>
        <w:t>This policy applies to all information in any format digital, physical, verbal or transmitted created, received, processed or stored by NovaCrest employees, contractors, and third parties acting on NovaCrest's behalf.</w:t>
      </w:r>
    </w:p>
    <w:p w14:paraId="422CAFDE" w14:textId="77777777" w:rsidR="00A84E42" w:rsidRDefault="00000000">
      <w:pPr>
        <w:pBdr>
          <w:bottom w:val="single" w:sz="10" w:space="2" w:color="2E75B6"/>
        </w:pBdr>
        <w:spacing w:before="200" w:after="60"/>
      </w:pPr>
      <w:r>
        <w:rPr>
          <w:b/>
          <w:bCs/>
          <w:color w:val="1F4E79"/>
          <w:sz w:val="22"/>
          <w:szCs w:val="22"/>
        </w:rPr>
        <w:t>2. POLICY STATEMENT</w:t>
      </w:r>
    </w:p>
    <w:p w14:paraId="4763AD11" w14:textId="77777777" w:rsidR="00A84E42" w:rsidRDefault="00000000">
      <w:pPr>
        <w:spacing w:after="50"/>
      </w:pPr>
      <w:r>
        <w:rPr>
          <w:color w:val="1A1A1A"/>
        </w:rPr>
        <w:t>NovaCrest will classify all information assets and apply appropriate protective controls based on that classification. Classification decisions will reflect the information's confidentiality, integrity and availability requirements, and will be consistent with UK GDPR, FCA data standards and ISO 27001:2022 Annex A controls.</w:t>
      </w:r>
    </w:p>
    <w:p w14:paraId="55F341B6" w14:textId="77777777" w:rsidR="00A84E42" w:rsidRDefault="00000000">
      <w:pPr>
        <w:pBdr>
          <w:bottom w:val="single" w:sz="10" w:space="2" w:color="2E75B6"/>
        </w:pBdr>
        <w:spacing w:before="200" w:after="60"/>
      </w:pPr>
      <w:r>
        <w:rPr>
          <w:b/>
          <w:bCs/>
          <w:color w:val="1F4E79"/>
          <w:sz w:val="22"/>
          <w:szCs w:val="22"/>
        </w:rPr>
        <w:t>3. CLASSIFICATION TIERS</w:t>
      </w:r>
    </w:p>
    <w:p w14:paraId="702CC977" w14:textId="77777777" w:rsidR="00A84E42" w:rsidRDefault="00000000">
      <w:pPr>
        <w:spacing w:after="50"/>
      </w:pPr>
      <w:r>
        <w:rPr>
          <w:color w:val="1A1A1A"/>
        </w:rPr>
        <w:t>NovaCrest uses a four-tier classification scheme. Every piece of information must be assigned to one of the following tiers: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946"/>
      </w:tblGrid>
      <w:tr w:rsidR="00A84E42" w14:paraId="74CC0195" w14:textId="77777777">
        <w:tblPrEx>
          <w:tblCellMar>
            <w:top w:w="0" w:type="dxa"/>
            <w:bottom w:w="0" w:type="dxa"/>
          </w:tblCellMar>
        </w:tblPrEx>
        <w:trPr>
          <w:tblHeader/>
        </w:trPr>
        <w:tc>
          <w:tcPr>
            <w:tcW w:w="1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0139DF15" w14:textId="77777777" w:rsidR="00A84E42" w:rsidRDefault="00000000">
            <w:pPr>
              <w:spacing w:after="60"/>
            </w:pPr>
            <w:r>
              <w:rPr>
                <w:b/>
                <w:bCs/>
                <w:color w:val="FFFFFF"/>
                <w:sz w:val="18"/>
                <w:szCs w:val="18"/>
              </w:rPr>
              <w:t>Classification</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42FDE0E" w14:textId="77777777" w:rsidR="00A84E42" w:rsidRDefault="00000000">
            <w:pPr>
              <w:spacing w:after="60"/>
            </w:pPr>
            <w:r>
              <w:rPr>
                <w:b/>
                <w:bCs/>
                <w:color w:val="FFFFFF"/>
                <w:sz w:val="18"/>
                <w:szCs w:val="18"/>
              </w:rPr>
              <w:t>Definition</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B66861E" w14:textId="77777777" w:rsidR="00A84E42" w:rsidRDefault="00000000">
            <w:pPr>
              <w:spacing w:after="60"/>
            </w:pPr>
            <w:r>
              <w:rPr>
                <w:b/>
                <w:bCs/>
                <w:color w:val="FFFFFF"/>
                <w:sz w:val="18"/>
                <w:szCs w:val="18"/>
              </w:rPr>
              <w:t>Examples</w:t>
            </w:r>
          </w:p>
        </w:tc>
        <w:tc>
          <w:tcPr>
            <w:tcW w:w="2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073419BC" w14:textId="77777777" w:rsidR="00A84E42" w:rsidRDefault="00000000">
            <w:pPr>
              <w:spacing w:after="60"/>
            </w:pPr>
            <w:r>
              <w:rPr>
                <w:b/>
                <w:bCs/>
                <w:color w:val="FFFFFF"/>
                <w:sz w:val="18"/>
                <w:szCs w:val="18"/>
              </w:rPr>
              <w:t>Handling Requirements</w:t>
            </w:r>
          </w:p>
        </w:tc>
      </w:tr>
      <w:tr w:rsidR="00A84E42" w14:paraId="4A1DF983"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5165AB7C" w14:textId="77777777" w:rsidR="00A84E42" w:rsidRDefault="00000000">
            <w:pPr>
              <w:spacing w:after="60"/>
            </w:pPr>
            <w:r>
              <w:rPr>
                <w:b/>
                <w:bCs/>
                <w:color w:val="9C0006"/>
                <w:sz w:val="18"/>
                <w:szCs w:val="18"/>
              </w:rPr>
              <w:t>TOP SECRET — RESTRICTED</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470A5B7" w14:textId="77777777" w:rsidR="00A84E42" w:rsidRDefault="00000000">
            <w:pPr>
              <w:spacing w:after="60"/>
            </w:pPr>
            <w:r>
              <w:rPr>
                <w:color w:val="1A1A1A"/>
                <w:sz w:val="18"/>
                <w:szCs w:val="18"/>
              </w:rPr>
              <w:t>Highly sensitive information whose unauthorised disclosure would cause severe harm to NovaCrest, its customers or regulatory standing.</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0922603" w14:textId="77777777" w:rsidR="00A84E42" w:rsidRDefault="00000000">
            <w:pPr>
              <w:spacing w:after="60"/>
            </w:pPr>
            <w:r>
              <w:rPr>
                <w:color w:val="1A1A1A"/>
                <w:sz w:val="18"/>
                <w:szCs w:val="18"/>
              </w:rPr>
              <w:t>Encryption keys, authentication credentials, M&amp;A data, undisclosed regulatory matters</w:t>
            </w:r>
          </w:p>
        </w:tc>
        <w:tc>
          <w:tcPr>
            <w:tcW w:w="2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1C91455" w14:textId="77777777" w:rsidR="00A84E42" w:rsidRDefault="00000000">
            <w:pPr>
              <w:spacing w:after="60"/>
            </w:pPr>
            <w:r>
              <w:rPr>
                <w:color w:val="1A1A1A"/>
                <w:sz w:val="18"/>
                <w:szCs w:val="18"/>
              </w:rPr>
              <w:t>Need-to-know only. Encryption mandatory at rest and in transit. No cloud storage without CISO approval. Physical documents in locked safe.</w:t>
            </w:r>
          </w:p>
        </w:tc>
      </w:tr>
      <w:tr w:rsidR="00A84E42" w14:paraId="04DBFBE6"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7AFA015C" w14:textId="77777777" w:rsidR="00A84E42" w:rsidRDefault="00000000">
            <w:pPr>
              <w:spacing w:after="60"/>
            </w:pPr>
            <w:r>
              <w:rPr>
                <w:b/>
                <w:bCs/>
                <w:color w:val="9C5700"/>
                <w:sz w:val="18"/>
                <w:szCs w:val="18"/>
              </w:rPr>
              <w:t>CONFIDENTIAL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4132067" w14:textId="77777777" w:rsidR="00A84E42" w:rsidRDefault="00000000">
            <w:pPr>
              <w:spacing w:after="60"/>
            </w:pPr>
            <w:r>
              <w:rPr>
                <w:color w:val="1A1A1A"/>
                <w:sz w:val="18"/>
                <w:szCs w:val="18"/>
              </w:rPr>
              <w:t>Sensitive business or personal information restricted to authorised NovaCrest personnel and approved third parties.</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CCF0488" w14:textId="77777777" w:rsidR="00A84E42" w:rsidRDefault="00000000">
            <w:pPr>
              <w:spacing w:after="60"/>
            </w:pPr>
            <w:r>
              <w:rPr>
                <w:color w:val="1A1A1A"/>
                <w:sz w:val="18"/>
                <w:szCs w:val="18"/>
              </w:rPr>
              <w:t>Customer PII, financial records, employee data, audit reports, risk registers, internal contracts</w:t>
            </w:r>
          </w:p>
        </w:tc>
        <w:tc>
          <w:tcPr>
            <w:tcW w:w="2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CEDAB93" w14:textId="77777777" w:rsidR="00A84E42" w:rsidRDefault="00000000">
            <w:pPr>
              <w:spacing w:after="60"/>
            </w:pPr>
            <w:r>
              <w:rPr>
                <w:color w:val="1A1A1A"/>
                <w:sz w:val="18"/>
                <w:szCs w:val="18"/>
              </w:rPr>
              <w:t>Access on need-to-know basis. Encrypted in transit. Secure deletion required. Must not be emailed externally without encryption. NDA required for third-party access.</w:t>
            </w:r>
          </w:p>
        </w:tc>
      </w:tr>
      <w:tr w:rsidR="00A84E42" w14:paraId="6E2E8DD4"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065B63B3" w14:textId="77777777" w:rsidR="00A84E42" w:rsidRDefault="00000000">
            <w:pPr>
              <w:spacing w:after="60"/>
            </w:pPr>
            <w:r>
              <w:rPr>
                <w:b/>
                <w:bCs/>
                <w:color w:val="276221"/>
                <w:sz w:val="18"/>
                <w:szCs w:val="18"/>
              </w:rPr>
              <w:t>INTERNAL</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B0C85E4" w14:textId="77777777" w:rsidR="00A84E42" w:rsidRDefault="00000000">
            <w:pPr>
              <w:spacing w:after="60"/>
            </w:pPr>
            <w:r>
              <w:rPr>
                <w:color w:val="1A1A1A"/>
                <w:sz w:val="18"/>
                <w:szCs w:val="18"/>
              </w:rPr>
              <w:t>General business information for NovaCrest internal use only. Not intended for external distribution.</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A79810D" w14:textId="77777777" w:rsidR="00A84E42" w:rsidRDefault="00000000">
            <w:pPr>
              <w:spacing w:after="60"/>
            </w:pPr>
            <w:r>
              <w:rPr>
                <w:color w:val="1A1A1A"/>
                <w:sz w:val="18"/>
                <w:szCs w:val="18"/>
              </w:rPr>
              <w:t>Internal policies, meeting minutes, project plans, IT system documentation, staff directories</w:t>
            </w:r>
          </w:p>
        </w:tc>
        <w:tc>
          <w:tcPr>
            <w:tcW w:w="2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258A7EB" w14:textId="77777777" w:rsidR="00A84E42" w:rsidRDefault="00000000">
            <w:pPr>
              <w:spacing w:after="60"/>
            </w:pPr>
            <w:r>
              <w:rPr>
                <w:color w:val="1A1A1A"/>
                <w:sz w:val="18"/>
                <w:szCs w:val="18"/>
              </w:rPr>
              <w:t>Internal distribution only. Not for external sharing unless explicitly approved. Standard access controls apply.</w:t>
            </w:r>
          </w:p>
        </w:tc>
      </w:tr>
      <w:tr w:rsidR="00A84E42" w14:paraId="4794641D"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0B03E558" w14:textId="77777777" w:rsidR="00A84E42" w:rsidRDefault="00000000">
            <w:pPr>
              <w:spacing w:after="60"/>
            </w:pPr>
            <w:r>
              <w:rPr>
                <w:b/>
                <w:bCs/>
                <w:color w:val="1F4E79"/>
                <w:sz w:val="18"/>
                <w:szCs w:val="18"/>
              </w:rPr>
              <w:t>PUBLIC</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F822707" w14:textId="77777777" w:rsidR="00A84E42" w:rsidRDefault="00000000">
            <w:pPr>
              <w:spacing w:after="60"/>
            </w:pPr>
            <w:r>
              <w:rPr>
                <w:color w:val="1A1A1A"/>
                <w:sz w:val="18"/>
                <w:szCs w:val="18"/>
              </w:rPr>
              <w:t>Information approved for public release. No harm to NovaCrest if disclosed externally.</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F200B04" w14:textId="77777777" w:rsidR="00A84E42" w:rsidRDefault="00000000">
            <w:pPr>
              <w:spacing w:after="60"/>
            </w:pPr>
            <w:r>
              <w:rPr>
                <w:color w:val="1A1A1A"/>
                <w:sz w:val="18"/>
                <w:szCs w:val="18"/>
              </w:rPr>
              <w:t>Website content, press releases, published annual reports, regulatory filings</w:t>
            </w:r>
          </w:p>
        </w:tc>
        <w:tc>
          <w:tcPr>
            <w:tcW w:w="2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B535943" w14:textId="77777777" w:rsidR="00A84E42" w:rsidRDefault="00000000">
            <w:pPr>
              <w:spacing w:after="60"/>
            </w:pPr>
            <w:r>
              <w:rPr>
                <w:color w:val="1A1A1A"/>
                <w:sz w:val="18"/>
                <w:szCs w:val="18"/>
              </w:rPr>
              <w:t>May be shared freely. Must still be accurate and approved for release by Marketing or Communications.</w:t>
            </w:r>
          </w:p>
        </w:tc>
      </w:tr>
    </w:tbl>
    <w:p w14:paraId="22D18148" w14:textId="77777777" w:rsidR="00A84E42" w:rsidRDefault="00000000">
      <w:pPr>
        <w:pBdr>
          <w:bottom w:val="single" w:sz="10" w:space="2" w:color="2E75B6"/>
        </w:pBdr>
        <w:spacing w:before="200" w:after="60"/>
      </w:pPr>
      <w:r>
        <w:rPr>
          <w:b/>
          <w:bCs/>
          <w:color w:val="1F4E79"/>
          <w:sz w:val="22"/>
          <w:szCs w:val="22"/>
        </w:rPr>
        <w:t>4. CLASSIFICATION OF PERSONAL DATA</w:t>
      </w:r>
    </w:p>
    <w:p w14:paraId="5A596B57" w14:textId="77777777" w:rsidR="00A84E42" w:rsidRDefault="00000000">
      <w:pPr>
        <w:spacing w:after="50"/>
      </w:pPr>
      <w:r>
        <w:rPr>
          <w:color w:val="1A1A1A"/>
        </w:rPr>
        <w:t>All personal data processed by NovaCrest is automatically classified as CONFIDENTIAL as a minimum under this policy, regardless of format. Where personal data is of a special category nature (as defined under UK GDPR Article 9), it is classified as TOP SECRET — RESTRICTED.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A84E42" w14:paraId="13BA6DFC" w14:textId="77777777">
        <w:tblPrEx>
          <w:tblCellMar>
            <w:top w:w="0" w:type="dxa"/>
            <w:bottom w:w="0" w:type="dxa"/>
          </w:tblCellMar>
        </w:tblPrEx>
        <w:trPr>
          <w:tblHeader/>
        </w:trPr>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377CDAF" w14:textId="77777777" w:rsidR="00A84E42" w:rsidRDefault="00000000">
            <w:pPr>
              <w:spacing w:after="60"/>
            </w:pPr>
            <w:r>
              <w:rPr>
                <w:b/>
                <w:bCs/>
                <w:color w:val="FFFFFF"/>
                <w:sz w:val="18"/>
                <w:szCs w:val="18"/>
              </w:rPr>
              <w:lastRenderedPageBreak/>
              <w:t>Personal Data Type</w:t>
            </w:r>
          </w:p>
        </w:tc>
        <w:tc>
          <w:tcPr>
            <w:tcW w:w="6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61A8DB1" w14:textId="77777777" w:rsidR="00A84E42" w:rsidRDefault="00000000">
            <w:pPr>
              <w:spacing w:after="60"/>
            </w:pPr>
            <w:r>
              <w:rPr>
                <w:b/>
                <w:bCs/>
                <w:color w:val="FFFFFF"/>
                <w:sz w:val="18"/>
                <w:szCs w:val="18"/>
              </w:rPr>
              <w:t>Classification</w:t>
            </w:r>
          </w:p>
        </w:tc>
      </w:tr>
      <w:tr w:rsidR="00A84E42" w14:paraId="7D6DE495"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21A163D" w14:textId="77777777" w:rsidR="00A84E42" w:rsidRDefault="00000000">
            <w:pPr>
              <w:spacing w:after="60"/>
            </w:pPr>
            <w:r>
              <w:rPr>
                <w:color w:val="1A1A1A"/>
                <w:sz w:val="18"/>
                <w:szCs w:val="18"/>
              </w:rPr>
              <w:t>Customer name, address, date of birth</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D41D1D" w14:textId="77777777" w:rsidR="00A84E42" w:rsidRDefault="00000000">
            <w:pPr>
              <w:spacing w:after="60"/>
            </w:pPr>
            <w:r>
              <w:rPr>
                <w:color w:val="1A1A1A"/>
                <w:sz w:val="18"/>
                <w:szCs w:val="18"/>
              </w:rPr>
              <w:t>CONFIDENTIAL</w:t>
            </w:r>
          </w:p>
        </w:tc>
      </w:tr>
      <w:tr w:rsidR="00A84E42" w14:paraId="78127DD4"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BE71C7D" w14:textId="77777777" w:rsidR="00A84E42" w:rsidRDefault="00000000">
            <w:pPr>
              <w:spacing w:after="60"/>
            </w:pPr>
            <w:r>
              <w:rPr>
                <w:color w:val="1A1A1A"/>
                <w:sz w:val="18"/>
                <w:szCs w:val="18"/>
              </w:rPr>
              <w:t>Customer financial account details, transaction history</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C3CEB0F" w14:textId="77777777" w:rsidR="00A84E42" w:rsidRDefault="00000000">
            <w:pPr>
              <w:spacing w:after="60"/>
            </w:pPr>
            <w:r>
              <w:rPr>
                <w:color w:val="1A1A1A"/>
                <w:sz w:val="18"/>
                <w:szCs w:val="18"/>
              </w:rPr>
              <w:t>CONFIDENTIAL</w:t>
            </w:r>
          </w:p>
        </w:tc>
      </w:tr>
      <w:tr w:rsidR="00A84E42" w14:paraId="1BD9DDE4"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72370E" w14:textId="77777777" w:rsidR="00A84E42" w:rsidRDefault="00000000">
            <w:pPr>
              <w:spacing w:after="60"/>
            </w:pPr>
            <w:r>
              <w:rPr>
                <w:color w:val="1A1A1A"/>
                <w:sz w:val="18"/>
                <w:szCs w:val="18"/>
              </w:rPr>
              <w:t>Payment card data (PAN, CVV, expiry)</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B71CD4" w14:textId="77777777" w:rsidR="00A84E42" w:rsidRDefault="00000000">
            <w:pPr>
              <w:spacing w:after="60"/>
            </w:pPr>
            <w:r>
              <w:rPr>
                <w:color w:val="1A1A1A"/>
                <w:sz w:val="18"/>
                <w:szCs w:val="18"/>
              </w:rPr>
              <w:t>TOP SECRET — RESTRICTED (PCI DSS scope)</w:t>
            </w:r>
          </w:p>
        </w:tc>
      </w:tr>
      <w:tr w:rsidR="00A84E42" w14:paraId="4421DD61"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0222463" w14:textId="77777777" w:rsidR="00A84E42" w:rsidRDefault="00000000">
            <w:pPr>
              <w:spacing w:after="60"/>
            </w:pPr>
            <w:r>
              <w:rPr>
                <w:color w:val="1A1A1A"/>
                <w:sz w:val="18"/>
                <w:szCs w:val="18"/>
              </w:rPr>
              <w:t>Health / medical data (special category)</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8DA920E" w14:textId="77777777" w:rsidR="00A84E42" w:rsidRDefault="00000000">
            <w:pPr>
              <w:spacing w:after="60"/>
            </w:pPr>
            <w:r>
              <w:rPr>
                <w:color w:val="1A1A1A"/>
                <w:sz w:val="18"/>
                <w:szCs w:val="18"/>
              </w:rPr>
              <w:t>TOP SECRET — RESTRICTED</w:t>
            </w:r>
          </w:p>
        </w:tc>
      </w:tr>
      <w:tr w:rsidR="00A84E42" w14:paraId="5F476EDD"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236B837" w14:textId="77777777" w:rsidR="00A84E42" w:rsidRDefault="00000000">
            <w:pPr>
              <w:spacing w:after="60"/>
            </w:pPr>
            <w:r>
              <w:rPr>
                <w:color w:val="1A1A1A"/>
                <w:sz w:val="18"/>
                <w:szCs w:val="18"/>
              </w:rPr>
              <w:t>Employee salary and HR records</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845F7FC" w14:textId="77777777" w:rsidR="00A84E42" w:rsidRDefault="00000000">
            <w:pPr>
              <w:spacing w:after="60"/>
            </w:pPr>
            <w:r>
              <w:rPr>
                <w:color w:val="1A1A1A"/>
                <w:sz w:val="18"/>
                <w:szCs w:val="18"/>
              </w:rPr>
              <w:t>CONFIDENTIAL</w:t>
            </w:r>
          </w:p>
        </w:tc>
      </w:tr>
      <w:tr w:rsidR="00A84E42" w14:paraId="4AA64A5D"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274F8D7" w14:textId="77777777" w:rsidR="00A84E42" w:rsidRDefault="00000000">
            <w:pPr>
              <w:spacing w:after="60"/>
            </w:pPr>
            <w:r>
              <w:rPr>
                <w:color w:val="1A1A1A"/>
                <w:sz w:val="18"/>
                <w:szCs w:val="18"/>
              </w:rPr>
              <w:t>Customer credit scores and affordability data</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C7B20CD" w14:textId="77777777" w:rsidR="00A84E42" w:rsidRDefault="00000000">
            <w:pPr>
              <w:spacing w:after="60"/>
            </w:pPr>
            <w:r>
              <w:rPr>
                <w:color w:val="1A1A1A"/>
                <w:sz w:val="18"/>
                <w:szCs w:val="18"/>
              </w:rPr>
              <w:t>CONFIDENTIAL</w:t>
            </w:r>
          </w:p>
        </w:tc>
      </w:tr>
    </w:tbl>
    <w:p w14:paraId="687FAF38" w14:textId="77777777" w:rsidR="00A84E42" w:rsidRDefault="00000000">
      <w:pPr>
        <w:pBdr>
          <w:bottom w:val="single" w:sz="10" w:space="2" w:color="2E75B6"/>
        </w:pBdr>
        <w:spacing w:before="200" w:after="60"/>
      </w:pPr>
      <w:r>
        <w:rPr>
          <w:b/>
          <w:bCs/>
          <w:color w:val="1F4E79"/>
          <w:sz w:val="22"/>
          <w:szCs w:val="22"/>
        </w:rPr>
        <w:t>5. ROLES &amp; RESPONSIBILITIES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A84E42" w14:paraId="31EF9F76" w14:textId="77777777">
        <w:tblPrEx>
          <w:tblCellMar>
            <w:top w:w="0" w:type="dxa"/>
            <w:bottom w:w="0" w:type="dxa"/>
          </w:tblCellMar>
        </w:tblPrEx>
        <w:trPr>
          <w:tblHeader/>
        </w:trPr>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0571E498" w14:textId="77777777" w:rsidR="00A84E42" w:rsidRDefault="00000000">
            <w:pPr>
              <w:spacing w:after="60"/>
            </w:pPr>
            <w:r>
              <w:rPr>
                <w:b/>
                <w:bCs/>
                <w:color w:val="FFFFFF"/>
                <w:sz w:val="18"/>
                <w:szCs w:val="18"/>
              </w:rPr>
              <w:t>Role</w:t>
            </w:r>
          </w:p>
        </w:tc>
        <w:tc>
          <w:tcPr>
            <w:tcW w:w="6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D5B483F" w14:textId="77777777" w:rsidR="00A84E42" w:rsidRDefault="00000000">
            <w:pPr>
              <w:spacing w:after="60"/>
            </w:pPr>
            <w:r>
              <w:rPr>
                <w:b/>
                <w:bCs/>
                <w:color w:val="FFFFFF"/>
                <w:sz w:val="18"/>
                <w:szCs w:val="18"/>
              </w:rPr>
              <w:t>Classification Responsibilities</w:t>
            </w:r>
          </w:p>
        </w:tc>
      </w:tr>
      <w:tr w:rsidR="00A84E42" w14:paraId="59C0D249"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C52E09" w14:textId="77777777" w:rsidR="00A84E42" w:rsidRDefault="00000000">
            <w:pPr>
              <w:spacing w:after="60"/>
            </w:pPr>
            <w:r>
              <w:rPr>
                <w:color w:val="1A1A1A"/>
                <w:sz w:val="18"/>
                <w:szCs w:val="18"/>
              </w:rPr>
              <w:t>Information Asset Owners (Business leads)</w:t>
            </w:r>
          </w:p>
        </w:tc>
        <w:tc>
          <w:tcPr>
            <w:tcW w:w="6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83E3A4" w14:textId="77777777" w:rsidR="00A84E42" w:rsidRDefault="00000000">
            <w:pPr>
              <w:spacing w:after="60"/>
            </w:pPr>
            <w:r>
              <w:rPr>
                <w:color w:val="1A1A1A"/>
                <w:sz w:val="18"/>
                <w:szCs w:val="18"/>
              </w:rPr>
              <w:t>Responsible for classifying information within their business area. Review and update classifications annually.</w:t>
            </w:r>
          </w:p>
        </w:tc>
      </w:tr>
      <w:tr w:rsidR="00A84E42" w14:paraId="7372789E"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5500DD7" w14:textId="77777777" w:rsidR="00A84E42" w:rsidRDefault="00000000">
            <w:pPr>
              <w:spacing w:after="60"/>
            </w:pPr>
            <w:r>
              <w:rPr>
                <w:color w:val="1A1A1A"/>
                <w:sz w:val="18"/>
                <w:szCs w:val="18"/>
              </w:rPr>
              <w:t>CISO</w:t>
            </w:r>
          </w:p>
        </w:tc>
        <w:tc>
          <w:tcPr>
            <w:tcW w:w="6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B2FCA57" w14:textId="77777777" w:rsidR="00A84E42" w:rsidRDefault="00000000">
            <w:pPr>
              <w:spacing w:after="60"/>
            </w:pPr>
            <w:r>
              <w:rPr>
                <w:color w:val="1A1A1A"/>
                <w:sz w:val="18"/>
                <w:szCs w:val="18"/>
              </w:rPr>
              <w:t>Maintains the classification policy. Advises on borderline classification decisions. Reviews policy annually.</w:t>
            </w:r>
          </w:p>
        </w:tc>
      </w:tr>
      <w:tr w:rsidR="00A84E42" w14:paraId="3F3C8130"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8A3FC3" w14:textId="77777777" w:rsidR="00A84E42" w:rsidRDefault="00000000">
            <w:pPr>
              <w:spacing w:after="60"/>
            </w:pPr>
            <w:r>
              <w:rPr>
                <w:color w:val="1A1A1A"/>
                <w:sz w:val="18"/>
                <w:szCs w:val="18"/>
              </w:rPr>
              <w:t>Data Protection Officer</w:t>
            </w:r>
          </w:p>
        </w:tc>
        <w:tc>
          <w:tcPr>
            <w:tcW w:w="6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7BCC0C8" w14:textId="77777777" w:rsidR="00A84E42" w:rsidRDefault="00000000">
            <w:pPr>
              <w:spacing w:after="60"/>
            </w:pPr>
            <w:r>
              <w:rPr>
                <w:color w:val="1A1A1A"/>
                <w:sz w:val="18"/>
                <w:szCs w:val="18"/>
              </w:rPr>
              <w:t>Advises on classification of personal data. Ensures alignment with UK GDPR obligations.</w:t>
            </w:r>
          </w:p>
        </w:tc>
      </w:tr>
      <w:tr w:rsidR="00A84E42" w14:paraId="1D9FF13E"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F34E1B0" w14:textId="77777777" w:rsidR="00A84E42" w:rsidRDefault="00000000">
            <w:pPr>
              <w:spacing w:after="60"/>
            </w:pPr>
            <w:r>
              <w:rPr>
                <w:color w:val="1A1A1A"/>
                <w:sz w:val="18"/>
                <w:szCs w:val="18"/>
              </w:rPr>
              <w:t>All Employees</w:t>
            </w:r>
          </w:p>
        </w:tc>
        <w:tc>
          <w:tcPr>
            <w:tcW w:w="6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AC2C8D8" w14:textId="77777777" w:rsidR="00A84E42" w:rsidRDefault="00000000">
            <w:pPr>
              <w:spacing w:after="60"/>
            </w:pPr>
            <w:r>
              <w:rPr>
                <w:color w:val="1A1A1A"/>
                <w:sz w:val="18"/>
                <w:szCs w:val="18"/>
              </w:rPr>
              <w:t>Apply correct classification labels to documents they create. Handle information in accordance with its classification tier.</w:t>
            </w:r>
          </w:p>
        </w:tc>
      </w:tr>
    </w:tbl>
    <w:p w14:paraId="1BF6AB39" w14:textId="77777777" w:rsidR="00A84E42" w:rsidRDefault="00000000">
      <w:pPr>
        <w:pBdr>
          <w:bottom w:val="single" w:sz="10" w:space="2" w:color="2E75B6"/>
        </w:pBdr>
        <w:spacing w:before="200" w:after="60"/>
      </w:pPr>
      <w:r>
        <w:rPr>
          <w:b/>
          <w:bCs/>
          <w:color w:val="1F4E79"/>
          <w:sz w:val="22"/>
          <w:szCs w:val="22"/>
        </w:rPr>
        <w:t>6. LABELLING REQUIREMENTS</w:t>
      </w:r>
    </w:p>
    <w:p w14:paraId="6113590F" w14:textId="77777777" w:rsidR="00A84E42" w:rsidRDefault="00000000">
      <w:pPr>
        <w:spacing w:after="50"/>
      </w:pPr>
      <w:r>
        <w:rPr>
          <w:color w:val="1A1A1A"/>
        </w:rPr>
        <w:t>All documents, files and physical media must be clearly labelled with their classification tier. Digital documents must include the classification in the document header or footer. Emails containing CONFIDENTIAL or TOP SECRET information must include the classification label in the subject line.</w:t>
      </w:r>
    </w:p>
    <w:p w14:paraId="3E4C8CDC" w14:textId="77777777" w:rsidR="00A84E42" w:rsidRDefault="00000000">
      <w:pPr>
        <w:pStyle w:val="ListParagraph"/>
        <w:numPr>
          <w:ilvl w:val="0"/>
          <w:numId w:val="2"/>
        </w:numPr>
        <w:spacing w:before="28" w:after="28"/>
      </w:pPr>
      <w:r>
        <w:rPr>
          <w:color w:val="1A1A1A"/>
          <w:sz w:val="19"/>
          <w:szCs w:val="19"/>
        </w:rPr>
        <w:t>Digital files: classification label in document header and file name where practical (e.g. CONFIDENTIAL_RiskRegister_v1.xlsx)</w:t>
      </w:r>
    </w:p>
    <w:p w14:paraId="19C4A9CB" w14:textId="77777777" w:rsidR="00A84E42" w:rsidRDefault="00000000">
      <w:pPr>
        <w:pStyle w:val="ListParagraph"/>
        <w:numPr>
          <w:ilvl w:val="0"/>
          <w:numId w:val="2"/>
        </w:numPr>
        <w:spacing w:before="28" w:after="28"/>
      </w:pPr>
      <w:r>
        <w:rPr>
          <w:color w:val="1A1A1A"/>
          <w:sz w:val="19"/>
          <w:szCs w:val="19"/>
        </w:rPr>
        <w:t>Emails: classification stated in subject line for CONFIDENTIAL and above (e.g. '[CONFIDENTIAL] Q3 Risk Report')</w:t>
      </w:r>
    </w:p>
    <w:p w14:paraId="28B28A5E" w14:textId="77777777" w:rsidR="00A84E42" w:rsidRDefault="00000000">
      <w:pPr>
        <w:pStyle w:val="ListParagraph"/>
        <w:numPr>
          <w:ilvl w:val="0"/>
          <w:numId w:val="2"/>
        </w:numPr>
        <w:spacing w:before="28" w:after="28"/>
      </w:pPr>
      <w:r>
        <w:rPr>
          <w:color w:val="1A1A1A"/>
          <w:sz w:val="19"/>
          <w:szCs w:val="19"/>
        </w:rPr>
        <w:t>Physical documents: classification stamp on front page; CONFIDENTIAL and above documents must be shredded when no longer required</w:t>
      </w:r>
    </w:p>
    <w:p w14:paraId="647305C6" w14:textId="77777777" w:rsidR="00A84E42" w:rsidRDefault="00000000">
      <w:pPr>
        <w:pStyle w:val="ListParagraph"/>
        <w:numPr>
          <w:ilvl w:val="0"/>
          <w:numId w:val="2"/>
        </w:numPr>
        <w:spacing w:before="28" w:after="28"/>
      </w:pPr>
      <w:r>
        <w:rPr>
          <w:color w:val="1A1A1A"/>
          <w:sz w:val="19"/>
          <w:szCs w:val="19"/>
        </w:rPr>
        <w:t>Default classification: any document without a label is treated as INTERNAL until formally classified</w:t>
      </w:r>
    </w:p>
    <w:p w14:paraId="2BB15DAA" w14:textId="77777777" w:rsidR="00A84E42" w:rsidRDefault="00000000">
      <w:pPr>
        <w:pBdr>
          <w:bottom w:val="single" w:sz="10" w:space="2" w:color="2E75B6"/>
        </w:pBdr>
        <w:spacing w:before="200" w:after="60"/>
      </w:pPr>
      <w:r>
        <w:rPr>
          <w:b/>
          <w:bCs/>
          <w:color w:val="1F4E79"/>
          <w:sz w:val="22"/>
          <w:szCs w:val="22"/>
        </w:rPr>
        <w:t>7. STORAGE, TRANSFER &amp; DISPOSAL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2946"/>
      </w:tblGrid>
      <w:tr w:rsidR="00A84E42" w14:paraId="0FE800C8" w14:textId="77777777">
        <w:tblPrEx>
          <w:tblCellMar>
            <w:top w:w="0" w:type="dxa"/>
            <w:bottom w:w="0" w:type="dxa"/>
          </w:tblCellMar>
        </w:tblPrEx>
        <w:trPr>
          <w:tblHeader/>
        </w:trPr>
        <w:tc>
          <w:tcPr>
            <w:tcW w:w="1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E630957" w14:textId="77777777" w:rsidR="00A84E42" w:rsidRDefault="00000000">
            <w:pPr>
              <w:spacing w:after="60"/>
            </w:pPr>
            <w:r>
              <w:rPr>
                <w:b/>
                <w:bCs/>
                <w:color w:val="FFFFFF"/>
                <w:sz w:val="18"/>
                <w:szCs w:val="18"/>
              </w:rPr>
              <w:t>Tier</w:t>
            </w:r>
          </w:p>
        </w:tc>
        <w:tc>
          <w:tcPr>
            <w:tcW w:w="2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86A2C7E" w14:textId="77777777" w:rsidR="00A84E42" w:rsidRDefault="00000000">
            <w:pPr>
              <w:spacing w:after="60"/>
            </w:pPr>
            <w:r>
              <w:rPr>
                <w:b/>
                <w:bCs/>
                <w:color w:val="FFFFFF"/>
                <w:sz w:val="18"/>
                <w:szCs w:val="18"/>
              </w:rPr>
              <w:t>Storage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C39A81B" w14:textId="77777777" w:rsidR="00A84E42" w:rsidRDefault="00000000">
            <w:pPr>
              <w:spacing w:after="60"/>
            </w:pPr>
            <w:r>
              <w:rPr>
                <w:b/>
                <w:bCs/>
                <w:color w:val="FFFFFF"/>
                <w:sz w:val="18"/>
                <w:szCs w:val="18"/>
              </w:rPr>
              <w:t>Transfer</w:t>
            </w:r>
          </w:p>
        </w:tc>
        <w:tc>
          <w:tcPr>
            <w:tcW w:w="2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AF2CE7A" w14:textId="77777777" w:rsidR="00A84E42" w:rsidRDefault="00000000">
            <w:pPr>
              <w:spacing w:after="60"/>
            </w:pPr>
            <w:r>
              <w:rPr>
                <w:b/>
                <w:bCs/>
                <w:color w:val="FFFFFF"/>
                <w:sz w:val="18"/>
                <w:szCs w:val="18"/>
              </w:rPr>
              <w:t>Disposal</w:t>
            </w:r>
          </w:p>
        </w:tc>
      </w:tr>
      <w:tr w:rsidR="00A84E42" w14:paraId="0C28DD35"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729FB1" w14:textId="77777777" w:rsidR="00A84E42" w:rsidRDefault="00000000">
            <w:pPr>
              <w:spacing w:after="60"/>
            </w:pPr>
            <w:r>
              <w:rPr>
                <w:color w:val="1A1A1A"/>
                <w:sz w:val="18"/>
                <w:szCs w:val="18"/>
              </w:rPr>
              <w:t>TOP SECRET</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2653B7F" w14:textId="77777777" w:rsidR="00A84E42" w:rsidRDefault="00000000">
            <w:pPr>
              <w:spacing w:after="60"/>
            </w:pPr>
            <w:r>
              <w:rPr>
                <w:color w:val="1A1A1A"/>
                <w:sz w:val="18"/>
                <w:szCs w:val="18"/>
              </w:rPr>
              <w:t>Encrypted storage only; CISO-approved locations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A823B8" w14:textId="77777777" w:rsidR="00A84E42" w:rsidRDefault="00000000">
            <w:pPr>
              <w:spacing w:after="60"/>
            </w:pPr>
            <w:r>
              <w:rPr>
                <w:color w:val="1A1A1A"/>
                <w:sz w:val="18"/>
                <w:szCs w:val="18"/>
              </w:rPr>
              <w:t>Encrypted email or secure file transfer only; no USB</w:t>
            </w:r>
          </w:p>
        </w:tc>
        <w:tc>
          <w:tcPr>
            <w:tcW w:w="2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6F269A" w14:textId="77777777" w:rsidR="00A84E42" w:rsidRDefault="00000000">
            <w:pPr>
              <w:spacing w:after="60"/>
            </w:pPr>
            <w:r>
              <w:rPr>
                <w:color w:val="1A1A1A"/>
                <w:sz w:val="18"/>
                <w:szCs w:val="18"/>
              </w:rPr>
              <w:t>Secure wipe (NIST 800-88) or physical destruction</w:t>
            </w:r>
          </w:p>
        </w:tc>
      </w:tr>
      <w:tr w:rsidR="00A84E42" w14:paraId="56BFFA5C"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6BAE604" w14:textId="77777777" w:rsidR="00A84E42" w:rsidRDefault="00000000">
            <w:pPr>
              <w:spacing w:after="60"/>
            </w:pPr>
            <w:r>
              <w:rPr>
                <w:color w:val="1A1A1A"/>
                <w:sz w:val="18"/>
                <w:szCs w:val="18"/>
              </w:rPr>
              <w:t>CONFIDENTIAL</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B16DDEE" w14:textId="77777777" w:rsidR="00A84E42" w:rsidRDefault="00000000">
            <w:pPr>
              <w:spacing w:after="60"/>
            </w:pPr>
            <w:r>
              <w:rPr>
                <w:color w:val="1A1A1A"/>
                <w:sz w:val="18"/>
                <w:szCs w:val="18"/>
              </w:rPr>
              <w:t>Access-controlled systems; encrypted cloud storage</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74CA8F5" w14:textId="77777777" w:rsidR="00A84E42" w:rsidRDefault="00000000">
            <w:pPr>
              <w:spacing w:after="60"/>
            </w:pPr>
            <w:r>
              <w:rPr>
                <w:color w:val="1A1A1A"/>
                <w:sz w:val="18"/>
                <w:szCs w:val="18"/>
              </w:rPr>
              <w:t>Encrypted in transit; external transfer requires approval</w:t>
            </w:r>
          </w:p>
        </w:tc>
        <w:tc>
          <w:tcPr>
            <w:tcW w:w="2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2FAB35E" w14:textId="77777777" w:rsidR="00A84E42" w:rsidRDefault="00000000">
            <w:pPr>
              <w:spacing w:after="60"/>
            </w:pPr>
            <w:r>
              <w:rPr>
                <w:color w:val="1A1A1A"/>
                <w:sz w:val="18"/>
                <w:szCs w:val="18"/>
              </w:rPr>
              <w:t>Secure deletion or cross-cut shredding for physical copies</w:t>
            </w:r>
          </w:p>
        </w:tc>
      </w:tr>
      <w:tr w:rsidR="00A84E42" w14:paraId="7D652C04"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F473C4" w14:textId="77777777" w:rsidR="00A84E42" w:rsidRDefault="00000000">
            <w:pPr>
              <w:spacing w:after="60"/>
            </w:pPr>
            <w:r>
              <w:rPr>
                <w:color w:val="1A1A1A"/>
                <w:sz w:val="18"/>
                <w:szCs w:val="18"/>
              </w:rPr>
              <w:t>INTERNAL</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609DF99" w14:textId="77777777" w:rsidR="00A84E42" w:rsidRDefault="00000000">
            <w:pPr>
              <w:spacing w:after="60"/>
            </w:pPr>
            <w:r>
              <w:rPr>
                <w:color w:val="1A1A1A"/>
                <w:sz w:val="18"/>
                <w:szCs w:val="18"/>
              </w:rPr>
              <w:t>Standard NovaCrest systems with RBAC</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3D3CFAC" w14:textId="77777777" w:rsidR="00A84E42" w:rsidRDefault="00000000">
            <w:pPr>
              <w:spacing w:after="60"/>
            </w:pPr>
            <w:r>
              <w:rPr>
                <w:color w:val="1A1A1A"/>
                <w:sz w:val="18"/>
                <w:szCs w:val="18"/>
              </w:rPr>
              <w:t>Internal channels only; no external sharing without approval</w:t>
            </w:r>
          </w:p>
        </w:tc>
        <w:tc>
          <w:tcPr>
            <w:tcW w:w="2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FD299DA" w14:textId="77777777" w:rsidR="00A84E42" w:rsidRDefault="00000000">
            <w:pPr>
              <w:spacing w:after="60"/>
            </w:pPr>
            <w:r>
              <w:rPr>
                <w:color w:val="1A1A1A"/>
                <w:sz w:val="18"/>
                <w:szCs w:val="18"/>
              </w:rPr>
              <w:t>Standard deletion; recycle bin emptied</w:t>
            </w:r>
          </w:p>
        </w:tc>
      </w:tr>
      <w:tr w:rsidR="00A84E42" w14:paraId="17FD8C75"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D567DFB" w14:textId="77777777" w:rsidR="00A84E42" w:rsidRDefault="00000000">
            <w:pPr>
              <w:spacing w:after="60"/>
            </w:pPr>
            <w:r>
              <w:rPr>
                <w:color w:val="1A1A1A"/>
                <w:sz w:val="18"/>
                <w:szCs w:val="18"/>
              </w:rPr>
              <w:t>PUBLIC</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A2BC8A5" w14:textId="77777777" w:rsidR="00A84E42" w:rsidRDefault="00000000">
            <w:pPr>
              <w:spacing w:after="60"/>
            </w:pPr>
            <w:r>
              <w:rPr>
                <w:color w:val="1A1A1A"/>
                <w:sz w:val="18"/>
                <w:szCs w:val="18"/>
              </w:rPr>
              <w:t>Any approved system</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CBD4034" w14:textId="77777777" w:rsidR="00A84E42" w:rsidRDefault="00000000">
            <w:pPr>
              <w:spacing w:after="60"/>
            </w:pPr>
            <w:r>
              <w:rPr>
                <w:color w:val="1A1A1A"/>
                <w:sz w:val="18"/>
                <w:szCs w:val="18"/>
              </w:rPr>
              <w:t>No restriction on sharing externally</w:t>
            </w:r>
          </w:p>
        </w:tc>
        <w:tc>
          <w:tcPr>
            <w:tcW w:w="2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354D1B2" w14:textId="77777777" w:rsidR="00A84E42" w:rsidRDefault="00000000">
            <w:pPr>
              <w:spacing w:after="60"/>
            </w:pPr>
            <w:r>
              <w:rPr>
                <w:color w:val="1A1A1A"/>
                <w:sz w:val="18"/>
                <w:szCs w:val="18"/>
              </w:rPr>
              <w:t>Standard deletion</w:t>
            </w:r>
          </w:p>
        </w:tc>
      </w:tr>
    </w:tbl>
    <w:p w14:paraId="75022277" w14:textId="77777777" w:rsidR="00A84E42" w:rsidRDefault="00000000">
      <w:pPr>
        <w:pBdr>
          <w:bottom w:val="single" w:sz="10" w:space="2" w:color="2E75B6"/>
        </w:pBdr>
        <w:spacing w:before="200" w:after="60"/>
      </w:pPr>
      <w:r>
        <w:rPr>
          <w:b/>
          <w:bCs/>
          <w:color w:val="1F4E79"/>
          <w:sz w:val="22"/>
          <w:szCs w:val="22"/>
        </w:rPr>
        <w:lastRenderedPageBreak/>
        <w:t>8. POLICY REVIEW</w:t>
      </w:r>
    </w:p>
    <w:p w14:paraId="6DF137BF" w14:textId="77777777" w:rsidR="00A84E42" w:rsidRDefault="00000000">
      <w:pPr>
        <w:spacing w:after="50"/>
      </w:pPr>
      <w:r>
        <w:rPr>
          <w:color w:val="1A1A1A"/>
        </w:rPr>
        <w:t>This policy will be reviewed annually by the CISO and updated to reflect changes in the regulatory environment, business operations or information asset landscape. All staff will be notified of material changes.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46"/>
      </w:tblGrid>
      <w:tr w:rsidR="00A84E42" w14:paraId="188FB596"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9F498A4" w14:textId="77777777" w:rsidR="00A84E42" w:rsidRDefault="00000000">
            <w:pPr>
              <w:spacing w:after="60"/>
            </w:pPr>
            <w:r>
              <w:rPr>
                <w:b/>
                <w:bCs/>
                <w:color w:val="FFFFFF"/>
                <w:sz w:val="18"/>
                <w:szCs w:val="18"/>
              </w:rPr>
              <w:t>Version</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790A7F8" w14:textId="77777777" w:rsidR="00A84E42" w:rsidRDefault="00000000">
            <w:pPr>
              <w:spacing w:after="60"/>
            </w:pPr>
            <w:r>
              <w:rPr>
                <w:b/>
                <w:bCs/>
                <w:color w:val="FFFFFF"/>
                <w:sz w:val="18"/>
                <w:szCs w:val="18"/>
              </w:rPr>
              <w:t>Date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3888726" w14:textId="77777777" w:rsidR="00A84E42" w:rsidRDefault="00000000">
            <w:pPr>
              <w:spacing w:after="60"/>
            </w:pPr>
            <w:r>
              <w:rPr>
                <w:b/>
                <w:bCs/>
                <w:color w:val="FFFFFF"/>
                <w:sz w:val="18"/>
                <w:szCs w:val="18"/>
              </w:rPr>
              <w:t>Approved By</w:t>
            </w:r>
          </w:p>
        </w:tc>
        <w:tc>
          <w:tcPr>
            <w:tcW w:w="25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7B57D2B" w14:textId="77777777" w:rsidR="00A84E42" w:rsidRDefault="00000000">
            <w:pPr>
              <w:spacing w:after="60"/>
            </w:pPr>
            <w:r>
              <w:rPr>
                <w:b/>
                <w:bCs/>
                <w:color w:val="FFFFFF"/>
                <w:sz w:val="18"/>
                <w:szCs w:val="18"/>
              </w:rPr>
              <w:t>Summary of Changes</w:t>
            </w:r>
          </w:p>
        </w:tc>
      </w:tr>
      <w:tr w:rsidR="00A84E42" w14:paraId="7F1E99D7"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C360299" w14:textId="77777777" w:rsidR="00A84E42" w:rsidRDefault="00000000">
            <w:pPr>
              <w:spacing w:after="60"/>
            </w:pPr>
            <w:r>
              <w:rPr>
                <w:color w:val="1A1A1A"/>
                <w:sz w:val="18"/>
                <w:szCs w:val="18"/>
              </w:rPr>
              <w:t>1.0</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F0E8FE2" w14:textId="5B2C9113" w:rsidR="00A84E42" w:rsidRDefault="0004443C">
            <w:pPr>
              <w:spacing w:after="60"/>
            </w:pPr>
            <w:r>
              <w:rPr>
                <w:color w:val="1A1A1A"/>
                <w:sz w:val="18"/>
                <w:szCs w:val="18"/>
              </w:rPr>
              <w:t xml:space="preserve">5 </w:t>
            </w:r>
            <w:r w:rsidR="00000000">
              <w:rPr>
                <w:color w:val="1A1A1A"/>
                <w:sz w:val="18"/>
                <w:szCs w:val="18"/>
              </w:rPr>
              <w:t>April 2026</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CB2A4F3" w14:textId="77777777" w:rsidR="00A84E42" w:rsidRDefault="00000000">
            <w:pPr>
              <w:spacing w:after="60"/>
            </w:pPr>
            <w:r>
              <w:rPr>
                <w:color w:val="1A1A1A"/>
                <w:sz w:val="18"/>
                <w:szCs w:val="18"/>
              </w:rPr>
              <w:t>Board of Directors</w:t>
            </w:r>
          </w:p>
        </w:tc>
        <w:tc>
          <w:tcPr>
            <w:tcW w:w="25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C6EBB92" w14:textId="77777777" w:rsidR="00A84E42" w:rsidRDefault="00000000">
            <w:pPr>
              <w:spacing w:after="60"/>
            </w:pPr>
            <w:r>
              <w:rPr>
                <w:color w:val="1A1A1A"/>
                <w:sz w:val="18"/>
                <w:szCs w:val="18"/>
              </w:rPr>
              <w:t>Initial policy — approved for publication</w:t>
            </w:r>
          </w:p>
        </w:tc>
      </w:tr>
    </w:tbl>
    <w:p w14:paraId="5400CA16" w14:textId="77777777" w:rsidR="007D3DCB" w:rsidRDefault="007D3DCB"/>
    <w:sectPr w:rsidR="007D3DC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3045FF"/>
    <w:multiLevelType w:val="hybridMultilevel"/>
    <w:tmpl w:val="32A2ECB6"/>
    <w:lvl w:ilvl="0" w:tplc="AB38F21A">
      <w:start w:val="1"/>
      <w:numFmt w:val="bullet"/>
      <w:lvlText w:val="•"/>
      <w:lvlJc w:val="left"/>
      <w:pPr>
        <w:ind w:left="640" w:hanging="320"/>
      </w:pPr>
    </w:lvl>
    <w:lvl w:ilvl="1" w:tplc="9A2E614A">
      <w:numFmt w:val="decimal"/>
      <w:lvlText w:val=""/>
      <w:lvlJc w:val="left"/>
    </w:lvl>
    <w:lvl w:ilvl="2" w:tplc="D8BC32EC">
      <w:numFmt w:val="decimal"/>
      <w:lvlText w:val=""/>
      <w:lvlJc w:val="left"/>
    </w:lvl>
    <w:lvl w:ilvl="3" w:tplc="F49471A2">
      <w:numFmt w:val="decimal"/>
      <w:lvlText w:val=""/>
      <w:lvlJc w:val="left"/>
    </w:lvl>
    <w:lvl w:ilvl="4" w:tplc="D1A2AB36">
      <w:numFmt w:val="decimal"/>
      <w:lvlText w:val=""/>
      <w:lvlJc w:val="left"/>
    </w:lvl>
    <w:lvl w:ilvl="5" w:tplc="EA5A3520">
      <w:numFmt w:val="decimal"/>
      <w:lvlText w:val=""/>
      <w:lvlJc w:val="left"/>
    </w:lvl>
    <w:lvl w:ilvl="6" w:tplc="558C5458">
      <w:numFmt w:val="decimal"/>
      <w:lvlText w:val=""/>
      <w:lvlJc w:val="left"/>
    </w:lvl>
    <w:lvl w:ilvl="7" w:tplc="45E24324">
      <w:numFmt w:val="decimal"/>
      <w:lvlText w:val=""/>
      <w:lvlJc w:val="left"/>
    </w:lvl>
    <w:lvl w:ilvl="8" w:tplc="2EF844B4">
      <w:numFmt w:val="decimal"/>
      <w:lvlText w:val=""/>
      <w:lvlJc w:val="left"/>
    </w:lvl>
  </w:abstractNum>
  <w:abstractNum w:abstractNumId="1" w15:restartNumberingAfterBreak="0">
    <w:nsid w:val="5420096D"/>
    <w:multiLevelType w:val="hybridMultilevel"/>
    <w:tmpl w:val="9432EDD6"/>
    <w:lvl w:ilvl="0" w:tplc="CAE6771C">
      <w:start w:val="1"/>
      <w:numFmt w:val="bullet"/>
      <w:lvlText w:val="●"/>
      <w:lvlJc w:val="left"/>
      <w:pPr>
        <w:ind w:left="720" w:hanging="360"/>
      </w:pPr>
    </w:lvl>
    <w:lvl w:ilvl="1" w:tplc="D5188522">
      <w:start w:val="1"/>
      <w:numFmt w:val="bullet"/>
      <w:lvlText w:val="○"/>
      <w:lvlJc w:val="left"/>
      <w:pPr>
        <w:ind w:left="1440" w:hanging="360"/>
      </w:pPr>
    </w:lvl>
    <w:lvl w:ilvl="2" w:tplc="E43A16FE">
      <w:start w:val="1"/>
      <w:numFmt w:val="bullet"/>
      <w:lvlText w:val="■"/>
      <w:lvlJc w:val="left"/>
      <w:pPr>
        <w:ind w:left="2160" w:hanging="360"/>
      </w:pPr>
    </w:lvl>
    <w:lvl w:ilvl="3" w:tplc="5670A31C">
      <w:start w:val="1"/>
      <w:numFmt w:val="bullet"/>
      <w:lvlText w:val="●"/>
      <w:lvlJc w:val="left"/>
      <w:pPr>
        <w:ind w:left="2880" w:hanging="360"/>
      </w:pPr>
    </w:lvl>
    <w:lvl w:ilvl="4" w:tplc="F094F772">
      <w:start w:val="1"/>
      <w:numFmt w:val="bullet"/>
      <w:lvlText w:val="○"/>
      <w:lvlJc w:val="left"/>
      <w:pPr>
        <w:ind w:left="3600" w:hanging="360"/>
      </w:pPr>
    </w:lvl>
    <w:lvl w:ilvl="5" w:tplc="9B4C50A0">
      <w:start w:val="1"/>
      <w:numFmt w:val="bullet"/>
      <w:lvlText w:val="■"/>
      <w:lvlJc w:val="left"/>
      <w:pPr>
        <w:ind w:left="4320" w:hanging="360"/>
      </w:pPr>
    </w:lvl>
    <w:lvl w:ilvl="6" w:tplc="9A08C4CA">
      <w:start w:val="1"/>
      <w:numFmt w:val="bullet"/>
      <w:lvlText w:val="●"/>
      <w:lvlJc w:val="left"/>
      <w:pPr>
        <w:ind w:left="5040" w:hanging="360"/>
      </w:pPr>
    </w:lvl>
    <w:lvl w:ilvl="7" w:tplc="EC3E9E02">
      <w:start w:val="1"/>
      <w:numFmt w:val="bullet"/>
      <w:lvlText w:val="●"/>
      <w:lvlJc w:val="left"/>
      <w:pPr>
        <w:ind w:left="5760" w:hanging="360"/>
      </w:pPr>
    </w:lvl>
    <w:lvl w:ilvl="8" w:tplc="34203D00">
      <w:start w:val="1"/>
      <w:numFmt w:val="bullet"/>
      <w:lvlText w:val="●"/>
      <w:lvlJc w:val="left"/>
      <w:pPr>
        <w:ind w:left="6480" w:hanging="360"/>
      </w:pPr>
    </w:lvl>
  </w:abstractNum>
  <w:num w:numId="1" w16cid:durableId="403534469">
    <w:abstractNumId w:val="1"/>
    <w:lvlOverride w:ilvl="0">
      <w:startOverride w:val="1"/>
    </w:lvlOverride>
  </w:num>
  <w:num w:numId="2" w16cid:durableId="812528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42"/>
    <w:rsid w:val="0004443C"/>
    <w:rsid w:val="00250FC3"/>
    <w:rsid w:val="007D3DCB"/>
    <w:rsid w:val="00A84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E27D6C"/>
  <w15:docId w15:val="{5B91C938-D56B-0342-85AA-C528240F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2</cp:revision>
  <dcterms:created xsi:type="dcterms:W3CDTF">2026-04-05T11:12:00Z</dcterms:created>
  <dcterms:modified xsi:type="dcterms:W3CDTF">2026-04-05T11:20:00Z</dcterms:modified>
</cp:coreProperties>
</file>