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300" w:before="0"/>
        <w:jc w:val="center"/>
      </w:pPr>
      <w:r>
        <w:rPr>
          <w:rFonts w:ascii="Arial" w:cs="Arial" w:eastAsia="Arial" w:hAnsi="Arial"/>
          <w:b/>
          <w:bCs/>
          <w:color w:val="0A3D35"/>
          <w:sz w:val="72"/>
          <w:szCs w:val="72"/>
        </w:rPr>
        <w:t xml:space="preserve">PDV PRO — YAYYAM</w:t>
      </w:r>
    </w:p>
    <w:p>
      <w:pPr>
        <w:spacing w:after="200" w:before="0"/>
        <w:jc w:val="center"/>
      </w:pPr>
      <w:r>
        <w:rPr>
          <w:rFonts w:ascii="Arial" w:cs="Arial" w:eastAsia="Arial" w:hAnsi="Arial"/>
          <w:b/>
          <w:bCs/>
          <w:color w:val="0F7A60"/>
          <w:sz w:val="44"/>
          <w:szCs w:val="44"/>
        </w:rPr>
        <w:t xml:space="preserve">AUDIT COMPLET POST-LANCEMENT</w:t>
      </w:r>
    </w:p>
    <w:p>
      <w:pPr>
        <w:spacing w:after="100" w:before="0"/>
        <w:jc w:val="center"/>
      </w:pPr>
      <w:r>
        <w:rPr>
          <w:rFonts w:ascii="Arial" w:cs="Arial" w:eastAsia="Arial" w:hAnsi="Arial"/>
          <w:i/>
          <w:iCs/>
          <w:color w:val="6B7280"/>
          <w:sz w:val="28"/>
          <w:szCs w:val="28"/>
        </w:rPr>
        <w:t xml:space="preserve">UX  ·  UI  ·  Mobile-First  ·  Analyse Globale</w:t>
      </w:r>
    </w:p>
    <w:p>
      <w:pPr>
        <w:spacing w:after="60" w:before="0"/>
      </w:pPr>
      <w:r>
        <w:t xml:space="preserve"/>
      </w:r>
    </w:p>
    <w:p>
      <w:pPr>
        <w:spacing w:after="60" w:before="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none" w:color="FFFFFF" w:sz="0"/>
              <w:left w:val="none" w:color="FFFFFF" w:sz="0"/>
              <w:bottom w:val="none" w:color="FFFFFF" w:sz="0"/>
              <w:right w:val="none" w:color="FFFFFF" w:sz="0"/>
            </w:tcBorders>
            <w:shd w:fill="E8F8F3" w:val="clear"/>
            <w:tcMar>
              <w:top w:type="dxa" w:w="100"/>
              <w:left w:type="dxa" w:w="200"/>
              <w:bottom w:type="dxa" w:w="100"/>
              <w:right w:type="dxa" w:w="200"/>
            </w:tcMar>
          </w:tcPr>
          <w:p>
            <w:pPr>
              <w:jc w:val="center"/>
            </w:pPr>
            <w:r>
              <w:rPr>
                <w:rFonts w:ascii="Arial" w:cs="Arial" w:eastAsia="Arial" w:hAnsi="Arial"/>
                <w:color w:val="6B7280"/>
                <w:sz w:val="20"/>
                <w:szCs w:val="20"/>
              </w:rPr>
              <w:t xml:space="preserve">Date du rapport</w:t>
            </w:r>
          </w:p>
          <w:p>
            <w:pPr>
              <w:jc w:val="center"/>
            </w:pPr>
            <w:r>
              <w:rPr>
                <w:rFonts w:ascii="Arial" w:cs="Arial" w:eastAsia="Arial" w:hAnsi="Arial"/>
                <w:b/>
                <w:bCs/>
                <w:color w:val="0A3D35"/>
                <w:sz w:val="22"/>
                <w:szCs w:val="22"/>
              </w:rPr>
              <w:t xml:space="preserve">12 Avril 2026</w:t>
            </w:r>
          </w:p>
        </w:tc>
        <w:tc>
          <w:tcPr>
            <w:tcW w:type="dxa" w:w="2700"/>
            <w:tcBorders>
              <w:top w:val="none" w:color="FFFFFF" w:sz="0"/>
              <w:left w:val="none" w:color="FFFFFF" w:sz="0"/>
              <w:bottom w:val="none" w:color="FFFFFF" w:sz="0"/>
              <w:right w:val="none" w:color="FFFFFF" w:sz="0"/>
            </w:tcBorders>
            <w:shd w:fill="E8F8F3" w:val="clear"/>
            <w:tcMar>
              <w:top w:type="dxa" w:w="100"/>
              <w:left w:type="dxa" w:w="200"/>
              <w:bottom w:type="dxa" w:w="100"/>
              <w:right w:type="dxa" w:w="200"/>
            </w:tcMar>
          </w:tcPr>
          <w:p>
            <w:pPr>
              <w:jc w:val="center"/>
            </w:pPr>
            <w:r>
              <w:rPr>
                <w:rFonts w:ascii="Arial" w:cs="Arial" w:eastAsia="Arial" w:hAnsi="Arial"/>
                <w:color w:val="6B7280"/>
                <w:sz w:val="20"/>
                <w:szCs w:val="20"/>
              </w:rPr>
              <w:t xml:space="preserve">J+1 post-lancement</w:t>
            </w:r>
          </w:p>
          <w:p>
            <w:pPr>
              <w:jc w:val="center"/>
            </w:pPr>
            <w:r>
              <w:rPr>
                <w:rFonts w:ascii="Arial" w:cs="Arial" w:eastAsia="Arial" w:hAnsi="Arial"/>
                <w:b/>
                <w:bCs/>
                <w:color w:val="0A3D35"/>
                <w:sz w:val="22"/>
                <w:szCs w:val="22"/>
              </w:rPr>
              <w:t xml:space="preserve">24/03/2026</w:t>
            </w:r>
          </w:p>
        </w:tc>
      </w:tr>
    </w:tbl>
    <w:p>
      <w:pPr>
        <w:spacing w:after="60" w:before="0"/>
      </w:pPr>
      <w:r>
        <w:t xml:space="preserve"/>
      </w:r>
    </w:p>
    <w:p>
      <w:pPr>
        <w:spacing w:after="60" w:before="0"/>
      </w:pPr>
      <w:r>
        <w:t xml:space="preserve"/>
      </w:r>
    </w:p>
    <w:p>
      <w:pPr>
        <w:jc w:val="center"/>
      </w:pPr>
      <w:r>
        <w:rPr>
          <w:rFonts w:ascii="Arial" w:cs="Arial" w:eastAsia="Arial" w:hAnsi="Arial"/>
          <w:color w:val="6B7280"/>
          <w:sz w:val="20"/>
          <w:szCs w:val="20"/>
        </w:rPr>
        <w:t xml:space="preserve">Stack : Next.js 14  ·  TypeScript  ·  Supabase  ·  Tailwind CSS</w:t>
      </w:r>
    </w:p>
    <w:p>
      <w:pPr>
        <w:spacing w:before="100"/>
        <w:jc w:val="center"/>
      </w:pPr>
      <w:r>
        <w:rPr>
          <w:rFonts w:ascii="Arial" w:cs="Arial" w:eastAsia="Arial" w:hAnsi="Arial"/>
          <w:color w:val="6B7280"/>
          <w:sz w:val="20"/>
          <w:szCs w:val="20"/>
        </w:rPr>
        <w:t xml:space="preserve">Build : 111 pages  ·  22+ routes actives  ·  95+ composants</w:t>
      </w:r>
    </w:p>
    <w:p>
      <w:r>
        <w:br w:type="page"/>
      </w:r>
    </w:p>
    <w:p>
      <w:pPr>
        <w:pStyle w:val="Heading1"/>
        <w:spacing w:after="200" w:before="400"/>
      </w:pPr>
      <w:r>
        <w:rPr>
          <w:rFonts w:ascii="Arial" w:cs="Arial" w:eastAsia="Arial" w:hAnsi="Arial"/>
          <w:b/>
          <w:bCs/>
          <w:color w:val="0A3D35"/>
          <w:sz w:val="36"/>
          <w:szCs w:val="36"/>
        </w:rPr>
        <w:t xml:space="preserve">AUDIT UX — EXPÉRIENCE UTILISATEUR</w:t>
      </w:r>
    </w:p>
    <w:p>
      <w:pPr>
        <w:pBdr>
          <w:bottom w:val="single" w:color="0F7A60" w:sz="6"/>
        </w:pBdr>
        <w:spacing w:after="200" w:before="200"/>
      </w:pPr>
      <w:r>
        <w:t xml:space="preserve"/>
      </w:r>
    </w:p>
    <w:p>
      <w:pPr>
        <w:spacing w:after="120" w:before="60"/>
        <w:jc w:val="left"/>
      </w:pPr>
      <w:r>
        <w:rPr>
          <w:rFonts w:ascii="Arial" w:cs="Arial" w:eastAsia="Arial" w:hAnsi="Arial"/>
          <w:b w:val="false"/>
          <w:bCs w:val="false"/>
          <w:i w:val="false"/>
          <w:iCs w:val="false"/>
          <w:color w:val="111827"/>
          <w:sz w:val="22"/>
          <w:szCs w:val="22"/>
        </w:rPr>
        <w:t xml:space="preserve">Cet audit couvre les parcours utilisateurs critiques : inscription, connexion, onboarding, navigation, flux de commande et paiement. Il identifie les points de friction observés 24h après le lancement du 24 mars 2026.</w:t>
      </w:r>
    </w:p>
    <w:p>
      <w:pPr>
        <w:spacing w:after="60" w:before="0"/>
      </w:pPr>
      <w:r>
        <w:t xml:space="preserve"/>
      </w:r>
    </w:p>
    <w:p>
      <w:pPr>
        <w:pStyle w:val="Heading2"/>
        <w:spacing w:after="160" w:before="320"/>
      </w:pPr>
      <w:r>
        <w:rPr>
          <w:rFonts w:ascii="Arial" w:cs="Arial" w:eastAsia="Arial" w:hAnsi="Arial"/>
          <w:b/>
          <w:bCs/>
          <w:color w:val="0F7A60"/>
          <w:sz w:val="28"/>
          <w:szCs w:val="28"/>
        </w:rPr>
        <w:t xml:space="preserve">Scores UX globaux</w:t>
      </w:r>
    </w:p>
    <w:p>
      <w:pPr>
        <w:spacing w:after="60" w:before="60"/>
      </w:pPr>
      <w:r>
        <w:rPr>
          <w:rFonts w:ascii="Arial" w:cs="Arial" w:eastAsia="Arial" w:hAnsi="Arial"/>
          <w:b/>
          <w:bCs/>
          <w:color w:val="111827"/>
          <w:sz w:val="22"/>
          <w:szCs w:val="22"/>
        </w:rPr>
        <w:t xml:space="preserve">Inscription (Register)</w:t>
      </w:r>
      <w:r>
        <w:rPr>
          <w:rFonts w:ascii="Arial" w:cs="Arial" w:eastAsia="Arial" w:hAnsi="Arial"/>
          <w:sz w:val="22"/>
          <w:szCs w:val="22"/>
        </w:rPr>
        <w:t xml:space="preserve">   </w:t>
      </w:r>
      <w:r>
        <w:rPr>
          <w:rFonts w:ascii="Arial" w:cs="Arial" w:eastAsia="Arial" w:hAnsi="Arial"/>
          <w:b/>
          <w:bCs/>
          <w:color w:val="C0392B"/>
          <w:sz w:val="22"/>
          <w:szCs w:val="22"/>
        </w:rPr>
        <w:t xml:space="preserve">4/10</w:t>
      </w:r>
    </w:p>
    <w:p>
      <w:pPr>
        <w:spacing w:after="60" w:before="60"/>
      </w:pPr>
      <w:r>
        <w:rPr>
          <w:rFonts w:ascii="Arial" w:cs="Arial" w:eastAsia="Arial" w:hAnsi="Arial"/>
          <w:b/>
          <w:bCs/>
          <w:color w:val="111827"/>
          <w:sz w:val="22"/>
          <w:szCs w:val="22"/>
        </w:rPr>
        <w:t xml:space="preserve">Connexion (Login)</w:t>
      </w:r>
      <w:r>
        <w:rPr>
          <w:rFonts w:ascii="Arial" w:cs="Arial" w:eastAsia="Arial" w:hAnsi="Arial"/>
          <w:sz w:val="22"/>
          <w:szCs w:val="22"/>
        </w:rPr>
        <w:t xml:space="preserve">   </w:t>
      </w:r>
      <w:r>
        <w:rPr>
          <w:rFonts w:ascii="Arial" w:cs="Arial" w:eastAsia="Arial" w:hAnsi="Arial"/>
          <w:b/>
          <w:bCs/>
          <w:color w:val="E67E22"/>
          <w:sz w:val="22"/>
          <w:szCs w:val="22"/>
        </w:rPr>
        <w:t xml:space="preserve">6/10</w:t>
      </w:r>
    </w:p>
    <w:p>
      <w:pPr>
        <w:spacing w:after="60" w:before="60"/>
      </w:pPr>
      <w:r>
        <w:rPr>
          <w:rFonts w:ascii="Arial" w:cs="Arial" w:eastAsia="Arial" w:hAnsi="Arial"/>
          <w:b/>
          <w:bCs/>
          <w:color w:val="111827"/>
          <w:sz w:val="22"/>
          <w:szCs w:val="22"/>
        </w:rPr>
        <w:t xml:space="preserve">Onboarding / Dashboard</w:t>
      </w:r>
      <w:r>
        <w:rPr>
          <w:rFonts w:ascii="Arial" w:cs="Arial" w:eastAsia="Arial" w:hAnsi="Arial"/>
          <w:sz w:val="22"/>
          <w:szCs w:val="22"/>
        </w:rPr>
        <w:t xml:space="preserve">   </w:t>
      </w:r>
      <w:r>
        <w:rPr>
          <w:rFonts w:ascii="Arial" w:cs="Arial" w:eastAsia="Arial" w:hAnsi="Arial"/>
          <w:b/>
          <w:bCs/>
          <w:color w:val="E67E22"/>
          <w:sz w:val="22"/>
          <w:szCs w:val="22"/>
        </w:rPr>
        <w:t xml:space="preserve">5/10</w:t>
      </w:r>
    </w:p>
    <w:p>
      <w:pPr>
        <w:spacing w:after="60" w:before="60"/>
      </w:pPr>
      <w:r>
        <w:rPr>
          <w:rFonts w:ascii="Arial" w:cs="Arial" w:eastAsia="Arial" w:hAnsi="Arial"/>
          <w:b/>
          <w:bCs/>
          <w:color w:val="111827"/>
          <w:sz w:val="22"/>
          <w:szCs w:val="22"/>
        </w:rPr>
        <w:t xml:space="preserve">Navigation</w:t>
      </w:r>
      <w:r>
        <w:rPr>
          <w:rFonts w:ascii="Arial" w:cs="Arial" w:eastAsia="Arial" w:hAnsi="Arial"/>
          <w:sz w:val="22"/>
          <w:szCs w:val="22"/>
        </w:rPr>
        <w:t xml:space="preserve">   </w:t>
      </w:r>
      <w:r>
        <w:rPr>
          <w:rFonts w:ascii="Arial" w:cs="Arial" w:eastAsia="Arial" w:hAnsi="Arial"/>
          <w:b/>
          <w:bCs/>
          <w:color w:val="C0392B"/>
          <w:sz w:val="22"/>
          <w:szCs w:val="22"/>
        </w:rPr>
        <w:t xml:space="preserve">4/10</w:t>
      </w:r>
    </w:p>
    <w:p>
      <w:pPr>
        <w:spacing w:after="60" w:before="60"/>
      </w:pPr>
      <w:r>
        <w:rPr>
          <w:rFonts w:ascii="Arial" w:cs="Arial" w:eastAsia="Arial" w:hAnsi="Arial"/>
          <w:b/>
          <w:bCs/>
          <w:color w:val="111827"/>
          <w:sz w:val="22"/>
          <w:szCs w:val="22"/>
        </w:rPr>
        <w:t xml:space="preserve">Flux Commande (Checkout)</w:t>
      </w:r>
      <w:r>
        <w:rPr>
          <w:rFonts w:ascii="Arial" w:cs="Arial" w:eastAsia="Arial" w:hAnsi="Arial"/>
          <w:sz w:val="22"/>
          <w:szCs w:val="22"/>
        </w:rPr>
        <w:t xml:space="preserve">   </w:t>
      </w:r>
      <w:r>
        <w:rPr>
          <w:rFonts w:ascii="Arial" w:cs="Arial" w:eastAsia="Arial" w:hAnsi="Arial"/>
          <w:b/>
          <w:bCs/>
          <w:color w:val="E67E22"/>
          <w:sz w:val="22"/>
          <w:szCs w:val="22"/>
        </w:rPr>
        <w:t xml:space="preserve">5/10</w:t>
      </w:r>
    </w:p>
    <w:p>
      <w:pPr>
        <w:spacing w:after="60" w:before="60"/>
      </w:pPr>
      <w:r>
        <w:rPr>
          <w:rFonts w:ascii="Arial" w:cs="Arial" w:eastAsia="Arial" w:hAnsi="Arial"/>
          <w:b/>
          <w:bCs/>
          <w:color w:val="111827"/>
          <w:sz w:val="22"/>
          <w:szCs w:val="22"/>
        </w:rPr>
        <w:t xml:space="preserve">Flux Paiement (Payment)</w:t>
      </w:r>
      <w:r>
        <w:rPr>
          <w:rFonts w:ascii="Arial" w:cs="Arial" w:eastAsia="Arial" w:hAnsi="Arial"/>
          <w:sz w:val="22"/>
          <w:szCs w:val="22"/>
        </w:rPr>
        <w:t xml:space="preserve">   </w:t>
      </w:r>
      <w:r>
        <w:rPr>
          <w:rFonts w:ascii="Arial" w:cs="Arial" w:eastAsia="Arial" w:hAnsi="Arial"/>
          <w:b/>
          <w:bCs/>
          <w:color w:val="C0392B"/>
          <w:sz w:val="22"/>
          <w:szCs w:val="22"/>
        </w:rPr>
        <w:t xml:space="preserve">3/10</w:t>
      </w:r>
    </w:p>
    <w:p>
      <w:pPr>
        <w:spacing w:after="60" w:before="60"/>
      </w:pPr>
      <w:r>
        <w:rPr>
          <w:rFonts w:ascii="Arial" w:cs="Arial" w:eastAsia="Arial" w:hAnsi="Arial"/>
          <w:b/>
          <w:bCs/>
          <w:color w:val="111827"/>
          <w:sz w:val="22"/>
          <w:szCs w:val="22"/>
        </w:rPr>
        <w:t xml:space="preserve">Flux Pay-Link</w:t>
      </w:r>
      <w:r>
        <w:rPr>
          <w:rFonts w:ascii="Arial" w:cs="Arial" w:eastAsia="Arial" w:hAnsi="Arial"/>
          <w:sz w:val="22"/>
          <w:szCs w:val="22"/>
        </w:rPr>
        <w:t xml:space="preserve">   </w:t>
      </w:r>
      <w:r>
        <w:rPr>
          <w:rFonts w:ascii="Arial" w:cs="Arial" w:eastAsia="Arial" w:hAnsi="Arial"/>
          <w:b/>
          <w:bCs/>
          <w:color w:val="C0392B"/>
          <w:sz w:val="22"/>
          <w:szCs w:val="22"/>
        </w:rPr>
        <w:t xml:space="preserve">4/10</w:t>
      </w:r>
    </w:p>
    <w:p>
      <w:pPr>
        <w:spacing w:after="60" w:before="60"/>
      </w:pPr>
      <w:r>
        <w:rPr>
          <w:rFonts w:ascii="Arial" w:cs="Arial" w:eastAsia="Arial" w:hAnsi="Arial"/>
          <w:b/>
          <w:bCs/>
          <w:color w:val="111827"/>
          <w:sz w:val="22"/>
          <w:szCs w:val="22"/>
        </w:rPr>
        <w:t xml:space="preserve">SCORE UX GLOBAL</w:t>
      </w:r>
      <w:r>
        <w:rPr>
          <w:rFonts w:ascii="Arial" w:cs="Arial" w:eastAsia="Arial" w:hAnsi="Arial"/>
          <w:sz w:val="22"/>
          <w:szCs w:val="22"/>
        </w:rPr>
        <w:t xml:space="preserve">   </w:t>
      </w:r>
      <w:r>
        <w:rPr>
          <w:rFonts w:ascii="Arial" w:cs="Arial" w:eastAsia="Arial" w:hAnsi="Arial"/>
          <w:b/>
          <w:bCs/>
          <w:color w:val="E67E22"/>
          <w:sz w:val="22"/>
          <w:szCs w:val="22"/>
        </w:rPr>
        <w:t xml:space="preserve">44/70</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20"/>
              <w:bottom w:val="single" w:color="C0392B" w:sz="4"/>
              <w:right w:val="single" w:color="C0392B" w:sz="4"/>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  Verdict Post-Lancement J+1</w:t>
            </w:r>
          </w:p>
          <w:p>
            <w:pPr>
              <w:spacing w:after="0" w:before="0"/>
            </w:pPr>
            <w:r>
              <w:rPr>
                <w:rFonts w:ascii="Arial" w:cs="Arial" w:eastAsia="Arial" w:hAnsi="Arial"/>
                <w:color w:val="111827"/>
                <w:sz w:val="20"/>
                <w:szCs w:val="20"/>
              </w:rPr>
              <w:t xml:space="preserve">L'expérience UX actuelle présente des frictions majeures sur les parcours monétisants (paiement, inscription). Ces points sont directement responsables des abandons observés dès le premier jour.</w:t>
            </w:r>
          </w:p>
        </w:tc>
      </w:tr>
    </w:tbl>
    <w:p>
      <w:pPr>
        <w:spacing w:after="60" w:before="0"/>
      </w:pPr>
      <w:r>
        <w:t xml:space="preserve"/>
      </w:r>
    </w:p>
    <w:p>
      <w:pPr>
        <w:pStyle w:val="Heading2"/>
        <w:spacing w:after="160" w:before="320"/>
      </w:pPr>
      <w:r>
        <w:rPr>
          <w:rFonts w:ascii="Arial" w:cs="Arial" w:eastAsia="Arial" w:hAnsi="Arial"/>
          <w:b/>
          <w:bCs/>
          <w:color w:val="0F7A60"/>
          <w:sz w:val="28"/>
          <w:szCs w:val="28"/>
        </w:rPr>
        <w:t xml:space="preserve">1. Flux d'Inscription</w:t>
      </w:r>
    </w:p>
    <w:p>
      <w:pPr>
        <w:pStyle w:val="Heading3"/>
        <w:spacing w:after="120" w:before="240"/>
      </w:pPr>
      <w:r>
        <w:rPr>
          <w:rFonts w:ascii="Arial" w:cs="Arial" w:eastAsia="Arial" w:hAnsi="Arial"/>
          <w:b/>
          <w:bCs/>
          <w:color w:val="111827"/>
          <w:sz w:val="24"/>
          <w:szCs w:val="24"/>
        </w:rPr>
        <w:t xml:space="preserve">Problèmes identifiés</w:t>
      </w:r>
    </w:p>
    <w:p>
      <w:pPr>
        <w:pStyle w:val="ListParagraph"/>
        <w:numPr>
          <w:ilvl w:val="0"/>
          <w:numId w:val="2"/>
        </w:numPr>
        <w:spacing w:after="80" w:before="40"/>
      </w:pPr>
      <w:r>
        <w:rPr>
          <w:rFonts w:ascii="Arial" w:cs="Arial" w:eastAsia="Arial" w:hAnsi="Arial"/>
          <w:color w:val="111827"/>
          <w:sz w:val="22"/>
          <w:szCs w:val="22"/>
        </w:rPr>
        <w:t xml:space="preserve">7 champs visibles simultanément (nom/boutique, email, téléphone, mot de passe, confirmation, code ambassadeur, rôle) : chaque champ supplémentaire coûte ~10% d'abandon de formulaire. Résultat : taux de conversion estimé sous 30%.</w:t>
      </w:r>
    </w:p>
    <w:p>
      <w:pPr>
        <w:pStyle w:val="ListParagraph"/>
        <w:numPr>
          <w:ilvl w:val="0"/>
          <w:numId w:val="2"/>
        </w:numPr>
        <w:spacing w:after="80" w:before="40"/>
      </w:pPr>
      <w:r>
        <w:rPr>
          <w:rFonts w:ascii="Arial" w:cs="Arial" w:eastAsia="Arial" w:hAnsi="Arial"/>
          <w:color w:val="111827"/>
          <w:sz w:val="22"/>
          <w:szCs w:val="22"/>
        </w:rPr>
        <w:t xml:space="preserve">4 rôles présentés en grille 2x2 (Acheteur, Vendeur, Affilié, Closer) sans hiérarchie claire. La majorité des utilisateurs cibles sont des vendeurs, mais rien ne le guide vers ce choix par défaut.</w:t>
      </w:r>
    </w:p>
    <w:p>
      <w:pPr>
        <w:pStyle w:val="ListParagraph"/>
        <w:numPr>
          <w:ilvl w:val="0"/>
          <w:numId w:val="2"/>
        </w:numPr>
        <w:spacing w:after="80" w:before="40"/>
      </w:pPr>
      <w:r>
        <w:rPr>
          <w:rFonts w:ascii="Arial" w:cs="Arial" w:eastAsia="Arial" w:hAnsi="Arial"/>
          <w:color w:val="111827"/>
          <w:sz w:val="22"/>
          <w:szCs w:val="22"/>
        </w:rPr>
        <w:t xml:space="preserve">Le CTA "Déployer Cloud Store" est du jargon technique incompréhensible pour un commerçant ordinaire en Afrique de l'Ouest qui ne sait pas ce qu'est un "cloud store".</w:t>
      </w:r>
    </w:p>
    <w:p>
      <w:pPr>
        <w:pStyle w:val="ListParagraph"/>
        <w:numPr>
          <w:ilvl w:val="0"/>
          <w:numId w:val="2"/>
        </w:numPr>
        <w:spacing w:after="80" w:before="40"/>
      </w:pPr>
      <w:r>
        <w:rPr>
          <w:rFonts w:ascii="Arial" w:cs="Arial" w:eastAsia="Arial" w:hAnsi="Arial"/>
          <w:color w:val="111827"/>
          <w:sz w:val="22"/>
          <w:szCs w:val="22"/>
        </w:rPr>
        <w:t xml:space="preserve">L'email est marqué comme obligatoire alors qu'en Afrique de l'Ouest, l'identifiant principal est le numéro de téléphone. Cela crée une friction immédiate pour les utilisateurs sans email professionnel.</w:t>
      </w:r>
    </w:p>
    <w:p>
      <w:pPr>
        <w:pStyle w:val="ListParagraph"/>
        <w:numPr>
          <w:ilvl w:val="0"/>
          <w:numId w:val="2"/>
        </w:numPr>
        <w:spacing w:after="80" w:before="40"/>
      </w:pPr>
      <w:r>
        <w:rPr>
          <w:rFonts w:ascii="Arial" w:cs="Arial" w:eastAsia="Arial" w:hAnsi="Arial"/>
          <w:color w:val="111827"/>
          <w:sz w:val="22"/>
          <w:szCs w:val="22"/>
        </w:rPr>
        <w:t xml:space="preserve">La confirmation du mot de passe est un champ superflu : le composant PasswordInput dispose déjà d'un toggle 👁 pour vérifier la saisie.</w:t>
      </w:r>
    </w:p>
    <w:p>
      <w:pPr>
        <w:pStyle w:val="ListParagraph"/>
        <w:numPr>
          <w:ilvl w:val="0"/>
          <w:numId w:val="2"/>
        </w:numPr>
        <w:spacing w:after="80" w:before="40"/>
      </w:pPr>
      <w:r>
        <w:rPr>
          <w:rFonts w:ascii="Arial" w:cs="Arial" w:eastAsia="Arial" w:hAnsi="Arial"/>
          <w:color w:val="111827"/>
          <w:sz w:val="22"/>
          <w:szCs w:val="22"/>
        </w:rPr>
        <w:t xml:space="preserve">Les boutons de rôle utilisent text-[10px] ce qui les rend illisibles sur petits écrans, zone de tap insuffisante.</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Points positifs</w:t>
      </w:r>
    </w:p>
    <w:p>
      <w:pPr>
        <w:pStyle w:val="ListParagraph"/>
        <w:numPr>
          <w:ilvl w:val="0"/>
          <w:numId w:val="2"/>
        </w:numPr>
        <w:spacing w:after="80" w:before="40"/>
      </w:pPr>
      <w:r>
        <w:rPr>
          <w:rFonts w:ascii="Arial" w:cs="Arial" w:eastAsia="Arial" w:hAnsi="Arial"/>
          <w:color w:val="111827"/>
          <w:sz w:val="22"/>
          <w:szCs w:val="22"/>
        </w:rPr>
        <w:t xml:space="preserve">État de chargement isPending existe dans RegisterForm.tsx avec useTransition.</w:t>
      </w:r>
    </w:p>
    <w:p>
      <w:pPr>
        <w:pStyle w:val="ListParagraph"/>
        <w:numPr>
          <w:ilvl w:val="0"/>
          <w:numId w:val="2"/>
        </w:numPr>
        <w:spacing w:after="80" w:before="40"/>
      </w:pPr>
      <w:r>
        <w:rPr>
          <w:rFonts w:ascii="Arial" w:cs="Arial" w:eastAsia="Arial" w:hAnsi="Arial"/>
          <w:color w:val="111827"/>
          <w:sz w:val="22"/>
          <w:szCs w:val="22"/>
        </w:rPr>
        <w:t xml:space="preserve">Validation du code ambassadeur en temps réel avec debounce 500ms.</w:t>
      </w:r>
    </w:p>
    <w:p>
      <w:pPr>
        <w:pStyle w:val="ListParagraph"/>
        <w:numPr>
          <w:ilvl w:val="0"/>
          <w:numId w:val="2"/>
        </w:numPr>
        <w:spacing w:after="80" w:before="40"/>
      </w:pPr>
      <w:r>
        <w:rPr>
          <w:rFonts w:ascii="Arial" w:cs="Arial" w:eastAsia="Arial" w:hAnsi="Arial"/>
          <w:color w:val="111827"/>
          <w:sz w:val="22"/>
          <w:szCs w:val="22"/>
        </w:rPr>
        <w:t xml:space="preserve">Composant PhoneInput avec formatage.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20"/>
              <w:bottom w:val="single" w:color="E67E22" w:sz="4"/>
              <w:right w:val="single" w:color="E67E22" w:sz="4"/>
            </w:tcBorders>
            <w:shd w:fill="FEF0E6" w:val="clear"/>
            <w:tcMar>
              <w:top w:type="dxa" w:w="120"/>
              <w:left w:type="dxa" w:w="200"/>
              <w:bottom w:type="dxa" w:w="120"/>
              <w:right w:type="dxa" w:w="200"/>
            </w:tcMar>
          </w:tcPr>
          <w:p>
            <w:pPr>
              <w:spacing w:after="60" w:before="0"/>
            </w:pPr>
            <w:r>
              <w:rPr>
                <w:rFonts w:ascii="Arial" w:cs="Arial" w:eastAsia="Arial" w:hAnsi="Arial"/>
                <w:b/>
                <w:bCs/>
                <w:color w:val="E67E22"/>
                <w:sz w:val="22"/>
                <w:szCs w:val="22"/>
              </w:rPr>
              <w:t xml:space="preserve">⚡  Priorité CRITIQUE — Inscription</w:t>
            </w:r>
          </w:p>
          <w:p>
            <w:pPr>
              <w:spacing w:after="0" w:before="0"/>
            </w:pPr>
            <w:r>
              <w:rPr>
                <w:rFonts w:ascii="Arial" w:cs="Arial" w:eastAsia="Arial" w:hAnsi="Arial"/>
                <w:color w:val="111827"/>
                <w:sz w:val="20"/>
                <w:szCs w:val="20"/>
              </w:rPr>
              <w:t xml:space="preserve">Objectif : passer de 7 interactions à 4 maximum. Toggle Vendeur/Acheteur (Vendeur par défaut), Nom/Boutique, WhatsApp, Mot de passe. Email et code ambassadeur en accordéons optionnels. CTA : "Créer mon compte".</w:t>
            </w:r>
          </w:p>
        </w:tc>
      </w:tr>
    </w:tbl>
    <w:p>
      <w:pPr>
        <w:spacing w:after="60" w:before="0"/>
      </w:pPr>
      <w:r>
        <w:t xml:space="preserve"/>
      </w:r>
    </w:p>
    <w:p>
      <w:pPr>
        <w:pStyle w:val="Heading2"/>
        <w:spacing w:after="160" w:before="320"/>
      </w:pPr>
      <w:r>
        <w:rPr>
          <w:rFonts w:ascii="Arial" w:cs="Arial" w:eastAsia="Arial" w:hAnsi="Arial"/>
          <w:b/>
          <w:bCs/>
          <w:color w:val="0F7A60"/>
          <w:sz w:val="28"/>
          <w:szCs w:val="28"/>
        </w:rPr>
        <w:t xml:space="preserve">2. Flux de Connexion</w:t>
      </w:r>
    </w:p>
    <w:p>
      <w:pPr>
        <w:pStyle w:val="Heading3"/>
        <w:spacing w:after="120" w:before="240"/>
      </w:pPr>
      <w:r>
        <w:rPr>
          <w:rFonts w:ascii="Arial" w:cs="Arial" w:eastAsia="Arial" w:hAnsi="Arial"/>
          <w:b/>
          <w:bCs/>
          <w:color w:val="111827"/>
          <w:sz w:val="24"/>
          <w:szCs w:val="24"/>
        </w:rPr>
        <w:t xml:space="preserve">Problèmes identifiés</w:t>
      </w:r>
    </w:p>
    <w:p>
      <w:pPr>
        <w:pStyle w:val="ListParagraph"/>
        <w:numPr>
          <w:ilvl w:val="0"/>
          <w:numId w:val="2"/>
        </w:numPr>
        <w:spacing w:after="80" w:before="40"/>
      </w:pPr>
      <w:r>
        <w:rPr>
          <w:rFonts w:ascii="Arial" w:cs="Arial" w:eastAsia="Arial" w:hAnsi="Arial"/>
          <w:color w:val="111827"/>
          <w:sz w:val="22"/>
          <w:szCs w:val="22"/>
        </w:rPr>
        <w:t xml:space="preserve">Absence de feedback visuel pendant l'action signIn (Server Action). L'utilisateur croit que le bouton ne répond pas et retape ses identifiants, générant des erreurs en cascade.</w:t>
      </w:r>
    </w:p>
    <w:p>
      <w:pPr>
        <w:pStyle w:val="ListParagraph"/>
        <w:numPr>
          <w:ilvl w:val="0"/>
          <w:numId w:val="2"/>
        </w:numPr>
        <w:spacing w:after="80" w:before="40"/>
      </w:pPr>
      <w:r>
        <w:rPr>
          <w:rFonts w:ascii="Arial" w:cs="Arial" w:eastAsia="Arial" w:hAnsi="Arial"/>
          <w:color w:val="111827"/>
          <w:sz w:val="22"/>
          <w:szCs w:val="22"/>
        </w:rPr>
        <w:t xml:space="preserve">Pas de state "Connexion en cours..." sur le bouton. Le bouton reste identique pendant le chargement.</w:t>
      </w:r>
    </w:p>
    <w:p>
      <w:pPr>
        <w:pStyle w:val="ListParagraph"/>
        <w:numPr>
          <w:ilvl w:val="0"/>
          <w:numId w:val="2"/>
        </w:numPr>
        <w:spacing w:after="80" w:before="40"/>
      </w:pPr>
      <w:r>
        <w:rPr>
          <w:rFonts w:ascii="Arial" w:cs="Arial" w:eastAsia="Arial" w:hAnsi="Arial"/>
          <w:color w:val="111827"/>
          <w:sz w:val="22"/>
          <w:szCs w:val="22"/>
        </w:rPr>
        <w:t xml:space="preserve">Les inputs ne se désactivent pas pendant le loading : l'utilisateur peut modifier ses champs pendant la requête.</w:t>
      </w:r>
    </w:p>
    <w:p>
      <w:pPr>
        <w:pStyle w:val="ListParagraph"/>
        <w:numPr>
          <w:ilvl w:val="0"/>
          <w:numId w:val="2"/>
        </w:numPr>
        <w:spacing w:after="80" w:before="40"/>
      </w:pPr>
      <w:r>
        <w:rPr>
          <w:rFonts w:ascii="Arial" w:cs="Arial" w:eastAsia="Arial" w:hAnsi="Arial"/>
          <w:color w:val="111827"/>
          <w:sz w:val="22"/>
          <w:szCs w:val="22"/>
        </w:rPr>
        <w:t xml:space="preserve">Le fond très sombre (bg-[#02120C]) avec des animations de glowing peut désorienter sur un premier contact.</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Points positifs</w:t>
      </w:r>
    </w:p>
    <w:p>
      <w:pPr>
        <w:pStyle w:val="ListParagraph"/>
        <w:numPr>
          <w:ilvl w:val="0"/>
          <w:numId w:val="2"/>
        </w:numPr>
        <w:spacing w:after="80" w:before="40"/>
      </w:pPr>
      <w:r>
        <w:rPr>
          <w:rFonts w:ascii="Arial" w:cs="Arial" w:eastAsia="Arial" w:hAnsi="Arial"/>
          <w:color w:val="111827"/>
          <w:sz w:val="22"/>
          <w:szCs w:val="22"/>
        </w:rPr>
        <w:t xml:space="preserve">Touch targets corrects : py-4 sur tous les champs (64px de hauteur).</w:t>
      </w:r>
    </w:p>
    <w:p>
      <w:pPr>
        <w:pStyle w:val="ListParagraph"/>
        <w:numPr>
          <w:ilvl w:val="0"/>
          <w:numId w:val="2"/>
        </w:numPr>
        <w:spacing w:after="80" w:before="40"/>
      </w:pPr>
      <w:r>
        <w:rPr>
          <w:rFonts w:ascii="Arial" w:cs="Arial" w:eastAsia="Arial" w:hAnsi="Arial"/>
          <w:color w:val="111827"/>
          <w:sz w:val="22"/>
          <w:szCs w:val="22"/>
        </w:rPr>
        <w:t xml:space="preserve">Support Google OAuth.</w:t>
      </w:r>
    </w:p>
    <w:p>
      <w:pPr>
        <w:pStyle w:val="ListParagraph"/>
        <w:numPr>
          <w:ilvl w:val="0"/>
          <w:numId w:val="2"/>
        </w:numPr>
        <w:spacing w:after="80" w:before="40"/>
      </w:pPr>
      <w:r>
        <w:rPr>
          <w:rFonts w:ascii="Arial" w:cs="Arial" w:eastAsia="Arial" w:hAnsi="Arial"/>
          <w:color w:val="111827"/>
          <w:sz w:val="22"/>
          <w:szCs w:val="22"/>
        </w:rPr>
        <w:t xml:space="preserve">Animations d'entrée fluides (fade-slide-up staggeré).</w:t>
      </w:r>
    </w:p>
    <w:p>
      <w:pPr>
        <w:spacing w:after="60" w:before="0"/>
      </w:pPr>
      <w:r>
        <w:t xml:space="preserve"/>
      </w:r>
    </w:p>
    <w:p>
      <w:pPr>
        <w:pStyle w:val="Heading2"/>
        <w:spacing w:after="160" w:before="320"/>
      </w:pPr>
      <w:r>
        <w:rPr>
          <w:rFonts w:ascii="Arial" w:cs="Arial" w:eastAsia="Arial" w:hAnsi="Arial"/>
          <w:b/>
          <w:bCs/>
          <w:color w:val="0F7A60"/>
          <w:sz w:val="28"/>
          <w:szCs w:val="28"/>
        </w:rPr>
        <w:t xml:space="preserve">3. Onboarding &amp; Dashboard</w:t>
      </w:r>
    </w:p>
    <w:p>
      <w:pPr>
        <w:pStyle w:val="Heading3"/>
        <w:spacing w:after="120" w:before="240"/>
      </w:pPr>
      <w:r>
        <w:rPr>
          <w:rFonts w:ascii="Arial" w:cs="Arial" w:eastAsia="Arial" w:hAnsi="Arial"/>
          <w:b/>
          <w:bCs/>
          <w:color w:val="111827"/>
          <w:sz w:val="24"/>
          <w:szCs w:val="24"/>
        </w:rPr>
        <w:t xml:space="preserve">Problèmes identifiés</w:t>
      </w:r>
    </w:p>
    <w:p>
      <w:pPr>
        <w:pStyle w:val="ListParagraph"/>
        <w:numPr>
          <w:ilvl w:val="0"/>
          <w:numId w:val="2"/>
        </w:numPr>
        <w:spacing w:after="80" w:before="40"/>
      </w:pPr>
      <w:r>
        <w:rPr>
          <w:rFonts w:ascii="Arial" w:cs="Arial" w:eastAsia="Arial" w:hAnsi="Arial"/>
          <w:color w:val="111827"/>
          <w:sz w:val="22"/>
          <w:szCs w:val="22"/>
        </w:rPr>
        <w:t xml:space="preserve">Le dashboard effectue 6 requêtes en parallèle au premier rendu, bloquant l'affichage pendant 2 à 4 secondes. L'utilisateur voit un écran blanc sans aucune information de progression.</w:t>
      </w:r>
    </w:p>
    <w:p>
      <w:pPr>
        <w:pStyle w:val="ListParagraph"/>
        <w:numPr>
          <w:ilvl w:val="0"/>
          <w:numId w:val="2"/>
        </w:numPr>
        <w:spacing w:after="80" w:before="40"/>
      </w:pPr>
      <w:r>
        <w:rPr>
          <w:rFonts w:ascii="Arial" w:cs="Arial" w:eastAsia="Arial" w:hAnsi="Arial"/>
          <w:color w:val="111827"/>
          <w:sz w:val="22"/>
          <w:szCs w:val="22"/>
        </w:rPr>
        <w:t xml:space="preserve">Le composant GettingStartedChecklist utilise p-8 et une SVG de 100px en mobile : l'espace consommé est disproportionné et repousse le contenu utile hors du fold.</w:t>
      </w:r>
    </w:p>
    <w:p>
      <w:pPr>
        <w:pStyle w:val="ListParagraph"/>
        <w:numPr>
          <w:ilvl w:val="0"/>
          <w:numId w:val="2"/>
        </w:numPr>
        <w:spacing w:after="80" w:before="40"/>
      </w:pPr>
      <w:r>
        <w:rPr>
          <w:rFonts w:ascii="Arial" w:cs="Arial" w:eastAsia="Arial" w:hAnsi="Arial"/>
          <w:color w:val="111827"/>
          <w:sz w:val="22"/>
          <w:szCs w:val="22"/>
        </w:rPr>
        <w:t xml:space="preserve">Les KPI cards affichent des montants en text-3xl lg:text-4xl. Sur mobile, ce texte déborde ou se tronque, rendant les chiffres illisibles.</w:t>
      </w:r>
    </w:p>
    <w:p>
      <w:pPr>
        <w:pStyle w:val="ListParagraph"/>
        <w:numPr>
          <w:ilvl w:val="0"/>
          <w:numId w:val="2"/>
        </w:numPr>
        <w:spacing w:after="80" w:before="40"/>
      </w:pPr>
      <w:r>
        <w:rPr>
          <w:rFonts w:ascii="Arial" w:cs="Arial" w:eastAsia="Arial" w:hAnsi="Arial"/>
          <w:color w:val="111827"/>
          <w:sz w:val="22"/>
          <w:szCs w:val="22"/>
        </w:rPr>
        <w:t xml:space="preserve">L'utilisateur qui vient de s'inscrire est immédiatement confronté à un dashboard dense avec 30+ liens de navigation. Paralysie de choix dès le premier écran.</w:t>
      </w:r>
    </w:p>
    <w:p>
      <w:pPr>
        <w:pStyle w:val="ListParagraph"/>
        <w:numPr>
          <w:ilvl w:val="0"/>
          <w:numId w:val="2"/>
        </w:numPr>
        <w:spacing w:after="80" w:before="40"/>
      </w:pPr>
      <w:r>
        <w:rPr>
          <w:rFonts w:ascii="Arial" w:cs="Arial" w:eastAsia="Arial" w:hAnsi="Arial"/>
          <w:color w:val="111827"/>
          <w:sz w:val="22"/>
          <w:szCs w:val="22"/>
        </w:rPr>
        <w:t xml:space="preserve">Aucun onboarding guidé type "wizard" ou "first-time experience" n'existe. Le GettingStartedChecklist est une checklist passive, pas un guide actif.</w:t>
      </w:r>
    </w:p>
    <w:p>
      <w:pPr>
        <w:pStyle w:val="ListParagraph"/>
        <w:numPr>
          <w:ilvl w:val="0"/>
          <w:numId w:val="2"/>
        </w:numPr>
        <w:spacing w:after="80" w:before="40"/>
      </w:pPr>
      <w:r>
        <w:rPr>
          <w:rFonts w:ascii="Arial" w:cs="Arial" w:eastAsia="Arial" w:hAnsi="Arial"/>
          <w:color w:val="111827"/>
          <w:sz w:val="22"/>
          <w:szCs w:val="22"/>
        </w:rPr>
        <w:t xml:space="preserve">Le padding global p-6 lg:p-10 est identique en mobile et desktop, gaspillant l'espace précieux de l'écran mobile.</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Points positifs</w:t>
      </w:r>
    </w:p>
    <w:p>
      <w:pPr>
        <w:pStyle w:val="ListParagraph"/>
        <w:numPr>
          <w:ilvl w:val="0"/>
          <w:numId w:val="2"/>
        </w:numPr>
        <w:spacing w:after="80" w:before="40"/>
      </w:pPr>
      <w:r>
        <w:rPr>
          <w:rFonts w:ascii="Arial" w:cs="Arial" w:eastAsia="Arial" w:hAnsi="Arial"/>
          <w:color w:val="111827"/>
          <w:sz w:val="22"/>
          <w:szCs w:val="22"/>
        </w:rPr>
        <w:t xml:space="preserve">GettingStartedChecklist existe et couvre les étapes essentielles de configuration.</w:t>
      </w:r>
    </w:p>
    <w:p>
      <w:pPr>
        <w:pStyle w:val="ListParagraph"/>
        <w:numPr>
          <w:ilvl w:val="0"/>
          <w:numId w:val="2"/>
        </w:numPr>
        <w:spacing w:after="80" w:before="40"/>
      </w:pPr>
      <w:r>
        <w:rPr>
          <w:rFonts w:ascii="Arial" w:cs="Arial" w:eastAsia="Arial" w:hAnsi="Arial"/>
          <w:color w:val="111827"/>
          <w:sz w:val="22"/>
          <w:szCs w:val="22"/>
        </w:rPr>
        <w:t xml:space="preserve">GlobalCoach (AI assistant) disponible depuis le dashboard.</w:t>
      </w:r>
    </w:p>
    <w:p>
      <w:pPr>
        <w:pStyle w:val="ListParagraph"/>
        <w:numPr>
          <w:ilvl w:val="0"/>
          <w:numId w:val="2"/>
        </w:numPr>
        <w:spacing w:after="80" w:before="40"/>
      </w:pPr>
      <w:r>
        <w:rPr>
          <w:rFonts w:ascii="Arial" w:cs="Arial" w:eastAsia="Arial" w:hAnsi="Arial"/>
          <w:color w:val="111827"/>
          <w:sz w:val="22"/>
          <w:szCs w:val="22"/>
        </w:rPr>
        <w:t xml:space="preserve">LiveNotificationListener pour les notifications temps réel.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20"/>
              <w:bottom w:val="single" w:color="E67E22" w:sz="4"/>
              <w:right w:val="single" w:color="E67E22" w:sz="4"/>
            </w:tcBorders>
            <w:shd w:fill="FEF0E6" w:val="clear"/>
            <w:tcMar>
              <w:top w:type="dxa" w:w="120"/>
              <w:left w:type="dxa" w:w="200"/>
              <w:bottom w:type="dxa" w:w="120"/>
              <w:right w:type="dxa" w:w="200"/>
            </w:tcMar>
          </w:tcPr>
          <w:p>
            <w:pPr>
              <w:spacing w:after="60" w:before="0"/>
            </w:pPr>
            <w:r>
              <w:rPr>
                <w:rFonts w:ascii="Arial" w:cs="Arial" w:eastAsia="Arial" w:hAnsi="Arial"/>
                <w:b/>
                <w:bCs/>
                <w:color w:val="E67E22"/>
                <w:sz w:val="22"/>
                <w:szCs w:val="22"/>
              </w:rPr>
              <w:t xml:space="preserve">⚡  Priorité HAUTE — Dashboard Performance</w:t>
            </w:r>
          </w:p>
          <w:p>
            <w:pPr>
              <w:spacing w:after="0" w:before="0"/>
            </w:pPr>
            <w:r>
              <w:rPr>
                <w:rFonts w:ascii="Arial" w:cs="Arial" w:eastAsia="Arial" w:hAnsi="Arial"/>
                <w:color w:val="111827"/>
                <w:sz w:val="20"/>
                <w:szCs w:val="20"/>
              </w:rPr>
              <w:t xml:space="preserve">Skeleton progressif obligatoire : TopBar → KPIs → reste du contenu. Réduire p-6 à p-3 mobile. Réduire text-3xl à text-xl mobile. Le GettingStartedChecklist doit être compact (72px SVG, p-4).</w:t>
            </w:r>
          </w:p>
        </w:tc>
      </w:tr>
    </w:tbl>
    <w:p>
      <w:pPr>
        <w:spacing w:after="60" w:before="0"/>
      </w:pPr>
      <w:r>
        <w:t xml:space="preserve"/>
      </w:r>
    </w:p>
    <w:p>
      <w:pPr>
        <w:pStyle w:val="Heading2"/>
        <w:spacing w:after="160" w:before="320"/>
      </w:pPr>
      <w:r>
        <w:rPr>
          <w:rFonts w:ascii="Arial" w:cs="Arial" w:eastAsia="Arial" w:hAnsi="Arial"/>
          <w:b/>
          <w:bCs/>
          <w:color w:val="0F7A60"/>
          <w:sz w:val="28"/>
          <w:szCs w:val="28"/>
        </w:rPr>
        <w:t xml:space="preserve">4. Navigation</w:t>
      </w:r>
    </w:p>
    <w:p>
      <w:pPr>
        <w:pStyle w:val="Heading3"/>
        <w:spacing w:after="120" w:before="240"/>
      </w:pPr>
      <w:r>
        <w:rPr>
          <w:rFonts w:ascii="Arial" w:cs="Arial" w:eastAsia="Arial" w:hAnsi="Arial"/>
          <w:b/>
          <w:bCs/>
          <w:color w:val="111827"/>
          <w:sz w:val="24"/>
          <w:szCs w:val="24"/>
        </w:rPr>
        <w:t xml:space="preserve">Problèmes identifiés</w:t>
      </w:r>
    </w:p>
    <w:p>
      <w:pPr>
        <w:pStyle w:val="ListParagraph"/>
        <w:numPr>
          <w:ilvl w:val="0"/>
          <w:numId w:val="2"/>
        </w:numPr>
        <w:spacing w:after="80" w:before="40"/>
      </w:pPr>
      <w:r>
        <w:rPr>
          <w:rFonts w:ascii="Arial" w:cs="Arial" w:eastAsia="Arial" w:hAnsi="Arial"/>
          <w:color w:val="111827"/>
          <w:sz w:val="22"/>
          <w:szCs w:val="22"/>
        </w:rPr>
        <w:t xml:space="preserve">Le hamburger menu ouvre un drawer contenant 30+ liens, créant une paralysie de choix. L'utilisateur ne sait pas par où commencer.</w:t>
      </w:r>
    </w:p>
    <w:p>
      <w:pPr>
        <w:pStyle w:val="ListParagraph"/>
        <w:numPr>
          <w:ilvl w:val="0"/>
          <w:numId w:val="2"/>
        </w:numPr>
        <w:spacing w:after="80" w:before="40"/>
      </w:pPr>
      <w:r>
        <w:rPr>
          <w:rFonts w:ascii="Arial" w:cs="Arial" w:eastAsia="Arial" w:hAnsi="Arial"/>
          <w:color w:val="111827"/>
          <w:sz w:val="22"/>
          <w:szCs w:val="22"/>
        </w:rPr>
        <w:t xml:space="preserve">Aucun repère spatial permanent en mobile : l'utilisateur ne sait pas "où il est" dans l'application à tout moment.</w:t>
      </w:r>
    </w:p>
    <w:p>
      <w:pPr>
        <w:pStyle w:val="ListParagraph"/>
        <w:numPr>
          <w:ilvl w:val="0"/>
          <w:numId w:val="2"/>
        </w:numPr>
        <w:spacing w:after="80" w:before="40"/>
      </w:pPr>
      <w:r>
        <w:rPr>
          <w:rFonts w:ascii="Arial" w:cs="Arial" w:eastAsia="Arial" w:hAnsi="Arial"/>
          <w:color w:val="111827"/>
          <w:sz w:val="22"/>
          <w:szCs w:val="22"/>
        </w:rPr>
        <w:t xml:space="preserve">La top bar h-14 consomme de l'espace vertical précieux en mobile sans apporter de valeur navigationnelle suffisante.</w:t>
      </w:r>
    </w:p>
    <w:p>
      <w:pPr>
        <w:pStyle w:val="ListParagraph"/>
        <w:numPr>
          <w:ilvl w:val="0"/>
          <w:numId w:val="2"/>
        </w:numPr>
        <w:spacing w:after="80" w:before="40"/>
      </w:pPr>
      <w:r>
        <w:rPr>
          <w:rFonts w:ascii="Arial" w:cs="Arial" w:eastAsia="Arial" w:hAnsi="Arial"/>
          <w:color w:val="111827"/>
          <w:sz w:val="22"/>
          <w:szCs w:val="22"/>
        </w:rPr>
        <w:t xml:space="preserve">Le bouton Globe "Vitrine" (GlobalHomeButton) s'empile sur le bouton WhatsApp en mobile, créant des collisions de touch targets.</w:t>
      </w:r>
    </w:p>
    <w:p>
      <w:pPr>
        <w:pStyle w:val="ListParagraph"/>
        <w:numPr>
          <w:ilvl w:val="0"/>
          <w:numId w:val="2"/>
        </w:numPr>
        <w:spacing w:after="80" w:before="40"/>
      </w:pPr>
      <w:r>
        <w:rPr>
          <w:rFonts w:ascii="Arial" w:cs="Arial" w:eastAsia="Arial" w:hAnsi="Arial"/>
          <w:color w:val="111827"/>
          <w:sz w:val="22"/>
          <w:szCs w:val="22"/>
        </w:rPr>
        <w:t xml:space="preserve">La FloatingNav de la page produit (en bas d'écran) entre en collision avec la bottom navigation mobile potentielle.</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Points positifs</w:t>
      </w:r>
    </w:p>
    <w:p>
      <w:pPr>
        <w:pStyle w:val="ListParagraph"/>
        <w:numPr>
          <w:ilvl w:val="0"/>
          <w:numId w:val="2"/>
        </w:numPr>
        <w:spacing w:after="80" w:before="40"/>
      </w:pPr>
      <w:r>
        <w:rPr>
          <w:rFonts w:ascii="Arial" w:cs="Arial" w:eastAsia="Arial" w:hAnsi="Arial"/>
          <w:color w:val="111827"/>
          <w:sz w:val="22"/>
          <w:szCs w:val="22"/>
        </w:rPr>
        <w:t xml:space="preserve">Sidebar desktop bien structurée avec sections logiques.</w:t>
      </w:r>
    </w:p>
    <w:p>
      <w:pPr>
        <w:pStyle w:val="ListParagraph"/>
        <w:numPr>
          <w:ilvl w:val="0"/>
          <w:numId w:val="2"/>
        </w:numPr>
        <w:spacing w:after="80" w:before="40"/>
      </w:pPr>
      <w:r>
        <w:rPr>
          <w:rFonts w:ascii="Arial" w:cs="Arial" w:eastAsia="Arial" w:hAnsi="Arial"/>
          <w:color w:val="111827"/>
          <w:sz w:val="22"/>
          <w:szCs w:val="22"/>
        </w:rPr>
        <w:t xml:space="preserve">Middleware de protection des routes fonctionnel et complet.</w:t>
      </w:r>
    </w:p>
    <w:p>
      <w:pPr>
        <w:pStyle w:val="ListParagraph"/>
        <w:numPr>
          <w:ilvl w:val="0"/>
          <w:numId w:val="2"/>
        </w:numPr>
        <w:spacing w:after="80" w:before="40"/>
      </w:pPr>
      <w:r>
        <w:rPr>
          <w:rFonts w:ascii="Arial" w:cs="Arial" w:eastAsia="Arial" w:hAnsi="Arial"/>
          <w:color w:val="111827"/>
          <w:sz w:val="22"/>
          <w:szCs w:val="22"/>
        </w:rPr>
        <w:t xml:space="preserve">Redirections par rôle correctement gérées.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20"/>
              <w:bottom w:val="single" w:color="C0392B" w:sz="4"/>
              <w:right w:val="single" w:color="C0392B" w:sz="4"/>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  Priorité CRITIQUE — Navigation Mobile</w:t>
            </w:r>
          </w:p>
          <w:p>
            <w:pPr>
              <w:spacing w:after="0" w:before="0"/>
            </w:pPr>
            <w:r>
              <w:rPr>
                <w:rFonts w:ascii="Arial" w:cs="Arial" w:eastAsia="Arial" w:hAnsi="Arial"/>
                <w:color w:val="111827"/>
                <w:sz w:val="20"/>
                <w:szCs w:val="20"/>
              </w:rPr>
              <w:t xml:space="preserve">Remplacement du hamburger par une Bottom Tab Bar 5 onglets (Accueil, Produits, Commandes, Notifs, Profil). Le Profil ouvre un Sheet bottom avec tous les liens secondaires. Repère spatial permanent = zéro perte d'utilisateur.</w:t>
            </w:r>
          </w:p>
        </w:tc>
      </w:tr>
    </w:tbl>
    <w:p>
      <w:pPr>
        <w:spacing w:after="60" w:before="0"/>
      </w:pPr>
      <w:r>
        <w:t xml:space="preserve"/>
      </w:r>
    </w:p>
    <w:p>
      <w:pPr>
        <w:pStyle w:val="Heading2"/>
        <w:spacing w:after="160" w:before="320"/>
      </w:pPr>
      <w:r>
        <w:rPr>
          <w:rFonts w:ascii="Arial" w:cs="Arial" w:eastAsia="Arial" w:hAnsi="Arial"/>
          <w:b/>
          <w:bCs/>
          <w:color w:val="0F7A60"/>
          <w:sz w:val="28"/>
          <w:szCs w:val="28"/>
        </w:rPr>
        <w:t xml:space="preserve">5. Flux de Commande (Checkout)</w:t>
      </w:r>
    </w:p>
    <w:p>
      <w:pPr>
        <w:pStyle w:val="Heading3"/>
        <w:spacing w:after="120" w:before="240"/>
      </w:pPr>
      <w:r>
        <w:rPr>
          <w:rFonts w:ascii="Arial" w:cs="Arial" w:eastAsia="Arial" w:hAnsi="Arial"/>
          <w:b/>
          <w:bCs/>
          <w:color w:val="111827"/>
          <w:sz w:val="24"/>
          <w:szCs w:val="24"/>
        </w:rPr>
        <w:t xml:space="preserve">Problèmes identifiés</w:t>
      </w:r>
    </w:p>
    <w:p>
      <w:pPr>
        <w:pStyle w:val="ListParagraph"/>
        <w:numPr>
          <w:ilvl w:val="0"/>
          <w:numId w:val="2"/>
        </w:numPr>
        <w:spacing w:after="80" w:before="40"/>
      </w:pPr>
      <w:r>
        <w:rPr>
          <w:rFonts w:ascii="Arial" w:cs="Arial" w:eastAsia="Arial" w:hAnsi="Arial"/>
          <w:color w:val="111827"/>
          <w:sz w:val="22"/>
          <w:szCs w:val="22"/>
        </w:rPr>
        <w:t xml:space="preserve">Le CheckoutForm contient 12+ champs (nom, email, téléphone, adresse, variante, quantité, zone de livraison, créneaux coaching, etc.). C'est l'un des formulaires les plus complexes de l'application, présenté d'un bloc à l'utilisateur.</w:t>
      </w:r>
    </w:p>
    <w:p>
      <w:pPr>
        <w:pStyle w:val="ListParagraph"/>
        <w:numPr>
          <w:ilvl w:val="0"/>
          <w:numId w:val="2"/>
        </w:numPr>
        <w:spacing w:after="80" w:before="40"/>
      </w:pPr>
      <w:r>
        <w:rPr>
          <w:rFonts w:ascii="Arial" w:cs="Arial" w:eastAsia="Arial" w:hAnsi="Arial"/>
          <w:color w:val="111827"/>
          <w:sz w:val="22"/>
          <w:szCs w:val="22"/>
        </w:rPr>
        <w:t xml:space="preserve">Les boutons de quantité +/- mesurent w-8 h-8 (32px) : en dessous du minimum recommandé de 44px. Sur mobile, l'utilisateur tape à côté systématiquement.</w:t>
      </w:r>
    </w:p>
    <w:p>
      <w:pPr>
        <w:pStyle w:val="ListParagraph"/>
        <w:numPr>
          <w:ilvl w:val="0"/>
          <w:numId w:val="2"/>
        </w:numPr>
        <w:spacing w:after="80" w:before="40"/>
      </w:pPr>
      <w:r>
        <w:rPr>
          <w:rFonts w:ascii="Arial" w:cs="Arial" w:eastAsia="Arial" w:hAnsi="Arial"/>
          <w:color w:val="111827"/>
          <w:sz w:val="22"/>
          <w:szCs w:val="22"/>
        </w:rPr>
        <w:t xml:space="preserve">Le récapitulatif de commande occupe tout l'écran en mobile avant de montrer le bouton "Payer", qui se retrouve sous le fold. L'utilisateur ne voit pas comment finaliser.</w:t>
      </w:r>
    </w:p>
    <w:p>
      <w:pPr>
        <w:pStyle w:val="ListParagraph"/>
        <w:numPr>
          <w:ilvl w:val="0"/>
          <w:numId w:val="2"/>
        </w:numPr>
        <w:spacing w:after="80" w:before="40"/>
      </w:pPr>
      <w:r>
        <w:rPr>
          <w:rFonts w:ascii="Arial" w:cs="Arial" w:eastAsia="Arial" w:hAnsi="Arial"/>
          <w:color w:val="111827"/>
          <w:sz w:val="22"/>
          <w:szCs w:val="22"/>
        </w:rPr>
        <w:t xml:space="preserve">Absence de transition visuelle entre l'étape 1 (informations) et l'étape 2 (paiement). Changement brutal d'écran.</w:t>
      </w:r>
    </w:p>
    <w:p>
      <w:pPr>
        <w:pStyle w:val="ListParagraph"/>
        <w:numPr>
          <w:ilvl w:val="0"/>
          <w:numId w:val="2"/>
        </w:numPr>
        <w:spacing w:after="80" w:before="40"/>
      </w:pPr>
      <w:r>
        <w:rPr>
          <w:rFonts w:ascii="Arial" w:cs="Arial" w:eastAsia="Arial" w:hAnsi="Arial"/>
          <w:color w:val="111827"/>
          <w:sz w:val="22"/>
          <w:szCs w:val="22"/>
        </w:rPr>
        <w:t xml:space="preserve">Le champ email déclenche une lookup d'adresses sauvegardées avec un délai de 1 seconde, sans feedback visuel de cette recherche en cours.</w:t>
      </w:r>
    </w:p>
    <w:p>
      <w:pPr>
        <w:pStyle w:val="ListParagraph"/>
        <w:numPr>
          <w:ilvl w:val="0"/>
          <w:numId w:val="2"/>
        </w:numPr>
        <w:spacing w:after="80" w:before="40"/>
      </w:pPr>
      <w:r>
        <w:rPr>
          <w:rFonts w:ascii="Arial" w:cs="Arial" w:eastAsia="Arial" w:hAnsi="Arial"/>
          <w:color w:val="111827"/>
          <w:sz w:val="22"/>
          <w:szCs w:val="22"/>
        </w:rPr>
        <w:t xml:space="preserve">Le code promo est toujours visible même vide, consommant de l'espace et suggérant que l'utilisateur devrait avoir un code (crée de la frustration).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20"/>
              <w:bottom w:val="single" w:color="E67E22" w:sz="4"/>
              <w:right w:val="single" w:color="E67E22" w:sz="4"/>
            </w:tcBorders>
            <w:shd w:fill="FEF0E6" w:val="clear"/>
            <w:tcMar>
              <w:top w:type="dxa" w:w="120"/>
              <w:left w:type="dxa" w:w="200"/>
              <w:bottom w:type="dxa" w:w="120"/>
              <w:right w:type="dxa" w:w="200"/>
            </w:tcMar>
          </w:tcPr>
          <w:p>
            <w:pPr>
              <w:spacing w:after="60" w:before="0"/>
            </w:pPr>
            <w:r>
              <w:rPr>
                <w:rFonts w:ascii="Arial" w:cs="Arial" w:eastAsia="Arial" w:hAnsi="Arial"/>
                <w:b/>
                <w:bCs/>
                <w:color w:val="E67E22"/>
                <w:sz w:val="22"/>
                <w:szCs w:val="22"/>
              </w:rPr>
              <w:t xml:space="preserve">⚡  Priorité HAUTE — Checkout</w:t>
            </w:r>
          </w:p>
          <w:p>
            <w:pPr>
              <w:spacing w:after="0" w:before="0"/>
            </w:pPr>
            <w:r>
              <w:rPr>
                <w:rFonts w:ascii="Arial" w:cs="Arial" w:eastAsia="Arial" w:hAnsi="Arial"/>
                <w:color w:val="111827"/>
                <w:sz w:val="20"/>
                <w:szCs w:val="20"/>
              </w:rPr>
              <w:t xml:space="preserve">Récap commande collapsible (1 ligne résumé cliquable). PaymentMethodSelector en premier plan, visible immédiatement. Transition slide entre étapes. Boutons +/- à 48px minimum. Champ promo en accordéon "J'ai un code promo".</w:t>
            </w:r>
          </w:p>
        </w:tc>
      </w:tr>
    </w:tbl>
    <w:p>
      <w:pPr>
        <w:spacing w:after="60" w:before="0"/>
      </w:pPr>
      <w:r>
        <w:t xml:space="preserve"/>
      </w:r>
    </w:p>
    <w:p>
      <w:pPr>
        <w:pStyle w:val="Heading2"/>
        <w:spacing w:after="160" w:before="320"/>
      </w:pPr>
      <w:r>
        <w:rPr>
          <w:rFonts w:ascii="Arial" w:cs="Arial" w:eastAsia="Arial" w:hAnsi="Arial"/>
          <w:b/>
          <w:bCs/>
          <w:color w:val="0F7A60"/>
          <w:sz w:val="28"/>
          <w:szCs w:val="28"/>
        </w:rPr>
        <w:t xml:space="preserve">6. Flux de Paiement (CRITIQUE)</w:t>
      </w:r>
    </w:p>
    <w:p>
      <w:pPr>
        <w:pStyle w:val="Heading3"/>
        <w:spacing w:after="120" w:before="240"/>
      </w:pPr>
      <w:r>
        <w:rPr>
          <w:rFonts w:ascii="Arial" w:cs="Arial" w:eastAsia="Arial" w:hAnsi="Arial"/>
          <w:b/>
          <w:bCs/>
          <w:color w:val="111827"/>
          <w:sz w:val="24"/>
          <w:szCs w:val="24"/>
        </w:rPr>
        <w:t xml:space="preserve">Problèmes identifiés — PaymentMethodSelector</w:t>
      </w:r>
    </w:p>
    <w:p>
      <w:pPr>
        <w:pStyle w:val="ListParagraph"/>
        <w:numPr>
          <w:ilvl w:val="0"/>
          <w:numId w:val="2"/>
        </w:numPr>
        <w:spacing w:after="80" w:before="40"/>
      </w:pPr>
      <w:r>
        <w:rPr>
          <w:rFonts w:ascii="Arial" w:cs="Arial" w:eastAsia="Arial" w:hAnsi="Arial"/>
          <w:color w:val="111827"/>
          <w:sz w:val="22"/>
          <w:szCs w:val="22"/>
        </w:rPr>
        <w:t xml:space="preserve">6 processeurs de paiement hardcodés dans le composant : wave, orange_money, card_cinetpay, card_paytech, bictorys, kkiapay. Parmi eux, orange_money n'est pas un processeur de paiement (c'est un opérateur) et kkiapay n'existe pas dans la configuration active.</w:t>
      </w:r>
    </w:p>
    <w:p>
      <w:pPr>
        <w:pStyle w:val="ListParagraph"/>
        <w:numPr>
          <w:ilvl w:val="0"/>
          <w:numId w:val="2"/>
        </w:numPr>
        <w:spacing w:after="80" w:before="40"/>
      </w:pPr>
      <w:r>
        <w:rPr>
          <w:rFonts w:ascii="Arial" w:cs="Arial" w:eastAsia="Arial" w:hAnsi="Arial"/>
          <w:color w:val="111827"/>
          <w:sz w:val="22"/>
          <w:szCs w:val="22"/>
        </w:rPr>
        <w:t xml:space="preserve">L'utilisateur voit des options de paiement qui ne fonctionnent pas : cliquer sur KKiaPay ou Orange Money initiera une requête vers /api/payments/initiate qui échouera silencieusement ou avec un message d'erreur technique.</w:t>
      </w:r>
    </w:p>
    <w:p>
      <w:pPr>
        <w:pStyle w:val="ListParagraph"/>
        <w:numPr>
          <w:ilvl w:val="0"/>
          <w:numId w:val="2"/>
        </w:numPr>
        <w:spacing w:after="80" w:before="40"/>
      </w:pPr>
      <w:r>
        <w:rPr>
          <w:rFonts w:ascii="Arial" w:cs="Arial" w:eastAsia="Arial" w:hAnsi="Arial"/>
          <w:color w:val="111827"/>
          <w:sz w:val="22"/>
          <w:szCs w:val="22"/>
        </w:rPr>
        <w:t xml:space="preserve">Les frais sont affichés côté acheteur (Frais : 1% / 3%). Or ces frais sont à la charge du vendeur. Afficher des frais à l'acheteur crée de la méfiance et du questionnement non nécessaire.</w:t>
      </w:r>
    </w:p>
    <w:p>
      <w:pPr>
        <w:pStyle w:val="ListParagraph"/>
        <w:numPr>
          <w:ilvl w:val="0"/>
          <w:numId w:val="2"/>
        </w:numPr>
        <w:spacing w:after="80" w:before="40"/>
      </w:pPr>
      <w:r>
        <w:rPr>
          <w:rFonts w:ascii="Arial" w:cs="Arial" w:eastAsia="Arial" w:hAnsi="Arial"/>
          <w:color w:val="111827"/>
          <w:sz w:val="22"/>
          <w:szCs w:val="22"/>
        </w:rPr>
        <w:t xml:space="preserve">Aucun feedback visuel après sélection d'une méthode de paiement : l'utilisateur ne sait pas si la sélection a été prise en compte.</w:t>
      </w:r>
    </w:p>
    <w:p>
      <w:pPr>
        <w:pStyle w:val="ListParagraph"/>
        <w:numPr>
          <w:ilvl w:val="0"/>
          <w:numId w:val="2"/>
        </w:numPr>
        <w:spacing w:after="80" w:before="40"/>
      </w:pPr>
      <w:r>
        <w:rPr>
          <w:rFonts w:ascii="Arial" w:cs="Arial" w:eastAsia="Arial" w:hAnsi="Arial"/>
          <w:color w:val="111827"/>
          <w:sz w:val="22"/>
          <w:szCs w:val="22"/>
        </w:rPr>
        <w:t xml:space="preserve">Le flux nécessite deux étapes (sélectionner + cliquer Payer) alors que 1 tap direct sur la méthode devrait lancer le paiement.</w:t>
      </w:r>
    </w:p>
    <w:p>
      <w:pPr>
        <w:pStyle w:val="ListParagraph"/>
        <w:numPr>
          <w:ilvl w:val="0"/>
          <w:numId w:val="2"/>
        </w:numPr>
        <w:spacing w:after="80" w:before="40"/>
      </w:pPr>
      <w:r>
        <w:rPr>
          <w:rFonts w:ascii="Arial" w:cs="Arial" w:eastAsia="Arial" w:hAnsi="Arial"/>
          <w:color w:val="111827"/>
          <w:sz w:val="22"/>
          <w:szCs w:val="22"/>
        </w:rPr>
        <w:t xml:space="preserve">Les titres de paiement contiennent des slugs techniques ("Achat Asset Yayyam: purchase_asset:app:coach-ia") visibles par l'acheteur sur certains écrans de confirmation.</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Problèmes identifiés — PayLink</w:t>
      </w:r>
    </w:p>
    <w:p>
      <w:pPr>
        <w:pStyle w:val="ListParagraph"/>
        <w:numPr>
          <w:ilvl w:val="0"/>
          <w:numId w:val="2"/>
        </w:numPr>
        <w:spacing w:after="80" w:before="40"/>
      </w:pPr>
      <w:r>
        <w:rPr>
          <w:rFonts w:ascii="Arial" w:cs="Arial" w:eastAsia="Arial" w:hAnsi="Arial"/>
          <w:color w:val="111827"/>
          <w:sz w:val="22"/>
          <w:szCs w:val="22"/>
        </w:rPr>
        <w:t xml:space="preserve">Le formulaire PayLink utilise 2 radio buttons basiques ("Wave" / "Mobile Money") au lieu du PaymentMethodSelector partagé. Incohérence UX majeure entre les deux flux de paiement.</w:t>
      </w:r>
    </w:p>
    <w:p>
      <w:pPr>
        <w:pStyle w:val="ListParagraph"/>
        <w:numPr>
          <w:ilvl w:val="0"/>
          <w:numId w:val="2"/>
        </w:numPr>
        <w:spacing w:after="80" w:before="40"/>
      </w:pPr>
      <w:r>
        <w:rPr>
          <w:rFonts w:ascii="Arial" w:cs="Arial" w:eastAsia="Arial" w:hAnsi="Arial"/>
          <w:color w:val="111827"/>
          <w:sz w:val="22"/>
          <w:szCs w:val="22"/>
        </w:rPr>
        <w:t xml:space="preserve">Pas d'unification des expériences de paiement. Un acheteur passant par Checkout voit une interface, un acheteur passant par PayLink voit une autre interface complètement différente.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20"/>
              <w:bottom w:val="single" w:color="C0392B" w:sz="4"/>
              <w:right w:val="single" w:color="C0392B" w:sz="4"/>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  PRIORITÉ ABSOLUE — Paiement</w:t>
            </w:r>
          </w:p>
          <w:p>
            <w:pPr>
              <w:spacing w:after="0" w:before="0"/>
            </w:pPr>
            <w:r>
              <w:rPr>
                <w:rFonts w:ascii="Arial" w:cs="Arial" w:eastAsia="Arial" w:hAnsi="Arial"/>
                <w:color w:val="111827"/>
                <w:sz w:val="20"/>
                <w:szCs w:val="20"/>
              </w:rPr>
              <w:t xml:space="preserve">C'est ici que l'argent rentre. Une interface de paiement cassée = zéro revenu. Endpoint /api/payments/available obligatoire. Afficher UNIQUEMENT les processeurs configurés et actifs. Supprimer orange_money et kkiapay. Unifier PaymentMethodSelector sur tous les flux. Masquer les frais côté acheteur.</w:t>
            </w:r>
          </w:p>
        </w:tc>
      </w:tr>
    </w:tbl>
    <w:p>
      <w:pPr>
        <w:spacing w:after="60" w:before="0"/>
      </w:pPr>
      <w:r>
        <w:t xml:space="preserve"/>
      </w:r>
    </w:p>
    <w:p>
      <w:r>
        <w:br w:type="page"/>
      </w:r>
    </w:p>
    <w:p>
      <w:pPr>
        <w:pStyle w:val="Heading1"/>
        <w:spacing w:after="200" w:before="400"/>
      </w:pPr>
      <w:r>
        <w:rPr>
          <w:rFonts w:ascii="Arial" w:cs="Arial" w:eastAsia="Arial" w:hAnsi="Arial"/>
          <w:b/>
          <w:bCs/>
          <w:color w:val="0A3D35"/>
          <w:sz w:val="36"/>
          <w:szCs w:val="36"/>
        </w:rPr>
        <w:t xml:space="preserve">AUDIT UI — INTERFACE UTILISATEUR</w:t>
      </w:r>
    </w:p>
    <w:p>
      <w:pPr>
        <w:pBdr>
          <w:bottom w:val="single" w:color="0F7A60" w:sz="6"/>
        </w:pBdr>
        <w:spacing w:after="200" w:before="200"/>
      </w:pPr>
      <w:r>
        <w:t xml:space="preserve"/>
      </w:r>
    </w:p>
    <w:p>
      <w:pPr>
        <w:spacing w:after="120" w:before="60"/>
        <w:jc w:val="left"/>
      </w:pPr>
      <w:r>
        <w:rPr>
          <w:rFonts w:ascii="Arial" w:cs="Arial" w:eastAsia="Arial" w:hAnsi="Arial"/>
          <w:b w:val="false"/>
          <w:bCs w:val="false"/>
          <w:i w:val="false"/>
          <w:iCs w:val="false"/>
          <w:color w:val="111827"/>
          <w:sz w:val="22"/>
          <w:szCs w:val="22"/>
        </w:rPr>
        <w:t xml:space="preserve">Cet audit analyse la cohérence visuelle, la typographie, les couleurs, l'espacement, les composants et la qualité d'exécution de l'interface PDV Pro.</w:t>
      </w:r>
    </w:p>
    <w:p>
      <w:pPr>
        <w:spacing w:after="60" w:before="0"/>
      </w:pPr>
      <w:r>
        <w:t xml:space="preserve"/>
      </w:r>
    </w:p>
    <w:p>
      <w:pPr>
        <w:pStyle w:val="Heading2"/>
        <w:spacing w:after="160" w:before="320"/>
      </w:pPr>
      <w:r>
        <w:rPr>
          <w:rFonts w:ascii="Arial" w:cs="Arial" w:eastAsia="Arial" w:hAnsi="Arial"/>
          <w:b/>
          <w:bCs/>
          <w:color w:val="0F7A60"/>
          <w:sz w:val="28"/>
          <w:szCs w:val="28"/>
        </w:rPr>
        <w:t xml:space="preserve">Scores UI globaux</w:t>
      </w:r>
    </w:p>
    <w:p>
      <w:pPr>
        <w:spacing w:after="60" w:before="60"/>
      </w:pPr>
      <w:r>
        <w:rPr>
          <w:rFonts w:ascii="Arial" w:cs="Arial" w:eastAsia="Arial" w:hAnsi="Arial"/>
          <w:b/>
          <w:bCs/>
          <w:color w:val="111827"/>
          <w:sz w:val="22"/>
          <w:szCs w:val="22"/>
        </w:rPr>
        <w:t xml:space="preserve">Cohérence du design system</w:t>
      </w:r>
      <w:r>
        <w:rPr>
          <w:rFonts w:ascii="Arial" w:cs="Arial" w:eastAsia="Arial" w:hAnsi="Arial"/>
          <w:sz w:val="22"/>
          <w:szCs w:val="22"/>
        </w:rPr>
        <w:t xml:space="preserve">   </w:t>
      </w:r>
      <w:r>
        <w:rPr>
          <w:rFonts w:ascii="Arial" w:cs="Arial" w:eastAsia="Arial" w:hAnsi="Arial"/>
          <w:b/>
          <w:bCs/>
          <w:color w:val="E67E22"/>
          <w:sz w:val="22"/>
          <w:szCs w:val="22"/>
        </w:rPr>
        <w:t xml:space="preserve">6/10</w:t>
      </w:r>
    </w:p>
    <w:p>
      <w:pPr>
        <w:spacing w:after="60" w:before="60"/>
      </w:pPr>
      <w:r>
        <w:rPr>
          <w:rFonts w:ascii="Arial" w:cs="Arial" w:eastAsia="Arial" w:hAnsi="Arial"/>
          <w:b/>
          <w:bCs/>
          <w:color w:val="111827"/>
          <w:sz w:val="22"/>
          <w:szCs w:val="22"/>
        </w:rPr>
        <w:t xml:space="preserve">Typographie</w:t>
      </w:r>
      <w:r>
        <w:rPr>
          <w:rFonts w:ascii="Arial" w:cs="Arial" w:eastAsia="Arial" w:hAnsi="Arial"/>
          <w:sz w:val="22"/>
          <w:szCs w:val="22"/>
        </w:rPr>
        <w:t xml:space="preserve">   </w:t>
      </w:r>
      <w:r>
        <w:rPr>
          <w:rFonts w:ascii="Arial" w:cs="Arial" w:eastAsia="Arial" w:hAnsi="Arial"/>
          <w:b/>
          <w:bCs/>
          <w:color w:val="E67E22"/>
          <w:sz w:val="22"/>
          <w:szCs w:val="22"/>
        </w:rPr>
        <w:t xml:space="preserve">5/10</w:t>
      </w:r>
    </w:p>
    <w:p>
      <w:pPr>
        <w:spacing w:after="60" w:before="60"/>
      </w:pPr>
      <w:r>
        <w:rPr>
          <w:rFonts w:ascii="Arial" w:cs="Arial" w:eastAsia="Arial" w:hAnsi="Arial"/>
          <w:b/>
          <w:bCs/>
          <w:color w:val="111827"/>
          <w:sz w:val="22"/>
          <w:szCs w:val="22"/>
        </w:rPr>
        <w:t xml:space="preserve">Palette de couleurs</w:t>
      </w:r>
      <w:r>
        <w:rPr>
          <w:rFonts w:ascii="Arial" w:cs="Arial" w:eastAsia="Arial" w:hAnsi="Arial"/>
          <w:sz w:val="22"/>
          <w:szCs w:val="22"/>
        </w:rPr>
        <w:t xml:space="preserve">   </w:t>
      </w:r>
      <w:r>
        <w:rPr>
          <w:rFonts w:ascii="Arial" w:cs="Arial" w:eastAsia="Arial" w:hAnsi="Arial"/>
          <w:b/>
          <w:bCs/>
          <w:color w:val="0F7A60"/>
          <w:sz w:val="22"/>
          <w:szCs w:val="22"/>
        </w:rPr>
        <w:t xml:space="preserve">8/10</w:t>
      </w:r>
    </w:p>
    <w:p>
      <w:pPr>
        <w:spacing w:after="60" w:before="60"/>
      </w:pPr>
      <w:r>
        <w:rPr>
          <w:rFonts w:ascii="Arial" w:cs="Arial" w:eastAsia="Arial" w:hAnsi="Arial"/>
          <w:b/>
          <w:bCs/>
          <w:color w:val="111827"/>
          <w:sz w:val="22"/>
          <w:szCs w:val="22"/>
        </w:rPr>
        <w:t xml:space="preserve">Espacement &amp; densité</w:t>
      </w:r>
      <w:r>
        <w:rPr>
          <w:rFonts w:ascii="Arial" w:cs="Arial" w:eastAsia="Arial" w:hAnsi="Arial"/>
          <w:sz w:val="22"/>
          <w:szCs w:val="22"/>
        </w:rPr>
        <w:t xml:space="preserve">   </w:t>
      </w:r>
      <w:r>
        <w:rPr>
          <w:rFonts w:ascii="Arial" w:cs="Arial" w:eastAsia="Arial" w:hAnsi="Arial"/>
          <w:b/>
          <w:bCs/>
          <w:color w:val="C0392B"/>
          <w:sz w:val="22"/>
          <w:szCs w:val="22"/>
        </w:rPr>
        <w:t xml:space="preserve">4/10</w:t>
      </w:r>
    </w:p>
    <w:p>
      <w:pPr>
        <w:spacing w:after="60" w:before="60"/>
      </w:pPr>
      <w:r>
        <w:rPr>
          <w:rFonts w:ascii="Arial" w:cs="Arial" w:eastAsia="Arial" w:hAnsi="Arial"/>
          <w:b/>
          <w:bCs/>
          <w:color w:val="111827"/>
          <w:sz w:val="22"/>
          <w:szCs w:val="22"/>
        </w:rPr>
        <w:t xml:space="preserve">Composants &amp; réutilisabilité</w:t>
      </w:r>
      <w:r>
        <w:rPr>
          <w:rFonts w:ascii="Arial" w:cs="Arial" w:eastAsia="Arial" w:hAnsi="Arial"/>
          <w:sz w:val="22"/>
          <w:szCs w:val="22"/>
        </w:rPr>
        <w:t xml:space="preserve">   </w:t>
      </w:r>
      <w:r>
        <w:rPr>
          <w:rFonts w:ascii="Arial" w:cs="Arial" w:eastAsia="Arial" w:hAnsi="Arial"/>
          <w:b/>
          <w:bCs/>
          <w:color w:val="0F7A60"/>
          <w:sz w:val="22"/>
          <w:szCs w:val="22"/>
        </w:rPr>
        <w:t xml:space="preserve">7/10</w:t>
      </w:r>
    </w:p>
    <w:p>
      <w:pPr>
        <w:spacing w:after="60" w:before="60"/>
      </w:pPr>
      <w:r>
        <w:rPr>
          <w:rFonts w:ascii="Arial" w:cs="Arial" w:eastAsia="Arial" w:hAnsi="Arial"/>
          <w:b/>
          <w:bCs/>
          <w:color w:val="111827"/>
          <w:sz w:val="22"/>
          <w:szCs w:val="22"/>
        </w:rPr>
        <w:t xml:space="preserve">Feedback visuel</w:t>
      </w:r>
      <w:r>
        <w:rPr>
          <w:rFonts w:ascii="Arial" w:cs="Arial" w:eastAsia="Arial" w:hAnsi="Arial"/>
          <w:sz w:val="22"/>
          <w:szCs w:val="22"/>
        </w:rPr>
        <w:t xml:space="preserve">   </w:t>
      </w:r>
      <w:r>
        <w:rPr>
          <w:rFonts w:ascii="Arial" w:cs="Arial" w:eastAsia="Arial" w:hAnsi="Arial"/>
          <w:b/>
          <w:bCs/>
          <w:color w:val="E67E22"/>
          <w:sz w:val="22"/>
          <w:szCs w:val="22"/>
        </w:rPr>
        <w:t xml:space="preserve">6/10</w:t>
      </w:r>
    </w:p>
    <w:p>
      <w:pPr>
        <w:spacing w:after="60" w:before="60"/>
      </w:pPr>
      <w:r>
        <w:rPr>
          <w:rFonts w:ascii="Arial" w:cs="Arial" w:eastAsia="Arial" w:hAnsi="Arial"/>
          <w:b/>
          <w:bCs/>
          <w:color w:val="111827"/>
          <w:sz w:val="22"/>
          <w:szCs w:val="22"/>
        </w:rPr>
        <w:t xml:space="preserve">Accessibilité visuelle (contraste)</w:t>
      </w:r>
      <w:r>
        <w:rPr>
          <w:rFonts w:ascii="Arial" w:cs="Arial" w:eastAsia="Arial" w:hAnsi="Arial"/>
          <w:sz w:val="22"/>
          <w:szCs w:val="22"/>
        </w:rPr>
        <w:t xml:space="preserve">   </w:t>
      </w:r>
      <w:r>
        <w:rPr>
          <w:rFonts w:ascii="Arial" w:cs="Arial" w:eastAsia="Arial" w:hAnsi="Arial"/>
          <w:b/>
          <w:bCs/>
          <w:color w:val="E67E22"/>
          <w:sz w:val="22"/>
          <w:szCs w:val="22"/>
        </w:rPr>
        <w:t xml:space="preserve">5/10</w:t>
      </w:r>
    </w:p>
    <w:p>
      <w:pPr>
        <w:spacing w:after="60" w:before="60"/>
      </w:pPr>
      <w:r>
        <w:rPr>
          <w:rFonts w:ascii="Arial" w:cs="Arial" w:eastAsia="Arial" w:hAnsi="Arial"/>
          <w:b/>
          <w:bCs/>
          <w:color w:val="111827"/>
          <w:sz w:val="22"/>
          <w:szCs w:val="22"/>
        </w:rPr>
        <w:t xml:space="preserve">SCORE UI GLOBAL</w:t>
      </w:r>
      <w:r>
        <w:rPr>
          <w:rFonts w:ascii="Arial" w:cs="Arial" w:eastAsia="Arial" w:hAnsi="Arial"/>
          <w:sz w:val="22"/>
          <w:szCs w:val="22"/>
        </w:rPr>
        <w:t xml:space="preserve">   </w:t>
      </w:r>
      <w:r>
        <w:rPr>
          <w:rFonts w:ascii="Arial" w:cs="Arial" w:eastAsia="Arial" w:hAnsi="Arial"/>
          <w:b/>
          <w:bCs/>
          <w:color w:val="E67E22"/>
          <w:sz w:val="22"/>
          <w:szCs w:val="22"/>
        </w:rPr>
        <w:t xml:space="preserve">41/70</w:t>
      </w:r>
    </w:p>
    <w:p>
      <w:pPr>
        <w:spacing w:after="60" w:before="0"/>
      </w:pPr>
      <w:r>
        <w:t xml:space="preserve"/>
      </w:r>
    </w:p>
    <w:p>
      <w:pPr>
        <w:pStyle w:val="Heading2"/>
        <w:spacing w:after="160" w:before="320"/>
      </w:pPr>
      <w:r>
        <w:rPr>
          <w:rFonts w:ascii="Arial" w:cs="Arial" w:eastAsia="Arial" w:hAnsi="Arial"/>
          <w:b/>
          <w:bCs/>
          <w:color w:val="0F7A60"/>
          <w:sz w:val="28"/>
          <w:szCs w:val="28"/>
        </w:rPr>
        <w:t xml:space="preserve">1. Système de Design &amp; Cohérence</w:t>
      </w:r>
    </w:p>
    <w:p>
      <w:pPr>
        <w:pStyle w:val="Heading3"/>
        <w:spacing w:after="120" w:before="240"/>
      </w:pPr>
      <w:r>
        <w:rPr>
          <w:rFonts w:ascii="Arial" w:cs="Arial" w:eastAsia="Arial" w:hAnsi="Arial"/>
          <w:b/>
          <w:bCs/>
          <w:color w:val="111827"/>
          <w:sz w:val="24"/>
          <w:szCs w:val="24"/>
        </w:rPr>
        <w:t xml:space="preserve">Points forts</w:t>
      </w:r>
    </w:p>
    <w:p>
      <w:pPr>
        <w:pStyle w:val="ListParagraph"/>
        <w:numPr>
          <w:ilvl w:val="0"/>
          <w:numId w:val="2"/>
        </w:numPr>
        <w:spacing w:after="80" w:before="40"/>
      </w:pPr>
      <w:r>
        <w:rPr>
          <w:rFonts w:ascii="Arial" w:cs="Arial" w:eastAsia="Arial" w:hAnsi="Arial"/>
          <w:color w:val="111827"/>
          <w:sz w:val="22"/>
          <w:szCs w:val="22"/>
        </w:rPr>
        <w:t xml:space="preserve">Palette cohérente et bien définie dans tailwind.config.ts : vert emerald (0F7A60), gold, turquoise, neutres crème. Une identité visuelle africaine moderne bien posée.</w:t>
      </w:r>
    </w:p>
    <w:p>
      <w:pPr>
        <w:pStyle w:val="ListParagraph"/>
        <w:numPr>
          <w:ilvl w:val="0"/>
          <w:numId w:val="2"/>
        </w:numPr>
        <w:spacing w:after="80" w:before="40"/>
      </w:pPr>
      <w:r>
        <w:rPr>
          <w:rFonts w:ascii="Arial" w:cs="Arial" w:eastAsia="Arial" w:hAnsi="Arial"/>
          <w:color w:val="111827"/>
          <w:sz w:val="22"/>
          <w:szCs w:val="22"/>
        </w:rPr>
        <w:t xml:space="preserve">Les fonds de marque (bg-[#FAFAF7] crème, bg-[#02120C] dark) sont distincts et reconnaissables.</w:t>
      </w:r>
    </w:p>
    <w:p>
      <w:pPr>
        <w:pStyle w:val="ListParagraph"/>
        <w:numPr>
          <w:ilvl w:val="0"/>
          <w:numId w:val="2"/>
        </w:numPr>
        <w:spacing w:after="80" w:before="40"/>
      </w:pPr>
      <w:r>
        <w:rPr>
          <w:rFonts w:ascii="Arial" w:cs="Arial" w:eastAsia="Arial" w:hAnsi="Arial"/>
          <w:color w:val="111827"/>
          <w:sz w:val="22"/>
          <w:szCs w:val="22"/>
        </w:rPr>
        <w:t xml:space="preserve">Le système de coins arrondis rounded-2xl / rounded-[32px] donne une personnalité "doux &amp; moderne" cohérente avec les apps mobile-natives.</w:t>
      </w:r>
    </w:p>
    <w:p>
      <w:pPr>
        <w:pStyle w:val="ListParagraph"/>
        <w:numPr>
          <w:ilvl w:val="0"/>
          <w:numId w:val="2"/>
        </w:numPr>
        <w:spacing w:after="80" w:before="40"/>
      </w:pPr>
      <w:r>
        <w:rPr>
          <w:rFonts w:ascii="Arial" w:cs="Arial" w:eastAsia="Arial" w:hAnsi="Arial"/>
          <w:color w:val="111827"/>
          <w:sz w:val="22"/>
          <w:szCs w:val="22"/>
        </w:rPr>
        <w:t xml:space="preserve">Les glassmorphism effects (backdrop-blur-xl, border border-white/10) sont bien utilisés sur les cartes et modals.</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Points à corriger</w:t>
      </w:r>
    </w:p>
    <w:p>
      <w:pPr>
        <w:pStyle w:val="ListParagraph"/>
        <w:numPr>
          <w:ilvl w:val="0"/>
          <w:numId w:val="2"/>
        </w:numPr>
        <w:spacing w:after="80" w:before="40"/>
      </w:pPr>
      <w:r>
        <w:rPr>
          <w:rFonts w:ascii="Arial" w:cs="Arial" w:eastAsia="Arial" w:hAnsi="Arial"/>
          <w:color w:val="111827"/>
          <w:sz w:val="22"/>
          <w:szCs w:val="22"/>
        </w:rPr>
        <w:t xml:space="preserve">Double définition des couleurs : #0F7A60 est défini dans tailwind.config.ts comme emerald.rich, mais est aussi hardcodé en tant que literal dans de nombreux composants (PaymentMethodSelector, CheckoutForm, etc.). Si la couleur principale change un jour, il faudra modifier 30+ fichiers.</w:t>
      </w:r>
    </w:p>
    <w:p>
      <w:pPr>
        <w:pStyle w:val="ListParagraph"/>
        <w:numPr>
          <w:ilvl w:val="0"/>
          <w:numId w:val="2"/>
        </w:numPr>
        <w:spacing w:after="80" w:before="40"/>
      </w:pPr>
      <w:r>
        <w:rPr>
          <w:rFonts w:ascii="Arial" w:cs="Arial" w:eastAsia="Arial" w:hAnsi="Arial"/>
          <w:color w:val="111827"/>
          <w:sz w:val="22"/>
          <w:szCs w:val="22"/>
        </w:rPr>
        <w:t xml:space="preserve">Incohérence dans les valeurs de rounded : on trouve rounded-xl, rounded-2xl, rounded-[32px], rounded-full sur des composants de même niveau. Aucune règle claire sur quand utiliser quelle valeur.</w:t>
      </w:r>
    </w:p>
    <w:p>
      <w:pPr>
        <w:pStyle w:val="ListParagraph"/>
        <w:numPr>
          <w:ilvl w:val="0"/>
          <w:numId w:val="2"/>
        </w:numPr>
        <w:spacing w:after="80" w:before="40"/>
      </w:pPr>
      <w:r>
        <w:rPr>
          <w:rFonts w:ascii="Arial" w:cs="Arial" w:eastAsia="Arial" w:hAnsi="Arial"/>
          <w:color w:val="111827"/>
          <w:sz w:val="22"/>
          <w:szCs w:val="22"/>
        </w:rPr>
        <w:t xml:space="preserve">Les shadow variants varient sans logique apparente : shadow-sm, shadow-md, shadow-xl, shadow-2xl, shadow-[#0F7A60]/20 sur des cartes similaires.</w:t>
      </w:r>
    </w:p>
    <w:p>
      <w:pPr>
        <w:pStyle w:val="ListParagraph"/>
        <w:numPr>
          <w:ilvl w:val="0"/>
          <w:numId w:val="2"/>
        </w:numPr>
        <w:spacing w:after="80" w:before="40"/>
      </w:pPr>
      <w:r>
        <w:rPr>
          <w:rFonts w:ascii="Arial" w:cs="Arial" w:eastAsia="Arial" w:hAnsi="Arial"/>
          <w:color w:val="111827"/>
          <w:sz w:val="22"/>
          <w:szCs w:val="22"/>
        </w:rPr>
        <w:t xml:space="preserve">Deux "langues visuelles" coexistent : une dark theme (login/register avec bg-[#02120C]) et une light theme (dashboard avec bg-[#FAFAF7]). La transition entre les deux au moment de la connexion est brutale.</w:t>
      </w:r>
    </w:p>
    <w:p>
      <w:pPr>
        <w:spacing w:after="60" w:before="0"/>
      </w:pPr>
      <w:r>
        <w:t xml:space="preserve"/>
      </w:r>
    </w:p>
    <w:p>
      <w:pPr>
        <w:pStyle w:val="Heading2"/>
        <w:spacing w:after="160" w:before="320"/>
      </w:pPr>
      <w:r>
        <w:rPr>
          <w:rFonts w:ascii="Arial" w:cs="Arial" w:eastAsia="Arial" w:hAnsi="Arial"/>
          <w:b/>
          <w:bCs/>
          <w:color w:val="0F7A60"/>
          <w:sz w:val="28"/>
          <w:szCs w:val="28"/>
        </w:rPr>
        <w:t xml:space="preserve">2. Typographie</w:t>
      </w:r>
    </w:p>
    <w:p>
      <w:pPr>
        <w:pStyle w:val="Heading3"/>
        <w:spacing w:after="120" w:before="240"/>
      </w:pPr>
      <w:r>
        <w:rPr>
          <w:rFonts w:ascii="Arial" w:cs="Arial" w:eastAsia="Arial" w:hAnsi="Arial"/>
          <w:b/>
          <w:bCs/>
          <w:color w:val="111827"/>
          <w:sz w:val="24"/>
          <w:szCs w:val="24"/>
        </w:rPr>
        <w:t xml:space="preserve">Échelle typographique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3510"/>
        <w:gridCol w:w="2340"/>
      </w:tblGrid>
      <w:tr>
        <w:tc>
          <w:tcPr>
            <w:tcW w:type="dxa" w:w="234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Taille Tailwind</w:t>
            </w:r>
          </w:p>
        </w:tc>
        <w:tc>
          <w:tcPr>
            <w:tcW w:type="dxa" w:w="117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Pixels</w:t>
            </w:r>
          </w:p>
        </w:tc>
        <w:tc>
          <w:tcPr>
            <w:tcW w:type="dxa" w:w="351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34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Problème</w:t>
            </w:r>
          </w:p>
        </w:tc>
      </w:tr>
      <w:tr>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text-4xl</w:t>
            </w:r>
          </w:p>
        </w:tc>
        <w:tc>
          <w:tcPr>
            <w:tcW w:type="dxa" w:w="117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36px</w:t>
            </w:r>
          </w:p>
        </w:tc>
        <w:tc>
          <w:tcPr>
            <w:tcW w:type="dxa" w:w="351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Titres login/register</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Trop grand en mobile</w:t>
            </w:r>
          </w:p>
        </w:tc>
      </w:tr>
      <w:tr>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text-3xl</w:t>
            </w:r>
          </w:p>
        </w:tc>
        <w:tc>
          <w:tcPr>
            <w:tcW w:type="dxa" w:w="117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30px</w:t>
            </w:r>
          </w:p>
        </w:tc>
        <w:tc>
          <w:tcPr>
            <w:tcW w:type="dxa" w:w="351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Titres dashboard sections</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Dépasse en mobile</w:t>
            </w:r>
          </w:p>
        </w:tc>
      </w:tr>
      <w:tr>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text-2xl</w:t>
            </w:r>
          </w:p>
        </w:tc>
        <w:tc>
          <w:tcPr>
            <w:tcW w:type="dxa" w:w="117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24px</w:t>
            </w:r>
          </w:p>
        </w:tc>
        <w:tc>
          <w:tcPr>
            <w:tcW w:type="dxa" w:w="351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Titres cards</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OK</w:t>
            </w:r>
          </w:p>
        </w:tc>
      </w:tr>
      <w:tr>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text-xl</w:t>
            </w:r>
          </w:p>
        </w:tc>
        <w:tc>
          <w:tcPr>
            <w:tcW w:type="dxa" w:w="117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20px</w:t>
            </w:r>
          </w:p>
        </w:tc>
        <w:tc>
          <w:tcPr>
            <w:tcW w:type="dxa" w:w="351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Sous-titres</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OK</w:t>
            </w:r>
          </w:p>
        </w:tc>
      </w:tr>
      <w:tr>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text-sm</w:t>
            </w:r>
          </w:p>
        </w:tc>
        <w:tc>
          <w:tcPr>
            <w:tcW w:type="dxa" w:w="117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14px</w:t>
            </w:r>
          </w:p>
        </w:tc>
        <w:tc>
          <w:tcPr>
            <w:tcW w:type="dxa" w:w="351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Texte secondaire</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OK</w:t>
            </w:r>
          </w:p>
        </w:tc>
      </w:tr>
      <w:tr>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text-xs</w:t>
            </w:r>
          </w:p>
        </w:tc>
        <w:tc>
          <w:tcPr>
            <w:tcW w:type="dxa" w:w="117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12px</w:t>
            </w:r>
          </w:p>
        </w:tc>
        <w:tc>
          <w:tcPr>
            <w:tcW w:type="dxa" w:w="351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Badges, timestamps</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Limite lisibilité</w:t>
            </w:r>
          </w:p>
        </w:tc>
      </w:tr>
      <w:tr>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text-[10px]</w:t>
            </w:r>
          </w:p>
        </w:tc>
        <w:tc>
          <w:tcPr>
            <w:tcW w:type="dxa" w:w="117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10px</w:t>
            </w:r>
          </w:p>
        </w:tc>
        <w:tc>
          <w:tcPr>
            <w:tcW w:type="dxa" w:w="351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Labels paiement, frais</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TROP PETIT en mobile</w:t>
            </w:r>
          </w:p>
        </w:tc>
      </w:tr>
      <w:tr>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text-[9px]</w:t>
            </w:r>
          </w:p>
        </w:tc>
        <w:tc>
          <w:tcPr>
            <w:tcW w:type="dxa" w:w="117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9px</w:t>
            </w:r>
          </w:p>
        </w:tc>
        <w:tc>
          <w:tcPr>
            <w:tcW w:type="dxa" w:w="351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Badges promo rares</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ILLISIBLE</w:t>
            </w:r>
          </w:p>
        </w:tc>
      </w:tr>
    </w:tbl>
    <w:p>
      <w:pPr>
        <w:spacing w:after="60" w:before="0"/>
      </w:pPr>
      <w:r>
        <w:t xml:space="preserve"/>
      </w:r>
    </w:p>
    <w:p>
      <w:pPr>
        <w:pStyle w:val="Heading3"/>
        <w:spacing w:after="120" w:before="240"/>
      </w:pPr>
      <w:r>
        <w:rPr>
          <w:rFonts w:ascii="Arial" w:cs="Arial" w:eastAsia="Arial" w:hAnsi="Arial"/>
          <w:b/>
          <w:bCs/>
          <w:color w:val="111827"/>
          <w:sz w:val="24"/>
          <w:szCs w:val="24"/>
        </w:rPr>
        <w:t xml:space="preserve">Problèmes typographiques</w:t>
      </w:r>
    </w:p>
    <w:p>
      <w:pPr>
        <w:pStyle w:val="ListParagraph"/>
        <w:numPr>
          <w:ilvl w:val="0"/>
          <w:numId w:val="2"/>
        </w:numPr>
        <w:spacing w:after="80" w:before="40"/>
      </w:pPr>
      <w:r>
        <w:rPr>
          <w:rFonts w:ascii="Arial" w:cs="Arial" w:eastAsia="Arial" w:hAnsi="Arial"/>
          <w:color w:val="111827"/>
          <w:sz w:val="22"/>
          <w:szCs w:val="22"/>
        </w:rPr>
        <w:t xml:space="preserve">Usage excessif de tailles pixel custom : text-[10px], text-[9px], text-[11px]. Ces tailles sortent de l'échelle Tailwind standard et compliquent la maintenance. L'échelle Tailwind text-xs (12px) est déjà la limite basse recommandée.</w:t>
      </w:r>
    </w:p>
    <w:p>
      <w:pPr>
        <w:pStyle w:val="ListParagraph"/>
        <w:numPr>
          <w:ilvl w:val="0"/>
          <w:numId w:val="2"/>
        </w:numPr>
        <w:spacing w:after="80" w:before="40"/>
      </w:pPr>
      <w:r>
        <w:rPr>
          <w:rFonts w:ascii="Arial" w:cs="Arial" w:eastAsia="Arial" w:hAnsi="Arial"/>
          <w:color w:val="111827"/>
          <w:sz w:val="22"/>
          <w:szCs w:val="22"/>
        </w:rPr>
        <w:t xml:space="preserve">font-black (900) est utilisé partout dans PaymentMethodSelector, CheckoutForm, dashboard. L'abus de poids maximum dilue l'effet d'emphase. Réserver font-black aux CTA et titres principaux uniquement.</w:t>
      </w:r>
    </w:p>
    <w:p>
      <w:pPr>
        <w:pStyle w:val="ListParagraph"/>
        <w:numPr>
          <w:ilvl w:val="0"/>
          <w:numId w:val="2"/>
        </w:numPr>
        <w:spacing w:after="80" w:before="40"/>
      </w:pPr>
      <w:r>
        <w:rPr>
          <w:rFonts w:ascii="Arial" w:cs="Arial" w:eastAsia="Arial" w:hAnsi="Arial"/>
          <w:color w:val="111827"/>
          <w:sz w:val="22"/>
          <w:szCs w:val="22"/>
        </w:rPr>
        <w:t xml:space="preserve">uppercase tracking-widest sur les boutons CTA est correct et impactant. Mais appliqué sur de petits textes (text-[10px] uppercase), il devient illisible.</w:t>
      </w:r>
    </w:p>
    <w:p>
      <w:pPr>
        <w:pStyle w:val="ListParagraph"/>
        <w:numPr>
          <w:ilvl w:val="0"/>
          <w:numId w:val="2"/>
        </w:numPr>
        <w:spacing w:after="80" w:before="40"/>
      </w:pPr>
      <w:r>
        <w:rPr>
          <w:rFonts w:ascii="Arial" w:cs="Arial" w:eastAsia="Arial" w:hAnsi="Arial"/>
          <w:color w:val="111827"/>
          <w:sz w:val="22"/>
          <w:szCs w:val="22"/>
        </w:rPr>
        <w:t xml:space="preserve">Aucune ligne directrice claire sur le line-height : certains blocs de texte manquent de leading, comprimant la lecture.</w:t>
      </w:r>
    </w:p>
    <w:p>
      <w:pPr>
        <w:pStyle w:val="ListParagraph"/>
        <w:numPr>
          <w:ilvl w:val="0"/>
          <w:numId w:val="2"/>
        </w:numPr>
        <w:spacing w:after="80" w:before="40"/>
      </w:pPr>
      <w:r>
        <w:rPr>
          <w:rFonts w:ascii="Arial" w:cs="Arial" w:eastAsia="Arial" w:hAnsi="Arial"/>
          <w:color w:val="111827"/>
          <w:sz w:val="22"/>
          <w:szCs w:val="22"/>
        </w:rPr>
        <w:t xml:space="preserve">Le titre de connexion ("Re" en emerald + "connectez-vous" en white) est un effet créatif, mais la rupture de couleur mid-mot peut dérouter les utilisateurs peu familiers avec ce style.</w:t>
      </w:r>
    </w:p>
    <w:p>
      <w:pPr>
        <w:spacing w:after="60" w:before="0"/>
      </w:pPr>
      <w:r>
        <w:t xml:space="preserve"/>
      </w:r>
    </w:p>
    <w:p>
      <w:pPr>
        <w:pStyle w:val="Heading2"/>
        <w:spacing w:after="160" w:before="320"/>
      </w:pPr>
      <w:r>
        <w:rPr>
          <w:rFonts w:ascii="Arial" w:cs="Arial" w:eastAsia="Arial" w:hAnsi="Arial"/>
          <w:b/>
          <w:bCs/>
          <w:color w:val="0F7A60"/>
          <w:sz w:val="28"/>
          <w:szCs w:val="28"/>
        </w:rPr>
        <w:t xml:space="preserve">3. Couleurs &amp; Contraste</w:t>
      </w:r>
    </w:p>
    <w:p>
      <w:pPr>
        <w:pStyle w:val="Heading3"/>
        <w:spacing w:after="120" w:before="240"/>
      </w:pPr>
      <w:r>
        <w:rPr>
          <w:rFonts w:ascii="Arial" w:cs="Arial" w:eastAsia="Arial" w:hAnsi="Arial"/>
          <w:b/>
          <w:bCs/>
          <w:color w:val="111827"/>
          <w:sz w:val="24"/>
          <w:szCs w:val="24"/>
        </w:rPr>
        <w:t xml:space="preserve">Analyse contraste WCAG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2340"/>
        <w:gridCol w:w="2340"/>
      </w:tblGrid>
      <w:tr>
        <w:tc>
          <w:tcPr>
            <w:tcW w:type="dxa" w:w="312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Combinaison</w:t>
            </w:r>
          </w:p>
        </w:tc>
        <w:tc>
          <w:tcPr>
            <w:tcW w:type="dxa" w:w="156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Ratio estimé</w:t>
            </w:r>
          </w:p>
        </w:tc>
        <w:tc>
          <w:tcPr>
            <w:tcW w:type="dxa" w:w="234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WCAG AA (4.5:1)</w:t>
            </w:r>
          </w:p>
        </w:tc>
        <w:tc>
          <w:tcPr>
            <w:tcW w:type="dxa" w:w="234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Risque</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text-white sur bg-[#0F7A60]</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4.6:1</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PASSE</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OK</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text-[#0F7A60] sur bg-white</w:t>
            </w:r>
          </w:p>
        </w:tc>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4.9:1</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PASSE</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OK</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text-[10px] gray sur bg blanc</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3.1:1</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ECHEC</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ILLISIBLE MOBILE</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text-white sur bg-[#02120C]</w:t>
            </w:r>
          </w:p>
        </w:tc>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16:1</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PASSE</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OK</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text-gray-400 sur bg-gray-50</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2.8:1</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ECHEC</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Trop faible</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placeholder gray-300 sur bg-white</w:t>
            </w:r>
          </w:p>
        </w:tc>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1.9:1</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ECHEC</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Invisible</w:t>
            </w:r>
          </w:p>
        </w:tc>
      </w:tr>
    </w:tbl>
    <w:p>
      <w:pPr>
        <w:spacing w:after="60" w:before="0"/>
      </w:pPr>
      <w:r>
        <w:t xml:space="preserve"/>
      </w:r>
    </w:p>
    <w:p>
      <w:pPr>
        <w:pStyle w:val="ListParagraph"/>
        <w:numPr>
          <w:ilvl w:val="0"/>
          <w:numId w:val="2"/>
        </w:numPr>
        <w:spacing w:after="80" w:before="40"/>
      </w:pPr>
      <w:r>
        <w:rPr>
          <w:rFonts w:ascii="Arial" w:cs="Arial" w:eastAsia="Arial" w:hAnsi="Arial"/>
          <w:color w:val="111827"/>
          <w:sz w:val="22"/>
          <w:szCs w:val="22"/>
        </w:rPr>
        <w:t xml:space="preserve">Le rouge d'erreur (AlertTriangle) n'a pas de couleur définie dans tailwind.config.ts. Il utilise text-red-500 Tailwind standard, ce qui crée une légère incohérence avec la palette personnalisée.</w:t>
      </w:r>
    </w:p>
    <w:p>
      <w:pPr>
        <w:pStyle w:val="ListParagraph"/>
        <w:numPr>
          <w:ilvl w:val="0"/>
          <w:numId w:val="2"/>
        </w:numPr>
        <w:spacing w:after="80" w:before="40"/>
      </w:pPr>
      <w:r>
        <w:rPr>
          <w:rFonts w:ascii="Arial" w:cs="Arial" w:eastAsia="Arial" w:hAnsi="Arial"/>
          <w:color w:val="111827"/>
          <w:sz w:val="22"/>
          <w:szCs w:val="22"/>
        </w:rPr>
        <w:t xml:space="preserve">L'état de validation "valide" utilise text-emerald-500 au lieu de text-[#0F7A60], créant une légère différence tonale.</w:t>
      </w:r>
    </w:p>
    <w:p>
      <w:pPr>
        <w:pStyle w:val="ListParagraph"/>
        <w:numPr>
          <w:ilvl w:val="0"/>
          <w:numId w:val="2"/>
        </w:numPr>
        <w:spacing w:after="80" w:before="40"/>
      </w:pPr>
      <w:r>
        <w:rPr>
          <w:rFonts w:ascii="Arial" w:cs="Arial" w:eastAsia="Arial" w:hAnsi="Arial"/>
          <w:color w:val="111827"/>
          <w:sz w:val="22"/>
          <w:szCs w:val="22"/>
        </w:rPr>
        <w:t xml:space="preserve">Bon usage de la transparence alpha pour les backgrounds (bg-[#0F7A60]/5, bg-[#0F7A60]/10) : subtil et non distrayant.</w:t>
      </w:r>
    </w:p>
    <w:p>
      <w:pPr>
        <w:spacing w:after="60" w:before="0"/>
      </w:pPr>
      <w:r>
        <w:t xml:space="preserve"/>
      </w:r>
    </w:p>
    <w:p>
      <w:pPr>
        <w:pStyle w:val="Heading2"/>
        <w:spacing w:after="160" w:before="320"/>
      </w:pPr>
      <w:r>
        <w:rPr>
          <w:rFonts w:ascii="Arial" w:cs="Arial" w:eastAsia="Arial" w:hAnsi="Arial"/>
          <w:b/>
          <w:bCs/>
          <w:color w:val="0F7A60"/>
          <w:sz w:val="28"/>
          <w:szCs w:val="28"/>
        </w:rPr>
        <w:t xml:space="preserve">4. Espacement &amp; Densité Visuelle</w:t>
      </w:r>
    </w:p>
    <w:p>
      <w:pPr>
        <w:pStyle w:val="Heading3"/>
        <w:spacing w:after="120" w:before="240"/>
      </w:pPr>
      <w:r>
        <w:rPr>
          <w:rFonts w:ascii="Arial" w:cs="Arial" w:eastAsia="Arial" w:hAnsi="Arial"/>
          <w:b/>
          <w:bCs/>
          <w:color w:val="111827"/>
          <w:sz w:val="24"/>
          <w:szCs w:val="24"/>
        </w:rPr>
        <w:t xml:space="preserve">Problèmes d'espacement</w:t>
      </w:r>
    </w:p>
    <w:p>
      <w:pPr>
        <w:pStyle w:val="ListParagraph"/>
        <w:numPr>
          <w:ilvl w:val="0"/>
          <w:numId w:val="2"/>
        </w:numPr>
        <w:spacing w:after="80" w:before="40"/>
      </w:pPr>
      <w:r>
        <w:rPr>
          <w:rFonts w:ascii="Arial" w:cs="Arial" w:eastAsia="Arial" w:hAnsi="Arial"/>
          <w:color w:val="111827"/>
          <w:sz w:val="22"/>
          <w:szCs w:val="22"/>
        </w:rPr>
        <w:t xml:space="preserve">p-6 lg:p-10 identique mobile/desktop : le padding est adapté au desktop mais écrase le contenu mobile. Sur iPhone SE (375px), p-6 (24px × 2 côtés = 48px de padding horizontal) laisse seulement 327px pour le contenu — très serré.</w:t>
      </w:r>
    </w:p>
    <w:p>
      <w:pPr>
        <w:pStyle w:val="ListParagraph"/>
        <w:numPr>
          <w:ilvl w:val="0"/>
          <w:numId w:val="2"/>
        </w:numPr>
        <w:spacing w:after="80" w:before="40"/>
      </w:pPr>
      <w:r>
        <w:rPr>
          <w:rFonts w:ascii="Arial" w:cs="Arial" w:eastAsia="Arial" w:hAnsi="Arial"/>
          <w:color w:val="111827"/>
          <w:sz w:val="22"/>
          <w:szCs w:val="22"/>
        </w:rPr>
        <w:t xml:space="preserve">space-y-8 sur les sections dashboard : écartement de 32px entre éléments crée du scroll excessif en mobile sans apporter de clarté visuelle.</w:t>
      </w:r>
    </w:p>
    <w:p>
      <w:pPr>
        <w:pStyle w:val="ListParagraph"/>
        <w:numPr>
          <w:ilvl w:val="0"/>
          <w:numId w:val="2"/>
        </w:numPr>
        <w:spacing w:after="80" w:before="40"/>
      </w:pPr>
      <w:r>
        <w:rPr>
          <w:rFonts w:ascii="Arial" w:cs="Arial" w:eastAsia="Arial" w:hAnsi="Arial"/>
          <w:color w:val="111827"/>
          <w:sz w:val="22"/>
          <w:szCs w:val="22"/>
        </w:rPr>
        <w:t xml:space="preserve">Les KPI cards utilisent p-6 interne. Sur mobile, cela consomme trop d'espace vertical pour chaque carte, limitant le nombre de KPIs visibles au-dessus du fold.</w:t>
      </w:r>
    </w:p>
    <w:p>
      <w:pPr>
        <w:pStyle w:val="ListParagraph"/>
        <w:numPr>
          <w:ilvl w:val="0"/>
          <w:numId w:val="2"/>
        </w:numPr>
        <w:spacing w:after="80" w:before="40"/>
      </w:pPr>
      <w:r>
        <w:rPr>
          <w:rFonts w:ascii="Arial" w:cs="Arial" w:eastAsia="Arial" w:hAnsi="Arial"/>
          <w:color w:val="111827"/>
          <w:sz w:val="22"/>
          <w:szCs w:val="22"/>
        </w:rPr>
        <w:t xml:space="preserve">Le GettingStartedChecklist avec p-8 est surdimensionné : il occupe ~50% de l'écran mobile au premier rendu.</w:t>
      </w:r>
    </w:p>
    <w:p>
      <w:pPr>
        <w:pStyle w:val="ListParagraph"/>
        <w:numPr>
          <w:ilvl w:val="0"/>
          <w:numId w:val="2"/>
        </w:numPr>
        <w:spacing w:after="80" w:before="40"/>
      </w:pPr>
      <w:r>
        <w:rPr>
          <w:rFonts w:ascii="Arial" w:cs="Arial" w:eastAsia="Arial" w:hAnsi="Arial"/>
          <w:color w:val="111827"/>
          <w:sz w:val="22"/>
          <w:szCs w:val="22"/>
        </w:rPr>
        <w:t xml:space="preserve">L'icône header Products w-14 (56px) est trop grande pour la densité mobile souhaitée.</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Recommandations d'espacement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234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Valeur actuelle</w:t>
            </w:r>
          </w:p>
        </w:tc>
        <w:tc>
          <w:tcPr>
            <w:tcW w:type="dxa" w:w="390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Valeur recommandée mobile</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 padding</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p-6 lg:p-10</w:t>
            </w:r>
          </w:p>
        </w:tc>
        <w:tc>
          <w:tcPr>
            <w:tcW w:type="dxa" w:w="3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p-3 lg:p-10</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Sections spacing</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space-y-8</w:t>
            </w:r>
          </w:p>
        </w:tc>
        <w:tc>
          <w:tcPr>
            <w:tcW w:type="dxa" w:w="39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space-y-4 lg:space-y-8</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KPI cards</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p-6</w:t>
            </w:r>
          </w:p>
        </w:tc>
        <w:tc>
          <w:tcPr>
            <w:tcW w:type="dxa" w:w="3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p-3.5 lg:p-6</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KPI montant</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text-3xl lg:text-4xl</w:t>
            </w:r>
          </w:p>
        </w:tc>
        <w:tc>
          <w:tcPr>
            <w:tcW w:type="dxa" w:w="39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text-xl lg:text-4xl</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Icône Products</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w-14</w:t>
            </w:r>
          </w:p>
        </w:tc>
        <w:tc>
          <w:tcPr>
            <w:tcW w:type="dxa" w:w="3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w-10 lg:w-14</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Checklist</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p-8</w:t>
            </w:r>
          </w:p>
        </w:tc>
        <w:tc>
          <w:tcPr>
            <w:tcW w:type="dxa" w:w="39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p-4 lg:p-10</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SVG Checklist</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100px</w:t>
            </w:r>
          </w:p>
        </w:tc>
        <w:tc>
          <w:tcPr>
            <w:tcW w:type="dxa" w:w="3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72px mobile</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Coins dashboard</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rounded-[32px]</w:t>
            </w:r>
          </w:p>
        </w:tc>
        <w:tc>
          <w:tcPr>
            <w:tcW w:type="dxa" w:w="39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rounded-2xl lg:rounded-[32px]</w:t>
            </w:r>
          </w:p>
        </w:tc>
      </w:tr>
    </w:tbl>
    <w:p>
      <w:pPr>
        <w:spacing w:after="60" w:before="0"/>
      </w:pPr>
      <w:r>
        <w:t xml:space="preserve"/>
      </w:r>
    </w:p>
    <w:p>
      <w:pPr>
        <w:pStyle w:val="Heading2"/>
        <w:spacing w:after="160" w:before="320"/>
      </w:pPr>
      <w:r>
        <w:rPr>
          <w:rFonts w:ascii="Arial" w:cs="Arial" w:eastAsia="Arial" w:hAnsi="Arial"/>
          <w:b/>
          <w:bCs/>
          <w:color w:val="0F7A60"/>
          <w:sz w:val="28"/>
          <w:szCs w:val="28"/>
        </w:rPr>
        <w:t xml:space="preserve">5. Feedback Visuel &amp; États</w:t>
      </w:r>
    </w:p>
    <w:p>
      <w:pPr>
        <w:pStyle w:val="Heading3"/>
        <w:spacing w:after="120" w:before="240"/>
      </w:pPr>
      <w:r>
        <w:rPr>
          <w:rFonts w:ascii="Arial" w:cs="Arial" w:eastAsia="Arial" w:hAnsi="Arial"/>
          <w:b/>
          <w:bCs/>
          <w:color w:val="111827"/>
          <w:sz w:val="24"/>
          <w:szCs w:val="24"/>
        </w:rPr>
        <w:t xml:space="preserve">États manquants</w:t>
      </w:r>
    </w:p>
    <w:p>
      <w:pPr>
        <w:pStyle w:val="ListParagraph"/>
        <w:numPr>
          <w:ilvl w:val="0"/>
          <w:numId w:val="2"/>
        </w:numPr>
        <w:spacing w:after="80" w:before="40"/>
      </w:pPr>
      <w:r>
        <w:rPr>
          <w:rFonts w:ascii="Arial" w:cs="Arial" w:eastAsia="Arial" w:hAnsi="Arial"/>
          <w:color w:val="111827"/>
          <w:sz w:val="22"/>
          <w:szCs w:val="22"/>
        </w:rPr>
        <w:t xml:space="preserve">Login : pas d'état "Connexion en cours..." sur le bouton pendant le Server Action signIn. L'utilisateur ne sait pas si sa demande est en traitement.</w:t>
      </w:r>
    </w:p>
    <w:p>
      <w:pPr>
        <w:pStyle w:val="ListParagraph"/>
        <w:numPr>
          <w:ilvl w:val="0"/>
          <w:numId w:val="2"/>
        </w:numPr>
        <w:spacing w:after="80" w:before="40"/>
      </w:pPr>
      <w:r>
        <w:rPr>
          <w:rFonts w:ascii="Arial" w:cs="Arial" w:eastAsia="Arial" w:hAnsi="Arial"/>
          <w:color w:val="111827"/>
          <w:sz w:val="22"/>
          <w:szCs w:val="22"/>
        </w:rPr>
        <w:t xml:space="preserve">Checkout étape 2 : pas d'animation de transition entre étape 1 et étape 2. Changement brutal.</w:t>
      </w:r>
    </w:p>
    <w:p>
      <w:pPr>
        <w:pStyle w:val="ListParagraph"/>
        <w:numPr>
          <w:ilvl w:val="0"/>
          <w:numId w:val="2"/>
        </w:numPr>
        <w:spacing w:after="80" w:before="40"/>
      </w:pPr>
      <w:r>
        <w:rPr>
          <w:rFonts w:ascii="Arial" w:cs="Arial" w:eastAsia="Arial" w:hAnsi="Arial"/>
          <w:color w:val="111827"/>
          <w:sz w:val="22"/>
          <w:szCs w:val="22"/>
        </w:rPr>
        <w:t xml:space="preserve">Paiement : sélection d'une méthode ne donne aucun feedback d'animation immédiat (&lt; 100ms). L'utilisateur n'est pas certain d'avoir tapé.</w:t>
      </w:r>
    </w:p>
    <w:p>
      <w:pPr>
        <w:pStyle w:val="ListParagraph"/>
        <w:numPr>
          <w:ilvl w:val="0"/>
          <w:numId w:val="2"/>
        </w:numPr>
        <w:spacing w:after="80" w:before="40"/>
      </w:pPr>
      <w:r>
        <w:rPr>
          <w:rFonts w:ascii="Arial" w:cs="Arial" w:eastAsia="Arial" w:hAnsi="Arial"/>
          <w:color w:val="111827"/>
          <w:sz w:val="22"/>
          <w:szCs w:val="22"/>
        </w:rPr>
        <w:t xml:space="preserve">Tables de données admin : aucun skeleton loader pour les tableaux. Blanc pendant le chargement.</w:t>
      </w:r>
    </w:p>
    <w:p>
      <w:pPr>
        <w:pStyle w:val="ListParagraph"/>
        <w:numPr>
          <w:ilvl w:val="0"/>
          <w:numId w:val="2"/>
        </w:numPr>
        <w:spacing w:after="80" w:before="40"/>
      </w:pPr>
      <w:r>
        <w:rPr>
          <w:rFonts w:ascii="Arial" w:cs="Arial" w:eastAsia="Arial" w:hAnsi="Arial"/>
          <w:color w:val="111827"/>
          <w:sz w:val="22"/>
          <w:szCs w:val="22"/>
        </w:rPr>
        <w:t xml:space="preserve">Boutons désactivés : état disabled = simplement grisé bg-gray-300. Pas de message explicatif sur pourquoi le bouton est désactivé.</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États bien gérés</w:t>
      </w:r>
    </w:p>
    <w:p>
      <w:pPr>
        <w:pStyle w:val="ListParagraph"/>
        <w:numPr>
          <w:ilvl w:val="0"/>
          <w:numId w:val="2"/>
        </w:numPr>
        <w:spacing w:after="80" w:before="40"/>
      </w:pPr>
      <w:r>
        <w:rPr>
          <w:rFonts w:ascii="Arial" w:cs="Arial" w:eastAsia="Arial" w:hAnsi="Arial"/>
          <w:color w:val="111827"/>
          <w:sz w:val="22"/>
          <w:szCs w:val="22"/>
        </w:rPr>
        <w:t xml:space="preserve">Inscription : isPending avec useTransition + Loader2 sur le bouton submit.</w:t>
      </w:r>
    </w:p>
    <w:p>
      <w:pPr>
        <w:pStyle w:val="ListParagraph"/>
        <w:numPr>
          <w:ilvl w:val="0"/>
          <w:numId w:val="2"/>
        </w:numPr>
        <w:spacing w:after="80" w:before="40"/>
      </w:pPr>
      <w:r>
        <w:rPr>
          <w:rFonts w:ascii="Arial" w:cs="Arial" w:eastAsia="Arial" w:hAnsi="Arial"/>
          <w:color w:val="111827"/>
          <w:sz w:val="22"/>
          <w:szCs w:val="22"/>
        </w:rPr>
        <w:t xml:space="preserve">Validation ambassadeur : states idle → loading → valid/invalid avec icônes colorées.</w:t>
      </w:r>
    </w:p>
    <w:p>
      <w:pPr>
        <w:pStyle w:val="ListParagraph"/>
        <w:numPr>
          <w:ilvl w:val="0"/>
          <w:numId w:val="2"/>
        </w:numPr>
        <w:spacing w:after="80" w:before="40"/>
      </w:pPr>
      <w:r>
        <w:rPr>
          <w:rFonts w:ascii="Arial" w:cs="Arial" w:eastAsia="Arial" w:hAnsi="Arial"/>
          <w:color w:val="111827"/>
          <w:sz w:val="22"/>
          <w:szCs w:val="22"/>
        </w:rPr>
        <w:t xml:space="preserve">Paiement en cours : Loader2 sur le bouton Payer pendant la requête API.</w:t>
      </w:r>
    </w:p>
    <w:p>
      <w:pPr>
        <w:pStyle w:val="ListParagraph"/>
        <w:numPr>
          <w:ilvl w:val="0"/>
          <w:numId w:val="2"/>
        </w:numPr>
        <w:spacing w:after="80" w:before="40"/>
      </w:pPr>
      <w:r>
        <w:rPr>
          <w:rFonts w:ascii="Arial" w:cs="Arial" w:eastAsia="Arial" w:hAnsi="Arial"/>
          <w:color w:val="111827"/>
          <w:sz w:val="22"/>
          <w:szCs w:val="22"/>
        </w:rPr>
        <w:t xml:space="preserve">Bouton Payer : active:scale-[0.98] pour le feedback de tap physique.</w:t>
      </w:r>
    </w:p>
    <w:p>
      <w:pPr>
        <w:spacing w:after="60" w:before="0"/>
      </w:pPr>
      <w:r>
        <w:t xml:space="preserve"/>
      </w:r>
    </w:p>
    <w:p>
      <w:pPr>
        <w:pStyle w:val="Heading2"/>
        <w:spacing w:after="160" w:before="320"/>
      </w:pPr>
      <w:r>
        <w:rPr>
          <w:rFonts w:ascii="Arial" w:cs="Arial" w:eastAsia="Arial" w:hAnsi="Arial"/>
          <w:b/>
          <w:bCs/>
          <w:color w:val="0F7A60"/>
          <w:sz w:val="28"/>
          <w:szCs w:val="28"/>
        </w:rPr>
        <w:t xml:space="preserve">6. Accessibilité Visuelle</w:t>
      </w:r>
    </w:p>
    <w:p>
      <w:pPr>
        <w:pStyle w:val="ListParagraph"/>
        <w:numPr>
          <w:ilvl w:val="0"/>
          <w:numId w:val="2"/>
        </w:numPr>
        <w:spacing w:after="80" w:before="40"/>
      </w:pPr>
      <w:r>
        <w:rPr>
          <w:rFonts w:ascii="Arial" w:cs="Arial" w:eastAsia="Arial" w:hAnsi="Arial"/>
          <w:color w:val="111827"/>
          <w:sz w:val="22"/>
          <w:szCs w:val="22"/>
        </w:rPr>
        <w:t xml:space="preserve">Absence quasi-totale d'aria-describedby sur les messages d'erreur de formulaire : les lecteurs d'écran ne peuvent pas associer le message d'erreur au champ concerné.</w:t>
      </w:r>
    </w:p>
    <w:p>
      <w:pPr>
        <w:pStyle w:val="ListParagraph"/>
        <w:numPr>
          <w:ilvl w:val="0"/>
          <w:numId w:val="2"/>
        </w:numPr>
        <w:spacing w:after="80" w:before="40"/>
      </w:pPr>
      <w:r>
        <w:rPr>
          <w:rFonts w:ascii="Arial" w:cs="Arial" w:eastAsia="Arial" w:hAnsi="Arial"/>
          <w:color w:val="111827"/>
          <w:sz w:val="22"/>
          <w:szCs w:val="22"/>
        </w:rPr>
        <w:t xml:space="preserve">Pas d'aria-live="polite" sur les zones de validation dynamique (code ambassadeur, erreurs de formulaire).</w:t>
      </w:r>
    </w:p>
    <w:p>
      <w:pPr>
        <w:pStyle w:val="ListParagraph"/>
        <w:numPr>
          <w:ilvl w:val="0"/>
          <w:numId w:val="2"/>
        </w:numPr>
        <w:spacing w:after="80" w:before="40"/>
      </w:pPr>
      <w:r>
        <w:rPr>
          <w:rFonts w:ascii="Arial" w:cs="Arial" w:eastAsia="Arial" w:hAnsi="Arial"/>
          <w:color w:val="111827"/>
          <w:sz w:val="22"/>
          <w:szCs w:val="22"/>
        </w:rPr>
        <w:t xml:space="preserve">Les icônes décoratives utilisent correctement aria-hidden="true". Bon point.</w:t>
      </w:r>
    </w:p>
    <w:p>
      <w:pPr>
        <w:pStyle w:val="ListParagraph"/>
        <w:numPr>
          <w:ilvl w:val="0"/>
          <w:numId w:val="2"/>
        </w:numPr>
        <w:spacing w:after="80" w:before="40"/>
      </w:pPr>
      <w:r>
        <w:rPr>
          <w:rFonts w:ascii="Arial" w:cs="Arial" w:eastAsia="Arial" w:hAnsi="Arial"/>
          <w:color w:val="111827"/>
          <w:sz w:val="22"/>
          <w:szCs w:val="22"/>
        </w:rPr>
        <w:t xml:space="preserve">aria-expanded manquant sur les sections collapsibles (sidebar, accordéons checkout).</w:t>
      </w:r>
    </w:p>
    <w:p>
      <w:pPr>
        <w:pStyle w:val="ListParagraph"/>
        <w:numPr>
          <w:ilvl w:val="0"/>
          <w:numId w:val="2"/>
        </w:numPr>
        <w:spacing w:after="80" w:before="40"/>
      </w:pPr>
      <w:r>
        <w:rPr>
          <w:rFonts w:ascii="Arial" w:cs="Arial" w:eastAsia="Arial" w:hAnsi="Arial"/>
          <w:color w:val="111827"/>
          <w:sz w:val="22"/>
          <w:szCs w:val="22"/>
        </w:rPr>
        <w:t xml:space="preserve">Images de produits : pas d'attribut alt descriptif systématique, utilise le nom du produit en fallback.</w:t>
      </w:r>
    </w:p>
    <w:p>
      <w:pPr>
        <w:pStyle w:val="ListParagraph"/>
        <w:numPr>
          <w:ilvl w:val="0"/>
          <w:numId w:val="2"/>
        </w:numPr>
        <w:spacing w:after="80" w:before="40"/>
      </w:pPr>
      <w:r>
        <w:rPr>
          <w:rFonts w:ascii="Arial" w:cs="Arial" w:eastAsia="Arial" w:hAnsi="Arial"/>
          <w:color w:val="111827"/>
          <w:sz w:val="22"/>
          <w:szCs w:val="22"/>
        </w:rPr>
        <w:t xml:space="preserve">Les focus:ring sont définis (focus:ring-emerald-400/50) mais pas toujours visibles sur les fonds sombres.</w:t>
      </w:r>
    </w:p>
    <w:p>
      <w:pPr>
        <w:pStyle w:val="ListParagraph"/>
        <w:numPr>
          <w:ilvl w:val="0"/>
          <w:numId w:val="2"/>
        </w:numPr>
        <w:spacing w:after="80" w:before="40"/>
      </w:pPr>
      <w:r>
        <w:rPr>
          <w:rFonts w:ascii="Arial" w:cs="Arial" w:eastAsia="Arial" w:hAnsi="Arial"/>
          <w:color w:val="111827"/>
          <w:sz w:val="22"/>
          <w:szCs w:val="22"/>
        </w:rPr>
        <w:t xml:space="preserve">Les placeholders ne respectent pas les contrastes WCAG : placeholder:text-gray-300 sur bg-white = ratio 1.9:1 (minimum requis : 3:1 pour placeholder).</w:t>
      </w:r>
    </w:p>
    <w:p>
      <w:r>
        <w:br w:type="page"/>
      </w:r>
    </w:p>
    <w:p>
      <w:pPr>
        <w:pStyle w:val="Heading1"/>
        <w:spacing w:after="200" w:before="400"/>
      </w:pPr>
      <w:r>
        <w:rPr>
          <w:rFonts w:ascii="Arial" w:cs="Arial" w:eastAsia="Arial" w:hAnsi="Arial"/>
          <w:b/>
          <w:bCs/>
          <w:color w:val="0A3D35"/>
          <w:sz w:val="36"/>
          <w:szCs w:val="36"/>
        </w:rPr>
        <w:t xml:space="preserve">AUDIT MOBILE-FIRST &amp; MOBILE-FRIENDLY</w:t>
      </w:r>
    </w:p>
    <w:p>
      <w:pPr>
        <w:pBdr>
          <w:bottom w:val="single" w:color="0F7A60" w:sz="6"/>
        </w:pBdr>
        <w:spacing w:after="200" w:before="200"/>
      </w:pPr>
      <w:r>
        <w:t xml:space="preserve"/>
      </w:r>
    </w:p>
    <w:p>
      <w:pPr>
        <w:spacing w:after="120" w:before="60"/>
        <w:jc w:val="left"/>
      </w:pPr>
      <w:r>
        <w:rPr>
          <w:rFonts w:ascii="Arial" w:cs="Arial" w:eastAsia="Arial" w:hAnsi="Arial"/>
          <w:b w:val="false"/>
          <w:bCs w:val="false"/>
          <w:i w:val="false"/>
          <w:iCs w:val="false"/>
          <w:color w:val="111827"/>
          <w:sz w:val="22"/>
          <w:szCs w:val="22"/>
        </w:rPr>
        <w:t xml:space="preserve">Cet audit évalue spécifiquement l'expérience sur appareils mobiles (smartphones 360-430px), en analysant la navigation, les touch targets, la densité de contenu, la performance perçue et l'approche mobile-first.</w:t>
      </w:r>
    </w:p>
    <w:p>
      <w:pPr>
        <w:spacing w:after="60" w:before="0"/>
      </w:pPr>
      <w:r>
        <w:t xml:space="preserve"/>
      </w:r>
    </w:p>
    <w:p>
      <w:pPr>
        <w:pStyle w:val="Heading2"/>
        <w:spacing w:after="160" w:before="320"/>
      </w:pPr>
      <w:r>
        <w:rPr>
          <w:rFonts w:ascii="Arial" w:cs="Arial" w:eastAsia="Arial" w:hAnsi="Arial"/>
          <w:b/>
          <w:bCs/>
          <w:color w:val="0F7A60"/>
          <w:sz w:val="28"/>
          <w:szCs w:val="28"/>
        </w:rPr>
        <w:t xml:space="preserve">Scores Mobile</w:t>
      </w:r>
    </w:p>
    <w:p>
      <w:pPr>
        <w:spacing w:after="60" w:before="60"/>
      </w:pPr>
      <w:r>
        <w:rPr>
          <w:rFonts w:ascii="Arial" w:cs="Arial" w:eastAsia="Arial" w:hAnsi="Arial"/>
          <w:b/>
          <w:bCs/>
          <w:color w:val="111827"/>
          <w:sz w:val="22"/>
          <w:szCs w:val="22"/>
        </w:rPr>
        <w:t xml:space="preserve">Breakpoints &amp; Responsive</w:t>
      </w:r>
      <w:r>
        <w:rPr>
          <w:rFonts w:ascii="Arial" w:cs="Arial" w:eastAsia="Arial" w:hAnsi="Arial"/>
          <w:sz w:val="22"/>
          <w:szCs w:val="22"/>
        </w:rPr>
        <w:t xml:space="preserve">   </w:t>
      </w:r>
      <w:r>
        <w:rPr>
          <w:rFonts w:ascii="Arial" w:cs="Arial" w:eastAsia="Arial" w:hAnsi="Arial"/>
          <w:b/>
          <w:bCs/>
          <w:color w:val="E67E22"/>
          <w:sz w:val="22"/>
          <w:szCs w:val="22"/>
        </w:rPr>
        <w:t xml:space="preserve">6/10</w:t>
      </w:r>
    </w:p>
    <w:p>
      <w:pPr>
        <w:spacing w:after="60" w:before="60"/>
      </w:pPr>
      <w:r>
        <w:rPr>
          <w:rFonts w:ascii="Arial" w:cs="Arial" w:eastAsia="Arial" w:hAnsi="Arial"/>
          <w:b/>
          <w:bCs/>
          <w:color w:val="111827"/>
          <w:sz w:val="22"/>
          <w:szCs w:val="22"/>
        </w:rPr>
        <w:t xml:space="preserve">Touch Targets</w:t>
      </w:r>
      <w:r>
        <w:rPr>
          <w:rFonts w:ascii="Arial" w:cs="Arial" w:eastAsia="Arial" w:hAnsi="Arial"/>
          <w:sz w:val="22"/>
          <w:szCs w:val="22"/>
        </w:rPr>
        <w:t xml:space="preserve">   </w:t>
      </w:r>
      <w:r>
        <w:rPr>
          <w:rFonts w:ascii="Arial" w:cs="Arial" w:eastAsia="Arial" w:hAnsi="Arial"/>
          <w:b/>
          <w:bCs/>
          <w:color w:val="C0392B"/>
          <w:sz w:val="22"/>
          <w:szCs w:val="22"/>
        </w:rPr>
        <w:t xml:space="preserve">4/10</w:t>
      </w:r>
    </w:p>
    <w:p>
      <w:pPr>
        <w:spacing w:after="60" w:before="60"/>
      </w:pPr>
      <w:r>
        <w:rPr>
          <w:rFonts w:ascii="Arial" w:cs="Arial" w:eastAsia="Arial" w:hAnsi="Arial"/>
          <w:b/>
          <w:bCs/>
          <w:color w:val="111827"/>
          <w:sz w:val="22"/>
          <w:szCs w:val="22"/>
        </w:rPr>
        <w:t xml:space="preserve">Navigation Mobile</w:t>
      </w:r>
      <w:r>
        <w:rPr>
          <w:rFonts w:ascii="Arial" w:cs="Arial" w:eastAsia="Arial" w:hAnsi="Arial"/>
          <w:sz w:val="22"/>
          <w:szCs w:val="22"/>
        </w:rPr>
        <w:t xml:space="preserve">   </w:t>
      </w:r>
      <w:r>
        <w:rPr>
          <w:rFonts w:ascii="Arial" w:cs="Arial" w:eastAsia="Arial" w:hAnsi="Arial"/>
          <w:b/>
          <w:bCs/>
          <w:color w:val="C0392B"/>
          <w:sz w:val="22"/>
          <w:szCs w:val="22"/>
        </w:rPr>
        <w:t xml:space="preserve">3/10</w:t>
      </w:r>
    </w:p>
    <w:p>
      <w:pPr>
        <w:spacing w:after="60" w:before="60"/>
      </w:pPr>
      <w:r>
        <w:rPr>
          <w:rFonts w:ascii="Arial" w:cs="Arial" w:eastAsia="Arial" w:hAnsi="Arial"/>
          <w:b/>
          <w:bCs/>
          <w:color w:val="111827"/>
          <w:sz w:val="22"/>
          <w:szCs w:val="22"/>
        </w:rPr>
        <w:t xml:space="preserve">Densité de contenu mobile</w:t>
      </w:r>
      <w:r>
        <w:rPr>
          <w:rFonts w:ascii="Arial" w:cs="Arial" w:eastAsia="Arial" w:hAnsi="Arial"/>
          <w:sz w:val="22"/>
          <w:szCs w:val="22"/>
        </w:rPr>
        <w:t xml:space="preserve">   </w:t>
      </w:r>
      <w:r>
        <w:rPr>
          <w:rFonts w:ascii="Arial" w:cs="Arial" w:eastAsia="Arial" w:hAnsi="Arial"/>
          <w:b/>
          <w:bCs/>
          <w:color w:val="C0392B"/>
          <w:sz w:val="22"/>
          <w:szCs w:val="22"/>
        </w:rPr>
        <w:t xml:space="preserve">4/10</w:t>
      </w:r>
    </w:p>
    <w:p>
      <w:pPr>
        <w:spacing w:after="60" w:before="60"/>
      </w:pPr>
      <w:r>
        <w:rPr>
          <w:rFonts w:ascii="Arial" w:cs="Arial" w:eastAsia="Arial" w:hAnsi="Arial"/>
          <w:b/>
          <w:bCs/>
          <w:color w:val="111827"/>
          <w:sz w:val="22"/>
          <w:szCs w:val="22"/>
        </w:rPr>
        <w:t xml:space="preserve">Performance perçue (Loading)</w:t>
      </w:r>
      <w:r>
        <w:rPr>
          <w:rFonts w:ascii="Arial" w:cs="Arial" w:eastAsia="Arial" w:hAnsi="Arial"/>
          <w:sz w:val="22"/>
          <w:szCs w:val="22"/>
        </w:rPr>
        <w:t xml:space="preserve">   </w:t>
      </w:r>
      <w:r>
        <w:rPr>
          <w:rFonts w:ascii="Arial" w:cs="Arial" w:eastAsia="Arial" w:hAnsi="Arial"/>
          <w:b/>
          <w:bCs/>
          <w:color w:val="C0392B"/>
          <w:sz w:val="22"/>
          <w:szCs w:val="22"/>
        </w:rPr>
        <w:t xml:space="preserve">4/10</w:t>
      </w:r>
    </w:p>
    <w:p>
      <w:pPr>
        <w:spacing w:after="60" w:before="60"/>
      </w:pPr>
      <w:r>
        <w:rPr>
          <w:rFonts w:ascii="Arial" w:cs="Arial" w:eastAsia="Arial" w:hAnsi="Arial"/>
          <w:b/>
          <w:bCs/>
          <w:color w:val="111827"/>
          <w:sz w:val="22"/>
          <w:szCs w:val="22"/>
        </w:rPr>
        <w:t xml:space="preserve">Lisibilité mobile</w:t>
      </w:r>
      <w:r>
        <w:rPr>
          <w:rFonts w:ascii="Arial" w:cs="Arial" w:eastAsia="Arial" w:hAnsi="Arial"/>
          <w:sz w:val="22"/>
          <w:szCs w:val="22"/>
        </w:rPr>
        <w:t xml:space="preserve">   </w:t>
      </w:r>
      <w:r>
        <w:rPr>
          <w:rFonts w:ascii="Arial" w:cs="Arial" w:eastAsia="Arial" w:hAnsi="Arial"/>
          <w:b/>
          <w:bCs/>
          <w:color w:val="E67E22"/>
          <w:sz w:val="22"/>
          <w:szCs w:val="22"/>
        </w:rPr>
        <w:t xml:space="preserve">5/10</w:t>
      </w:r>
    </w:p>
    <w:p>
      <w:pPr>
        <w:spacing w:after="60" w:before="60"/>
      </w:pPr>
      <w:r>
        <w:rPr>
          <w:rFonts w:ascii="Arial" w:cs="Arial" w:eastAsia="Arial" w:hAnsi="Arial"/>
          <w:b/>
          <w:bCs/>
          <w:color w:val="111827"/>
          <w:sz w:val="22"/>
          <w:szCs w:val="22"/>
        </w:rPr>
        <w:t xml:space="preserve">PWA / Installation</w:t>
      </w:r>
      <w:r>
        <w:rPr>
          <w:rFonts w:ascii="Arial" w:cs="Arial" w:eastAsia="Arial" w:hAnsi="Arial"/>
          <w:sz w:val="22"/>
          <w:szCs w:val="22"/>
        </w:rPr>
        <w:t xml:space="preserve">   </w:t>
      </w:r>
      <w:r>
        <w:rPr>
          <w:rFonts w:ascii="Arial" w:cs="Arial" w:eastAsia="Arial" w:hAnsi="Arial"/>
          <w:b/>
          <w:bCs/>
          <w:color w:val="0F7A60"/>
          <w:sz w:val="22"/>
          <w:szCs w:val="22"/>
        </w:rPr>
        <w:t xml:space="preserve">7/10</w:t>
      </w:r>
    </w:p>
    <w:p>
      <w:pPr>
        <w:spacing w:after="60" w:before="60"/>
      </w:pPr>
      <w:r>
        <w:rPr>
          <w:rFonts w:ascii="Arial" w:cs="Arial" w:eastAsia="Arial" w:hAnsi="Arial"/>
          <w:b/>
          <w:bCs/>
          <w:color w:val="111827"/>
          <w:sz w:val="22"/>
          <w:szCs w:val="22"/>
        </w:rPr>
        <w:t xml:space="preserve">SCORE MOBILE GLOBAL</w:t>
      </w:r>
      <w:r>
        <w:rPr>
          <w:rFonts w:ascii="Arial" w:cs="Arial" w:eastAsia="Arial" w:hAnsi="Arial"/>
          <w:sz w:val="22"/>
          <w:szCs w:val="22"/>
        </w:rPr>
        <w:t xml:space="preserve">   </w:t>
      </w:r>
      <w:r>
        <w:rPr>
          <w:rFonts w:ascii="Arial" w:cs="Arial" w:eastAsia="Arial" w:hAnsi="Arial"/>
          <w:b/>
          <w:bCs/>
          <w:color w:val="C0392B"/>
          <w:sz w:val="22"/>
          <w:szCs w:val="22"/>
        </w:rPr>
        <w:t xml:space="preserve">33/70</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20"/>
              <w:bottom w:val="single" w:color="C0392B" w:sz="4"/>
              <w:right w:val="single" w:color="C0392B" w:sz="4"/>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  Diagnostic Mobile</w:t>
            </w:r>
          </w:p>
          <w:p>
            <w:pPr>
              <w:spacing w:after="0" w:before="0"/>
            </w:pPr>
            <w:r>
              <w:rPr>
                <w:rFonts w:ascii="Arial" w:cs="Arial" w:eastAsia="Arial" w:hAnsi="Arial"/>
                <w:color w:val="111827"/>
                <w:sz w:val="20"/>
                <w:szCs w:val="20"/>
              </w:rPr>
              <w:t xml:space="preserve">PDV Pro est conçu desktop-first adapté mobile, pas mobile-first natif. Le code part de grands paddings (p-6/p-8/p-10) et d'une architecture de drawer/sidebar desktop, puis essaie de compenser en mobile. Cette approche inverse génère des compromis visibles partout.</w:t>
            </w:r>
          </w:p>
        </w:tc>
      </w:tr>
    </w:tbl>
    <w:p>
      <w:pPr>
        <w:spacing w:after="60" w:before="0"/>
      </w:pPr>
      <w:r>
        <w:t xml:space="preserve"/>
      </w:r>
    </w:p>
    <w:p>
      <w:pPr>
        <w:pStyle w:val="Heading2"/>
        <w:spacing w:after="160" w:before="320"/>
      </w:pPr>
      <w:r>
        <w:rPr>
          <w:rFonts w:ascii="Arial" w:cs="Arial" w:eastAsia="Arial" w:hAnsi="Arial"/>
          <w:b/>
          <w:bCs/>
          <w:color w:val="0F7A60"/>
          <w:sz w:val="28"/>
          <w:szCs w:val="28"/>
        </w:rPr>
        <w:t xml:space="preserve">1. Breakpoints &amp; Stratégie Responsive</w:t>
      </w:r>
    </w:p>
    <w:p>
      <w:pPr>
        <w:pStyle w:val="Heading3"/>
        <w:spacing w:after="120" w:before="240"/>
      </w:pPr>
      <w:r>
        <w:rPr>
          <w:rFonts w:ascii="Arial" w:cs="Arial" w:eastAsia="Arial" w:hAnsi="Arial"/>
          <w:b/>
          <w:bCs/>
          <w:color w:val="111827"/>
          <w:sz w:val="24"/>
          <w:szCs w:val="24"/>
        </w:rPr>
        <w:t xml:space="preserve">Répartition des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2340"/>
        <w:gridCol w:w="3660"/>
      </w:tblGrid>
      <w:tr>
        <w:tc>
          <w:tcPr>
            <w:tcW w:type="dxa" w:w="180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156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Viewport</w:t>
            </w:r>
          </w:p>
        </w:tc>
        <w:tc>
          <w:tcPr>
            <w:tcW w:type="dxa" w:w="234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Fréquence d'usage</w:t>
            </w:r>
          </w:p>
        </w:tc>
        <w:tc>
          <w:tcPr>
            <w:tcW w:type="dxa" w:w="366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Rôle principal</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(base)</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&lt; 640px</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Fallback</w:t>
            </w:r>
          </w:p>
        </w:tc>
        <w:tc>
          <w:tcPr>
            <w:tcW w:type="dxa" w:w="36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Mobile par défaut</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sm:</w:t>
            </w:r>
          </w:p>
        </w:tc>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640px+</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Rare (~14 uses)</w:t>
            </w:r>
          </w:p>
        </w:tc>
        <w:tc>
          <w:tcPr>
            <w:tcW w:type="dxa" w:w="36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Textes, display conditionnel</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md:</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768px+</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Dominant (~68 uses)</w:t>
            </w:r>
          </w:p>
        </w:tc>
        <w:tc>
          <w:tcPr>
            <w:tcW w:type="dxa" w:w="36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Shifts layout majeurs</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lg:</w:t>
            </w:r>
          </w:p>
        </w:tc>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1024px+</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Fréquent (~45 uses)</w:t>
            </w:r>
          </w:p>
        </w:tc>
        <w:tc>
          <w:tcPr>
            <w:tcW w:type="dxa" w:w="36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Desktop optimisations</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xl:</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1280px+</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Rare (~8 uses)</w:t>
            </w:r>
          </w:p>
        </w:tc>
        <w:tc>
          <w:tcPr>
            <w:tcW w:type="dxa" w:w="36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dashboards uniquement</w:t>
            </w:r>
          </w:p>
        </w:tc>
      </w:tr>
    </w:tbl>
    <w:p>
      <w:pPr>
        <w:spacing w:after="60" w:before="0"/>
      </w:pPr>
      <w:r>
        <w:t xml:space="preserve"/>
      </w:r>
    </w:p>
    <w:p>
      <w:pPr>
        <w:pStyle w:val="Heading3"/>
        <w:spacing w:after="120" w:before="240"/>
      </w:pPr>
      <w:r>
        <w:rPr>
          <w:rFonts w:ascii="Arial" w:cs="Arial" w:eastAsia="Arial" w:hAnsi="Arial"/>
          <w:b/>
          <w:bCs/>
          <w:color w:val="111827"/>
          <w:sz w:val="24"/>
          <w:szCs w:val="24"/>
        </w:rPr>
        <w:t xml:space="preserve">Problèmes de stratégie</w:t>
      </w:r>
    </w:p>
    <w:p>
      <w:pPr>
        <w:pStyle w:val="ListParagraph"/>
        <w:numPr>
          <w:ilvl w:val="0"/>
          <w:numId w:val="2"/>
        </w:numPr>
        <w:spacing w:after="80" w:before="40"/>
      </w:pPr>
      <w:r>
        <w:rPr>
          <w:rFonts w:ascii="Arial" w:cs="Arial" w:eastAsia="Arial" w:hAnsi="Arial"/>
          <w:color w:val="111827"/>
          <w:sz w:val="22"/>
          <w:szCs w:val="22"/>
        </w:rPr>
        <w:t xml:space="preserve">Le breakpoint md: (768px) est dominant pour les shifts majeurs, mais la grande majorité des utilisateurs africains mobiles sont sur des écrans 360-430px, donc bien en dessous. Cela signifie que les optimisations desktop commencent à 768px, laissant la zone 360-640px dans les valeurs "base" non optimisées.</w:t>
      </w:r>
    </w:p>
    <w:p>
      <w:pPr>
        <w:pStyle w:val="ListParagraph"/>
        <w:numPr>
          <w:ilvl w:val="0"/>
          <w:numId w:val="2"/>
        </w:numPr>
        <w:spacing w:after="80" w:before="40"/>
      </w:pPr>
      <w:r>
        <w:rPr>
          <w:rFonts w:ascii="Arial" w:cs="Arial" w:eastAsia="Arial" w:hAnsi="Arial"/>
          <w:color w:val="111827"/>
          <w:sz w:val="22"/>
          <w:szCs w:val="22"/>
        </w:rPr>
        <w:t xml:space="preserve">Approche inverse : les valeurs de base (mobile) sont celles du desktop non modifié. Les développeurs ajoutent des overrides lg: pour le desktop au lieu de construire mobile-first et d'ajouter md:, lg: pour l'agrandir.</w:t>
      </w:r>
    </w:p>
    <w:p>
      <w:pPr>
        <w:pStyle w:val="ListParagraph"/>
        <w:numPr>
          <w:ilvl w:val="0"/>
          <w:numId w:val="2"/>
        </w:numPr>
        <w:spacing w:after="80" w:before="40"/>
      </w:pPr>
      <w:r>
        <w:rPr>
          <w:rFonts w:ascii="Arial" w:cs="Arial" w:eastAsia="Arial" w:hAnsi="Arial"/>
          <w:color w:val="111827"/>
          <w:sz w:val="22"/>
          <w:szCs w:val="22"/>
        </w:rPr>
        <w:t xml:space="preserve">Exemple concret : padding p-6 lg:p-10. La valeur mobile est p-6 (24px), qui est une valeur confortable desktop. Une approche mobile-first aurait donné p-3 md:p-6 lg:p-10.</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A60" w:sz="8"/>
              <w:left w:val="single" w:color="0F7A60" w:sz="20"/>
              <w:bottom w:val="single" w:color="0F7A60" w:sz="4"/>
              <w:right w:val="single" w:color="0F7A60" w:sz="4"/>
            </w:tcBorders>
            <w:shd w:fill="E8F8F3" w:val="clear"/>
            <w:tcMar>
              <w:top w:type="dxa" w:w="120"/>
              <w:left w:type="dxa" w:w="200"/>
              <w:bottom w:type="dxa" w:w="120"/>
              <w:right w:type="dxa" w:w="200"/>
            </w:tcMar>
          </w:tcPr>
          <w:p>
            <w:pPr>
              <w:spacing w:after="60" w:before="0"/>
            </w:pPr>
            <w:r>
              <w:rPr>
                <w:rFonts w:ascii="Arial" w:cs="Arial" w:eastAsia="Arial" w:hAnsi="Arial"/>
                <w:b/>
                <w:bCs/>
                <w:color w:val="0F7A60"/>
                <w:sz w:val="22"/>
                <w:szCs w:val="22"/>
              </w:rPr>
              <w:t xml:space="preserve">💡  Règle Mobile-First à adopter</w:t>
            </w:r>
          </w:p>
          <w:p>
            <w:pPr>
              <w:spacing w:after="0" w:before="0"/>
            </w:pPr>
            <w:r>
              <w:rPr>
                <w:rFonts w:ascii="Arial" w:cs="Arial" w:eastAsia="Arial" w:hAnsi="Arial"/>
                <w:color w:val="111827"/>
                <w:sz w:val="20"/>
                <w:szCs w:val="20"/>
              </w:rPr>
              <w:t xml:space="preserve">Principe : commencer petit, agrandir en progressant. p-3 → md:p-6 → lg:p-10. text-lg → md:text-xl → lg:text-2xl. Chaque propriété CSS doit d'abord être pensée pour 375px, puis surchargée pour les grands écrans.</w:t>
            </w:r>
          </w:p>
        </w:tc>
      </w:tr>
    </w:tbl>
    <w:p>
      <w:pPr>
        <w:spacing w:after="60" w:before="0"/>
      </w:pPr>
      <w:r>
        <w:t xml:space="preserve"/>
      </w:r>
    </w:p>
    <w:p>
      <w:pPr>
        <w:pStyle w:val="Heading2"/>
        <w:spacing w:after="160" w:before="320"/>
      </w:pPr>
      <w:r>
        <w:rPr>
          <w:rFonts w:ascii="Arial" w:cs="Arial" w:eastAsia="Arial" w:hAnsi="Arial"/>
          <w:b/>
          <w:bCs/>
          <w:color w:val="0F7A60"/>
          <w:sz w:val="28"/>
          <w:szCs w:val="28"/>
        </w:rPr>
        <w:t xml:space="preserve">2. Touch Targets</w:t>
      </w:r>
    </w:p>
    <w:p>
      <w:pPr>
        <w:spacing w:after="120" w:before="60"/>
        <w:jc w:val="left"/>
      </w:pPr>
      <w:r>
        <w:rPr>
          <w:rFonts w:ascii="Arial" w:cs="Arial" w:eastAsia="Arial" w:hAnsi="Arial"/>
          <w:b w:val="false"/>
          <w:bCs w:val="false"/>
          <w:i w:val="false"/>
          <w:iCs w:val="false"/>
          <w:color w:val="111827"/>
          <w:sz w:val="22"/>
          <w:szCs w:val="22"/>
        </w:rPr>
        <w:t xml:space="preserve">Les recommandations WCAG 2.1 Level AA exigent des zones de tap de minimum 44×44px. Apple HIG recommande 44pt, Google Material 48dp.</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Analyse des touch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34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Taille actuelle</w:t>
            </w:r>
          </w:p>
        </w:tc>
        <w:tc>
          <w:tcPr>
            <w:tcW w:type="dxa" w:w="234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Minimum requis</w:t>
            </w:r>
          </w:p>
        </w:tc>
        <w:tc>
          <w:tcPr>
            <w:tcW w:type="dxa" w:w="156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Boutons primaires (py-4)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64px hauteur</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44px</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OK</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Champs de formulaire (py-4)</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64px hauteur</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44px</w:t>
            </w:r>
          </w:p>
        </w:tc>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OK</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Logo / Avatar buttons (w-12)</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48px</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44px</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OK</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NavLink items sidebar (py-2.5)</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40px</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44px</w:t>
            </w:r>
          </w:p>
        </w:tc>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BORDERLINE</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Boutons quantité +/- (w-8 h-8)</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32px</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44px</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ECHEC</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Icônes de fermeture (size-20)</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20px</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44px</w:t>
            </w:r>
          </w:p>
        </w:tc>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ECHEC critique</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Boutons de rôle inscription</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Variable ~40px</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48px</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ECHEC</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WhatsApp bouton (w-14 mobile)</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56px</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44px</w:t>
            </w:r>
          </w:p>
        </w:tc>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OK mais trop grand</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Checkbox inputs (défaut)</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16px</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44px</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ECHEC</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Boutons paiement (py-4)</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64px</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44px</w:t>
            </w:r>
          </w:p>
        </w:tc>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OK</w:t>
            </w:r>
          </w:p>
        </w:tc>
      </w:tr>
    </w:tbl>
    <w:p>
      <w:pPr>
        <w:spacing w:after="60" w:before="0"/>
      </w:pPr>
      <w:r>
        <w:t xml:space="preserve"/>
      </w:r>
    </w:p>
    <w:p>
      <w:pPr>
        <w:pStyle w:val="ListParagraph"/>
        <w:numPr>
          <w:ilvl w:val="0"/>
          <w:numId w:val="2"/>
        </w:numPr>
        <w:spacing w:after="80" w:before="40"/>
      </w:pPr>
      <w:r>
        <w:rPr>
          <w:rFonts w:ascii="Arial" w:cs="Arial" w:eastAsia="Arial" w:hAnsi="Arial"/>
          <w:color w:val="111827"/>
          <w:sz w:val="22"/>
          <w:szCs w:val="22"/>
        </w:rPr>
        <w:t xml:space="preserve">Les boutons +/- de quantité dans CheckoutForm sont w-8 h-8 (32px) : sur un doigt adulte moyen de 9-10mm, cela génère des erreurs de tap fréquentes. C'est une source de frustration directe dans le tunnel de commande.</w:t>
      </w:r>
    </w:p>
    <w:p>
      <w:pPr>
        <w:pStyle w:val="ListParagraph"/>
        <w:numPr>
          <w:ilvl w:val="0"/>
          <w:numId w:val="2"/>
        </w:numPr>
        <w:spacing w:after="80" w:before="40"/>
      </w:pPr>
      <w:r>
        <w:rPr>
          <w:rFonts w:ascii="Arial" w:cs="Arial" w:eastAsia="Arial" w:hAnsi="Arial"/>
          <w:color w:val="111827"/>
          <w:sz w:val="22"/>
          <w:szCs w:val="22"/>
        </w:rPr>
        <w:t xml:space="preserve">Le WhatsApp floating button w-14 (56px) en mobile est au contraire trop grand et peut masquer du contenu important. Sur les pages de paiement notamment, il peut recouvrir le bouton "Payer".</w:t>
      </w:r>
    </w:p>
    <w:p>
      <w:pPr>
        <w:pStyle w:val="ListParagraph"/>
        <w:numPr>
          <w:ilvl w:val="0"/>
          <w:numId w:val="2"/>
        </w:numPr>
        <w:spacing w:after="80" w:before="40"/>
      </w:pPr>
      <w:r>
        <w:rPr>
          <w:rFonts w:ascii="Arial" w:cs="Arial" w:eastAsia="Arial" w:hAnsi="Arial"/>
          <w:color w:val="111827"/>
          <w:sz w:val="22"/>
          <w:szCs w:val="22"/>
        </w:rPr>
        <w:t xml:space="preserve">L'animation ping en permanence sur WhatsApp attire l'attention mais devient anxiogène après quelques secondes.</w:t>
      </w:r>
    </w:p>
    <w:p>
      <w:pPr>
        <w:spacing w:after="60" w:before="0"/>
      </w:pPr>
      <w:r>
        <w:t xml:space="preserve"/>
      </w:r>
    </w:p>
    <w:p>
      <w:pPr>
        <w:pStyle w:val="Heading2"/>
        <w:spacing w:after="160" w:before="320"/>
      </w:pPr>
      <w:r>
        <w:rPr>
          <w:rFonts w:ascii="Arial" w:cs="Arial" w:eastAsia="Arial" w:hAnsi="Arial"/>
          <w:b/>
          <w:bCs/>
          <w:color w:val="0F7A60"/>
          <w:sz w:val="28"/>
          <w:szCs w:val="28"/>
        </w:rPr>
        <w:t xml:space="preserve">3. Navigation Mobile</w:t>
      </w:r>
    </w:p>
    <w:p>
      <w:pPr>
        <w:pStyle w:val="Heading3"/>
        <w:spacing w:after="120" w:before="240"/>
      </w:pPr>
      <w:r>
        <w:rPr>
          <w:rFonts w:ascii="Arial" w:cs="Arial" w:eastAsia="Arial" w:hAnsi="Arial"/>
          <w:b/>
          <w:bCs/>
          <w:color w:val="111827"/>
          <w:sz w:val="24"/>
          <w:szCs w:val="24"/>
        </w:rPr>
        <w:t xml:space="preserve">Problème fondamental : absence de navigation native mobile</w:t>
      </w:r>
    </w:p>
    <w:p>
      <w:pPr>
        <w:pStyle w:val="ListParagraph"/>
        <w:numPr>
          <w:ilvl w:val="0"/>
          <w:numId w:val="2"/>
        </w:numPr>
        <w:spacing w:after="80" w:before="40"/>
      </w:pPr>
      <w:r>
        <w:rPr>
          <w:rFonts w:ascii="Arial" w:cs="Arial" w:eastAsia="Arial" w:hAnsi="Arial"/>
          <w:color w:val="111827"/>
          <w:sz w:val="22"/>
          <w:szCs w:val="22"/>
        </w:rPr>
        <w:t xml:space="preserve">PDV Pro n'a pas de Bottom Tab Bar, qui est le pattern de navigation standard sur toutes les applications mobiles natives (iOS et Android). Toute navigation passe par un hamburger ouvrant un drawer — un pattern daté et peu ergonomique.</w:t>
      </w:r>
    </w:p>
    <w:p>
      <w:pPr>
        <w:pStyle w:val="ListParagraph"/>
        <w:numPr>
          <w:ilvl w:val="0"/>
          <w:numId w:val="2"/>
        </w:numPr>
        <w:spacing w:after="80" w:before="40"/>
      </w:pPr>
      <w:r>
        <w:rPr>
          <w:rFonts w:ascii="Arial" w:cs="Arial" w:eastAsia="Arial" w:hAnsi="Arial"/>
          <w:color w:val="111827"/>
          <w:sz w:val="22"/>
          <w:szCs w:val="22"/>
        </w:rPr>
        <w:t xml:space="preserve">Selon les études UX (Nielsen, Baymard Institute), les hamburger menus réduisent la découvrabilité des fonctionnalités de 75% par rapport à une bottom navigation permanente.</w:t>
      </w:r>
    </w:p>
    <w:p>
      <w:pPr>
        <w:pStyle w:val="ListParagraph"/>
        <w:numPr>
          <w:ilvl w:val="0"/>
          <w:numId w:val="2"/>
        </w:numPr>
        <w:spacing w:after="80" w:before="40"/>
      </w:pPr>
      <w:r>
        <w:rPr>
          <w:rFonts w:ascii="Arial" w:cs="Arial" w:eastAsia="Arial" w:hAnsi="Arial"/>
          <w:color w:val="111827"/>
          <w:sz w:val="22"/>
          <w:szCs w:val="22"/>
        </w:rPr>
        <w:t xml:space="preserve">La bottom tab bar offre un repère spatial permanent : l'utilisateur sait toujours "où il est" et "où il peut aller" d'un seul regard.</w:t>
      </w:r>
    </w:p>
    <w:p>
      <w:pPr>
        <w:pStyle w:val="ListParagraph"/>
        <w:numPr>
          <w:ilvl w:val="0"/>
          <w:numId w:val="2"/>
        </w:numPr>
        <w:spacing w:after="80" w:before="40"/>
      </w:pPr>
      <w:r>
        <w:rPr>
          <w:rFonts w:ascii="Arial" w:cs="Arial" w:eastAsia="Arial" w:hAnsi="Arial"/>
          <w:color w:val="111827"/>
          <w:sz w:val="22"/>
          <w:szCs w:val="22"/>
        </w:rPr>
        <w:t xml:space="preserve">Le drawer actuel contient 30+ liens sans groupement visuel clair entre les sections primaires (Produits, Commandes) et secondaires (Agenda, Communautés, Analytics).</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Architecture de navigation recommandée</w:t>
      </w:r>
    </w:p>
    <w:p>
      <w:pPr>
        <w:pStyle w:val="ListParagraph"/>
        <w:numPr>
          <w:ilvl w:val="0"/>
          <w:numId w:val="2"/>
        </w:numPr>
        <w:spacing w:after="80" w:before="40"/>
      </w:pPr>
      <w:r>
        <w:rPr>
          <w:rFonts w:ascii="Arial" w:cs="Arial" w:eastAsia="Arial" w:hAnsi="Arial"/>
          <w:color w:val="111827"/>
          <w:sz w:val="22"/>
          <w:szCs w:val="22"/>
        </w:rPr>
        <w:t xml:space="preserve">Tab 1 — Accueil (LayoutDashboard) : Dashboard principal, KPIs</w:t>
      </w:r>
    </w:p>
    <w:p>
      <w:pPr>
        <w:pStyle w:val="ListParagraph"/>
        <w:numPr>
          <w:ilvl w:val="0"/>
          <w:numId w:val="2"/>
        </w:numPr>
        <w:spacing w:after="80" w:before="40"/>
      </w:pPr>
      <w:r>
        <w:rPr>
          <w:rFonts w:ascii="Arial" w:cs="Arial" w:eastAsia="Arial" w:hAnsi="Arial"/>
          <w:color w:val="111827"/>
          <w:sz w:val="22"/>
          <w:szCs w:val="22"/>
        </w:rPr>
        <w:t xml:space="preserve">Tab 2 — Produits (Package) : Catalogue, ajout rapide</w:t>
      </w:r>
    </w:p>
    <w:p>
      <w:pPr>
        <w:pStyle w:val="ListParagraph"/>
        <w:numPr>
          <w:ilvl w:val="0"/>
          <w:numId w:val="2"/>
        </w:numPr>
        <w:spacing w:after="80" w:before="40"/>
      </w:pPr>
      <w:r>
        <w:rPr>
          <w:rFonts w:ascii="Arial" w:cs="Arial" w:eastAsia="Arial" w:hAnsi="Arial"/>
          <w:color w:val="111827"/>
          <w:sz w:val="22"/>
          <w:szCs w:val="22"/>
        </w:rPr>
        <w:t xml:space="preserve">Tab 3 — Commandes (ShoppingCart) : Orders, suivi livraisons</w:t>
      </w:r>
    </w:p>
    <w:p>
      <w:pPr>
        <w:pStyle w:val="ListParagraph"/>
        <w:numPr>
          <w:ilvl w:val="0"/>
          <w:numId w:val="2"/>
        </w:numPr>
        <w:spacing w:after="80" w:before="40"/>
      </w:pPr>
      <w:r>
        <w:rPr>
          <w:rFonts w:ascii="Arial" w:cs="Arial" w:eastAsia="Arial" w:hAnsi="Arial"/>
          <w:color w:val="111827"/>
          <w:sz w:val="22"/>
          <w:szCs w:val="22"/>
        </w:rPr>
        <w:t xml:space="preserve">Tab 4 — Notifs (Bell) : Notifications push, alertes</w:t>
      </w:r>
    </w:p>
    <w:p>
      <w:pPr>
        <w:pStyle w:val="ListParagraph"/>
        <w:numPr>
          <w:ilvl w:val="0"/>
          <w:numId w:val="2"/>
        </w:numPr>
        <w:spacing w:after="80" w:before="40"/>
      </w:pPr>
      <w:r>
        <w:rPr>
          <w:rFonts w:ascii="Arial" w:cs="Arial" w:eastAsia="Arial" w:hAnsi="Arial"/>
          <w:color w:val="111827"/>
          <w:sz w:val="22"/>
          <w:szCs w:val="22"/>
        </w:rPr>
        <w:t xml:space="preserve">Tab 5 — Profil (Avatar) : Sheet bottom avec tous les liens secondaires</w:t>
      </w:r>
    </w:p>
    <w:p>
      <w:pPr>
        <w:spacing w:after="60" w:before="0"/>
      </w:pPr>
      <w:r>
        <w:t xml:space="preserve"/>
      </w:r>
    </w:p>
    <w:p>
      <w:pPr>
        <w:pStyle w:val="Heading2"/>
        <w:spacing w:after="160" w:before="320"/>
      </w:pPr>
      <w:r>
        <w:rPr>
          <w:rFonts w:ascii="Arial" w:cs="Arial" w:eastAsia="Arial" w:hAnsi="Arial"/>
          <w:b/>
          <w:bCs/>
          <w:color w:val="0F7A60"/>
          <w:sz w:val="28"/>
          <w:szCs w:val="28"/>
        </w:rPr>
        <w:t xml:space="preserve">4. Densité de Contenu Mobile</w:t>
      </w:r>
    </w:p>
    <w:p>
      <w:pPr>
        <w:pStyle w:val="Heading3"/>
        <w:spacing w:after="120" w:before="240"/>
      </w:pPr>
      <w:r>
        <w:rPr>
          <w:rFonts w:ascii="Arial" w:cs="Arial" w:eastAsia="Arial" w:hAnsi="Arial"/>
          <w:b/>
          <w:bCs/>
          <w:color w:val="111827"/>
          <w:sz w:val="24"/>
          <w:szCs w:val="24"/>
        </w:rPr>
        <w:t xml:space="preserve">Problèmes de densité</w:t>
      </w:r>
    </w:p>
    <w:p>
      <w:pPr>
        <w:pStyle w:val="ListParagraph"/>
        <w:numPr>
          <w:ilvl w:val="0"/>
          <w:numId w:val="2"/>
        </w:numPr>
        <w:spacing w:after="80" w:before="40"/>
      </w:pPr>
      <w:r>
        <w:rPr>
          <w:rFonts w:ascii="Arial" w:cs="Arial" w:eastAsia="Arial" w:hAnsi="Arial"/>
          <w:color w:val="111827"/>
          <w:sz w:val="22"/>
          <w:szCs w:val="22"/>
        </w:rPr>
        <w:t xml:space="preserve">"Zoom mosaïque" identifié : le dashboard présente simultanément KPIs (4 cards), un banner promotionnel, un graphique d'analytics et la checklist d'onboarding. Sur un écran 375px, l'utilisateur est submergé de contenu compressé.</w:t>
      </w:r>
    </w:p>
    <w:p>
      <w:pPr>
        <w:pStyle w:val="ListParagraph"/>
        <w:numPr>
          <w:ilvl w:val="0"/>
          <w:numId w:val="2"/>
        </w:numPr>
        <w:spacing w:after="80" w:before="40"/>
      </w:pPr>
      <w:r>
        <w:rPr>
          <w:rFonts w:ascii="Arial" w:cs="Arial" w:eastAsia="Arial" w:hAnsi="Arial"/>
          <w:color w:val="111827"/>
          <w:sz w:val="22"/>
          <w:szCs w:val="22"/>
        </w:rPr>
        <w:t xml:space="preserve">Le tableau admin des utilisateurs (/admin/users) utilise une table HTML standard non adaptée mobile. Une table avec 8+ colonnes sur 375px = scroll horizontal + contenu illisible.</w:t>
      </w:r>
    </w:p>
    <w:p>
      <w:pPr>
        <w:pStyle w:val="ListParagraph"/>
        <w:numPr>
          <w:ilvl w:val="0"/>
          <w:numId w:val="2"/>
        </w:numPr>
        <w:spacing w:after="80" w:before="40"/>
      </w:pPr>
      <w:r>
        <w:rPr>
          <w:rFonts w:ascii="Arial" w:cs="Arial" w:eastAsia="Arial" w:hAnsi="Arial"/>
          <w:color w:val="111827"/>
          <w:sz w:val="22"/>
          <w:szCs w:val="22"/>
        </w:rPr>
        <w:t xml:space="preserve">Les coins rounded-[32px] très arrondis en mobile prennent de la place visuelle et réduisent la surface de contenu utile des cartes.</w:t>
      </w:r>
    </w:p>
    <w:p>
      <w:pPr>
        <w:pStyle w:val="ListParagraph"/>
        <w:numPr>
          <w:ilvl w:val="0"/>
          <w:numId w:val="2"/>
        </w:numPr>
        <w:spacing w:after="80" w:before="40"/>
      </w:pPr>
      <w:r>
        <w:rPr>
          <w:rFonts w:ascii="Arial" w:cs="Arial" w:eastAsia="Arial" w:hAnsi="Arial"/>
          <w:color w:val="111827"/>
          <w:sz w:val="22"/>
          <w:szCs w:val="22"/>
        </w:rPr>
        <w:t xml:space="preserve">Les animations de glowing en arrière-plan (deux cercles blur-[120px] en mouvement) sont esthétiques sur desktop mais gaspillent du GPU et de la batterie mobile.</w:t>
      </w:r>
    </w:p>
    <w:p>
      <w:pPr>
        <w:pStyle w:val="ListParagraph"/>
        <w:numPr>
          <w:ilvl w:val="0"/>
          <w:numId w:val="2"/>
        </w:numPr>
        <w:spacing w:after="80" w:before="40"/>
      </w:pPr>
      <w:r>
        <w:rPr>
          <w:rFonts w:ascii="Arial" w:cs="Arial" w:eastAsia="Arial" w:hAnsi="Arial"/>
          <w:color w:val="111827"/>
          <w:sz w:val="22"/>
          <w:szCs w:val="22"/>
        </w:rPr>
        <w:t xml:space="preserve">Le checkout step 1 affiche image produit (h-44), titre, prix, toutes les options de variante, quantité, adresse complète et zone de livraison sans aucun groupement progressif. Tout est visible en une seule page.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A60" w:sz="8"/>
              <w:left w:val="single" w:color="0F7A60" w:sz="20"/>
              <w:bottom w:val="single" w:color="0F7A60" w:sz="4"/>
              <w:right w:val="single" w:color="0F7A60" w:sz="4"/>
            </w:tcBorders>
            <w:shd w:fill="E8F8F3" w:val="clear"/>
            <w:tcMar>
              <w:top w:type="dxa" w:w="120"/>
              <w:left w:type="dxa" w:w="200"/>
              <w:bottom w:type="dxa" w:w="120"/>
              <w:right w:type="dxa" w:w="200"/>
            </w:tcMar>
          </w:tcPr>
          <w:p>
            <w:pPr>
              <w:spacing w:after="60" w:before="0"/>
            </w:pPr>
            <w:r>
              <w:rPr>
                <w:rFonts w:ascii="Arial" w:cs="Arial" w:eastAsia="Arial" w:hAnsi="Arial"/>
                <w:b/>
                <w:bCs/>
                <w:color w:val="0F7A60"/>
                <w:sz w:val="22"/>
                <w:szCs w:val="22"/>
              </w:rPr>
              <w:t xml:space="preserve">💡  Règle du premier écran</w:t>
            </w:r>
          </w:p>
          <w:p>
            <w:pPr>
              <w:spacing w:after="0" w:before="0"/>
            </w:pPr>
            <w:r>
              <w:rPr>
                <w:rFonts w:ascii="Arial" w:cs="Arial" w:eastAsia="Arial" w:hAnsi="Arial"/>
                <w:color w:val="111827"/>
                <w:sz w:val="20"/>
                <w:szCs w:val="20"/>
              </w:rPr>
              <w:t xml:space="preserve">En mobile, seul le premier écran visible (above the fold, ~580px hauteur utile sur iPhone 14) doit contenir l'action principale. Tout le reste doit défiler. Dashboard : KPIs seulement au-dessus du fold. Checkout : Image + Prix + CTA au-dessus du fold.</w:t>
            </w:r>
          </w:p>
        </w:tc>
      </w:tr>
    </w:tbl>
    <w:p>
      <w:pPr>
        <w:spacing w:after="60" w:before="0"/>
      </w:pPr>
      <w:r>
        <w:t xml:space="preserve"/>
      </w:r>
    </w:p>
    <w:p>
      <w:pPr>
        <w:pStyle w:val="Heading2"/>
        <w:spacing w:after="160" w:before="320"/>
      </w:pPr>
      <w:r>
        <w:rPr>
          <w:rFonts w:ascii="Arial" w:cs="Arial" w:eastAsia="Arial" w:hAnsi="Arial"/>
          <w:b/>
          <w:bCs/>
          <w:color w:val="0F7A60"/>
          <w:sz w:val="28"/>
          <w:szCs w:val="28"/>
        </w:rPr>
        <w:t xml:space="preserve">5. Performance Perçue (Temps de Chargement)</w:t>
      </w:r>
    </w:p>
    <w:p>
      <w:pPr>
        <w:pStyle w:val="Heading3"/>
        <w:spacing w:after="120" w:before="240"/>
      </w:pPr>
      <w:r>
        <w:rPr>
          <w:rFonts w:ascii="Arial" w:cs="Arial" w:eastAsia="Arial" w:hAnsi="Arial"/>
          <w:b/>
          <w:bCs/>
          <w:color w:val="111827"/>
          <w:sz w:val="24"/>
          <w:szCs w:val="24"/>
        </w:rPr>
        <w:t xml:space="preserve">Problèmes de performance perçue</w:t>
      </w:r>
    </w:p>
    <w:p>
      <w:pPr>
        <w:pStyle w:val="ListParagraph"/>
        <w:numPr>
          <w:ilvl w:val="0"/>
          <w:numId w:val="2"/>
        </w:numPr>
        <w:spacing w:after="80" w:before="40"/>
      </w:pPr>
      <w:r>
        <w:rPr>
          <w:rFonts w:ascii="Arial" w:cs="Arial" w:eastAsia="Arial" w:hAnsi="Arial"/>
          <w:color w:val="111827"/>
          <w:sz w:val="22"/>
          <w:szCs w:val="22"/>
        </w:rPr>
        <w:t xml:space="preserve">Login : aucun skeleton ou feedback pendant le chargement de la page. Sur 3G/4G africain (50-100ms latence), l'écran blanc peut durer 2-3 secondes.</w:t>
      </w:r>
    </w:p>
    <w:p>
      <w:pPr>
        <w:pStyle w:val="ListParagraph"/>
        <w:numPr>
          <w:ilvl w:val="0"/>
          <w:numId w:val="2"/>
        </w:numPr>
        <w:spacing w:after="80" w:before="40"/>
      </w:pPr>
      <w:r>
        <w:rPr>
          <w:rFonts w:ascii="Arial" w:cs="Arial" w:eastAsia="Arial" w:hAnsi="Arial"/>
          <w:color w:val="111827"/>
          <w:sz w:val="22"/>
          <w:szCs w:val="22"/>
        </w:rPr>
        <w:t xml:space="preserve">Dashboard : 6 requêtes en parallèle bloquent le premier paint significatif. L'utilisateur voit un écran blanc de 2 à 4 secondes avant tout contenu.</w:t>
      </w:r>
    </w:p>
    <w:p>
      <w:pPr>
        <w:pStyle w:val="ListParagraph"/>
        <w:numPr>
          <w:ilvl w:val="0"/>
          <w:numId w:val="2"/>
        </w:numPr>
        <w:spacing w:after="80" w:before="40"/>
      </w:pPr>
      <w:r>
        <w:rPr>
          <w:rFonts w:ascii="Arial" w:cs="Arial" w:eastAsia="Arial" w:hAnsi="Arial"/>
          <w:color w:val="111827"/>
          <w:sz w:val="22"/>
          <w:szCs w:val="22"/>
        </w:rPr>
        <w:t xml:space="preserve">Navigation entre pages (RSC) : pas de loading.tsx fidèle au layout. Les transitions affichent un écran blanc au lieu d'un skeleton.</w:t>
      </w:r>
    </w:p>
    <w:p>
      <w:pPr>
        <w:pStyle w:val="ListParagraph"/>
        <w:numPr>
          <w:ilvl w:val="0"/>
          <w:numId w:val="2"/>
        </w:numPr>
        <w:spacing w:after="80" w:before="40"/>
      </w:pPr>
      <w:r>
        <w:rPr>
          <w:rFonts w:ascii="Arial" w:cs="Arial" w:eastAsia="Arial" w:hAnsi="Arial"/>
          <w:color w:val="111827"/>
          <w:sz w:val="22"/>
          <w:szCs w:val="22"/>
        </w:rPr>
        <w:t xml:space="preserve">Checkout → étape 2 : pas d'animation de transition, changement brutal d'écran perçu comme un bug ou un rechargement.</w:t>
      </w:r>
    </w:p>
    <w:p>
      <w:pPr>
        <w:pStyle w:val="ListParagraph"/>
        <w:numPr>
          <w:ilvl w:val="0"/>
          <w:numId w:val="2"/>
        </w:numPr>
        <w:spacing w:after="80" w:before="40"/>
      </w:pPr>
      <w:r>
        <w:rPr>
          <w:rFonts w:ascii="Arial" w:cs="Arial" w:eastAsia="Arial" w:hAnsi="Arial"/>
          <w:color w:val="111827"/>
          <w:sz w:val="22"/>
          <w:szCs w:val="22"/>
        </w:rPr>
        <w:t xml:space="preserve">Les animations CSS très lourdes (blur-[120px] × 2, animate-[glow-pulse_15s], 6 staggered fade-slide-up) impactent le First Contentful Paint sur appareils bas de gamme (Itel, Tecno, Infinix très présents en Afrique de l'Ouest).</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Solutions de performance perçue</w:t>
      </w:r>
    </w:p>
    <w:p>
      <w:pPr>
        <w:pStyle w:val="ListParagraph"/>
        <w:numPr>
          <w:ilvl w:val="0"/>
          <w:numId w:val="2"/>
        </w:numPr>
        <w:spacing w:after="80" w:before="40"/>
      </w:pPr>
      <w:r>
        <w:rPr>
          <w:rFonts w:ascii="Arial" w:cs="Arial" w:eastAsia="Arial" w:hAnsi="Arial"/>
          <w:color w:val="111827"/>
          <w:sz w:val="22"/>
          <w:szCs w:val="22"/>
        </w:rPr>
        <w:t xml:space="preserve">Skeleton loaders fidèles au layout réel (pas des rectangles génériques) : l'utilisateur "reconnaît" la structure même pendant le chargement.</w:t>
      </w:r>
    </w:p>
    <w:p>
      <w:pPr>
        <w:pStyle w:val="ListParagraph"/>
        <w:numPr>
          <w:ilvl w:val="0"/>
          <w:numId w:val="2"/>
        </w:numPr>
        <w:spacing w:after="80" w:before="40"/>
      </w:pPr>
      <w:r>
        <w:rPr>
          <w:rFonts w:ascii="Arial" w:cs="Arial" w:eastAsia="Arial" w:hAnsi="Arial"/>
          <w:color w:val="111827"/>
          <w:sz w:val="22"/>
          <w:szCs w:val="22"/>
        </w:rPr>
        <w:t xml:space="preserve">loading.tsx brandé Yayyam : fond #FAFAF7 + logo Yayyam en opacity pulse. Professionnel et rassurant.</w:t>
      </w:r>
    </w:p>
    <w:p>
      <w:pPr>
        <w:pStyle w:val="ListParagraph"/>
        <w:numPr>
          <w:ilvl w:val="0"/>
          <w:numId w:val="2"/>
        </w:numPr>
        <w:spacing w:after="80" w:before="40"/>
      </w:pPr>
      <w:r>
        <w:rPr>
          <w:rFonts w:ascii="Arial" w:cs="Arial" w:eastAsia="Arial" w:hAnsi="Arial"/>
          <w:color w:val="111827"/>
          <w:sz w:val="22"/>
          <w:szCs w:val="22"/>
        </w:rPr>
        <w:t xml:space="preserve">Réduire les animations background sur appareils low-end : @media (prefers-reduced-motion) et détection de connexion lente.</w:t>
      </w:r>
    </w:p>
    <w:p>
      <w:pPr>
        <w:spacing w:after="60" w:before="0"/>
      </w:pPr>
      <w:r>
        <w:t xml:space="preserve"/>
      </w:r>
    </w:p>
    <w:p>
      <w:pPr>
        <w:pStyle w:val="Heading2"/>
        <w:spacing w:after="160" w:before="320"/>
      </w:pPr>
      <w:r>
        <w:rPr>
          <w:rFonts w:ascii="Arial" w:cs="Arial" w:eastAsia="Arial" w:hAnsi="Arial"/>
          <w:b/>
          <w:bCs/>
          <w:color w:val="0F7A60"/>
          <w:sz w:val="28"/>
          <w:szCs w:val="28"/>
        </w:rPr>
        <w:t xml:space="preserve">6. PWA &amp; Installation</w:t>
      </w:r>
    </w:p>
    <w:p>
      <w:pPr>
        <w:pStyle w:val="ListParagraph"/>
        <w:numPr>
          <w:ilvl w:val="0"/>
          <w:numId w:val="2"/>
        </w:numPr>
        <w:spacing w:after="80" w:before="40"/>
      </w:pPr>
      <w:r>
        <w:rPr>
          <w:rFonts w:ascii="Arial" w:cs="Arial" w:eastAsia="Arial" w:hAnsi="Arial"/>
          <w:color w:val="111827"/>
          <w:sz w:val="22"/>
          <w:szCs w:val="22"/>
        </w:rPr>
        <w:t xml:space="preserve">Composant InstallPWA présent dans le codebase. Bon point — les PWA sont cruciales pour l'adoption en Afrique de l'Ouest où le stockage et la data sont limités.</w:t>
      </w:r>
    </w:p>
    <w:p>
      <w:pPr>
        <w:pStyle w:val="ListParagraph"/>
        <w:numPr>
          <w:ilvl w:val="0"/>
          <w:numId w:val="2"/>
        </w:numPr>
        <w:spacing w:after="80" w:before="40"/>
      </w:pPr>
      <w:r>
        <w:rPr>
          <w:rFonts w:ascii="Arial" w:cs="Arial" w:eastAsia="Arial" w:hAnsi="Arial"/>
          <w:color w:val="111827"/>
          <w:sz w:val="22"/>
          <w:szCs w:val="22"/>
        </w:rPr>
        <w:t xml:space="preserve">Le manifest PWA n'a pas été audité dans ce rapport (fichier public/manifest.json non lu). À vérifier : icônes 192px/512px, start_url, display: standalone, theme_color.</w:t>
      </w:r>
    </w:p>
    <w:p>
      <w:pPr>
        <w:pStyle w:val="ListParagraph"/>
        <w:numPr>
          <w:ilvl w:val="0"/>
          <w:numId w:val="2"/>
        </w:numPr>
        <w:spacing w:after="80" w:before="40"/>
      </w:pPr>
      <w:r>
        <w:rPr>
          <w:rFonts w:ascii="Arial" w:cs="Arial" w:eastAsia="Arial" w:hAnsi="Arial"/>
          <w:color w:val="111827"/>
          <w:sz w:val="22"/>
          <w:szCs w:val="22"/>
        </w:rPr>
        <w:t xml:space="preserve">SplashScreen component présent : bonne pratique pour le chargement initial PWA.</w:t>
      </w:r>
    </w:p>
    <w:p>
      <w:pPr>
        <w:pStyle w:val="ListParagraph"/>
        <w:numPr>
          <w:ilvl w:val="0"/>
          <w:numId w:val="2"/>
        </w:numPr>
        <w:spacing w:after="80" w:before="40"/>
      </w:pPr>
      <w:r>
        <w:rPr>
          <w:rFonts w:ascii="Arial" w:cs="Arial" w:eastAsia="Arial" w:hAnsi="Arial"/>
          <w:color w:val="111827"/>
          <w:sz w:val="22"/>
          <w:szCs w:val="22"/>
        </w:rPr>
        <w:t xml:space="preserve">Vérifier que le service worker est configuré pour le cache offline sur les pages critiques (checkout, catalogue produit).</w:t>
      </w:r>
    </w:p>
    <w:p>
      <w:pPr>
        <w:spacing w:after="60" w:before="0"/>
      </w:pPr>
      <w:r>
        <w:t xml:space="preserve"/>
      </w:r>
    </w:p>
    <w:p>
      <w:pPr>
        <w:pStyle w:val="Heading2"/>
        <w:spacing w:after="160" w:before="320"/>
      </w:pPr>
      <w:r>
        <w:rPr>
          <w:rFonts w:ascii="Arial" w:cs="Arial" w:eastAsia="Arial" w:hAnsi="Arial"/>
          <w:b/>
          <w:bCs/>
          <w:color w:val="0F7A60"/>
          <w:sz w:val="28"/>
          <w:szCs w:val="28"/>
        </w:rPr>
        <w:t xml:space="preserve">7. Résultats par Viewport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170"/>
        <w:gridCol w:w="4290"/>
      </w:tblGrid>
      <w:tr>
        <w:tc>
          <w:tcPr>
            <w:tcW w:type="dxa" w:w="156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Viewport</w:t>
            </w:r>
          </w:p>
        </w:tc>
        <w:tc>
          <w:tcPr>
            <w:tcW w:type="dxa" w:w="234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Appareil type</w:t>
            </w:r>
          </w:p>
        </w:tc>
        <w:tc>
          <w:tcPr>
            <w:tcW w:type="dxa" w:w="117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Expérience</w:t>
            </w:r>
          </w:p>
        </w:tc>
        <w:tc>
          <w:tcPr>
            <w:tcW w:type="dxa" w:w="429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Problèmes majeurs</w:t>
            </w:r>
          </w:p>
        </w:tc>
      </w:tr>
      <w:tr>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360×800</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Itel A56, Tecno Pop</w:t>
            </w:r>
          </w:p>
        </w:tc>
        <w:tc>
          <w:tcPr>
            <w:tcW w:type="dxa" w:w="117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3/10</w:t>
            </w:r>
          </w:p>
        </w:tc>
        <w:tc>
          <w:tcPr>
            <w:tcW w:type="dxa" w:w="429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Navigation impossible, overflow texte</w:t>
            </w:r>
          </w:p>
        </w:tc>
      </w:tr>
      <w:tr>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375×812</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iPhone SE / 12 mini</w:t>
            </w:r>
          </w:p>
        </w:tc>
        <w:tc>
          <w:tcPr>
            <w:tcW w:type="dxa" w:w="117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4/10</w:t>
            </w:r>
          </w:p>
        </w:tc>
        <w:tc>
          <w:tcPr>
            <w:tcW w:type="dxa" w:w="429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Densité haute, nav hamburger frustrante</w:t>
            </w:r>
          </w:p>
        </w:tc>
      </w:tr>
      <w:tr>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390×844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iPhone 14</w:t>
            </w:r>
          </w:p>
        </w:tc>
        <w:tc>
          <w:tcPr>
            <w:tcW w:type="dxa" w:w="117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5/10</w:t>
            </w:r>
          </w:p>
        </w:tc>
        <w:tc>
          <w:tcPr>
            <w:tcW w:type="dxa" w:w="429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Meilleur mais paiement sous le fold</w:t>
            </w:r>
          </w:p>
        </w:tc>
      </w:tr>
      <w:tr>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412×915</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Samsung A54 (mid-range)</w:t>
            </w:r>
          </w:p>
        </w:tc>
        <w:tc>
          <w:tcPr>
            <w:tcW w:type="dxa" w:w="117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5/10</w:t>
            </w:r>
          </w:p>
        </w:tc>
        <w:tc>
          <w:tcPr>
            <w:tcW w:type="dxa" w:w="429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Correct sur pages simples</w:t>
            </w:r>
          </w:p>
        </w:tc>
      </w:tr>
      <w:tr>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430×932</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iPhone 14 Pro Max</w:t>
            </w:r>
          </w:p>
        </w:tc>
        <w:tc>
          <w:tcPr>
            <w:tcW w:type="dxa" w:w="117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6/10</w:t>
            </w:r>
          </w:p>
        </w:tc>
        <w:tc>
          <w:tcPr>
            <w:tcW w:type="dxa" w:w="429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Acceptable sur la plupart des pages</w:t>
            </w:r>
          </w:p>
        </w:tc>
      </w:tr>
      <w:tr>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768×1024</w:t>
            </w:r>
          </w:p>
        </w:tc>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iPad / Tablette Android</w:t>
            </w:r>
          </w:p>
        </w:tc>
        <w:tc>
          <w:tcPr>
            <w:tcW w:type="dxa" w:w="117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6/10</w:t>
            </w:r>
          </w:p>
        </w:tc>
        <w:tc>
          <w:tcPr>
            <w:tcW w:type="dxa" w:w="429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Layout desktop partiellement activé</w:t>
            </w:r>
          </w:p>
        </w:tc>
      </w:tr>
      <w:tr>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1280×800</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Desktop laptop</w:t>
            </w:r>
          </w:p>
        </w:tc>
        <w:tc>
          <w:tcPr>
            <w:tcW w:type="dxa" w:w="117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7/10</w:t>
            </w:r>
          </w:p>
        </w:tc>
        <w:tc>
          <w:tcPr>
            <w:tcW w:type="dxa" w:w="429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Expérience principale conçue pour ce viewport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20"/>
              <w:bottom w:val="single" w:color="C0392B" w:sz="4"/>
              <w:right w:val="single" w:color="C0392B" w:sz="4"/>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  Conclusion Mobile</w:t>
            </w:r>
          </w:p>
          <w:p>
            <w:pPr>
              <w:spacing w:after="0" w:before="0"/>
            </w:pPr>
            <w:r>
              <w:rPr>
                <w:rFonts w:ascii="Arial" w:cs="Arial" w:eastAsia="Arial" w:hAnsi="Arial"/>
                <w:color w:val="111827"/>
                <w:sz w:val="20"/>
                <w:szCs w:val="20"/>
              </w:rPr>
              <w:t xml:space="preserve">PDV Pro ne passe pas le test mobile natif. Sur les appareils les plus utilisés par les commerçants d'Afrique de l'Ouest (360-390px), l'expérience est entre 3 et 5/10. La refonte mobile-native proposée par Antigravity est non-négociable pour atteindre l'objectif marché.</w:t>
            </w:r>
          </w:p>
        </w:tc>
      </w:tr>
    </w:tbl>
    <w:p>
      <w:r>
        <w:br w:type="page"/>
      </w:r>
    </w:p>
    <w:p>
      <w:pPr>
        <w:pStyle w:val="Heading1"/>
        <w:spacing w:after="200" w:before="400"/>
      </w:pPr>
      <w:r>
        <w:rPr>
          <w:rFonts w:ascii="Arial" w:cs="Arial" w:eastAsia="Arial" w:hAnsi="Arial"/>
          <w:b/>
          <w:bCs/>
          <w:color w:val="0A3D35"/>
          <w:sz w:val="36"/>
          <w:szCs w:val="36"/>
        </w:rPr>
        <w:t xml:space="preserve">AUDIT GLOBAL &amp; POINTS SENSIBLES</w:t>
      </w:r>
    </w:p>
    <w:p>
      <w:pPr>
        <w:pBdr>
          <w:bottom w:val="single" w:color="0F7A60" w:sz="6"/>
        </w:pBdr>
        <w:spacing w:after="200" w:before="200"/>
      </w:pPr>
      <w:r>
        <w:t xml:space="preserve"/>
      </w:r>
    </w:p>
    <w:p>
      <w:pPr>
        <w:spacing w:after="120" w:before="60"/>
        <w:jc w:val="left"/>
      </w:pPr>
      <w:r>
        <w:rPr>
          <w:rFonts w:ascii="Arial" w:cs="Arial" w:eastAsia="Arial" w:hAnsi="Arial"/>
          <w:b w:val="false"/>
          <w:bCs w:val="false"/>
          <w:i w:val="false"/>
          <w:iCs w:val="false"/>
          <w:color w:val="111827"/>
          <w:sz w:val="22"/>
          <w:szCs w:val="22"/>
        </w:rPr>
        <w:t xml:space="preserve">Synthèse transversale couvrant l'architecture, la sécurité, la performance technique, les risques business et les priorités d'action post-lancement J+1.</w:t>
      </w:r>
    </w:p>
    <w:p>
      <w:pPr>
        <w:spacing w:after="60" w:before="0"/>
      </w:pPr>
      <w:r>
        <w:t xml:space="preserve"/>
      </w:r>
    </w:p>
    <w:p>
      <w:pPr>
        <w:pStyle w:val="Heading2"/>
        <w:spacing w:after="160" w:before="320"/>
      </w:pPr>
      <w:r>
        <w:rPr>
          <w:rFonts w:ascii="Arial" w:cs="Arial" w:eastAsia="Arial" w:hAnsi="Arial"/>
          <w:b/>
          <w:bCs/>
          <w:color w:val="0F7A60"/>
          <w:sz w:val="28"/>
          <w:szCs w:val="28"/>
        </w:rPr>
        <w:t xml:space="preserve">Tableau de bord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560"/>
        <w:gridCol w:w="4290"/>
      </w:tblGrid>
      <w:tr>
        <w:tc>
          <w:tcPr>
            <w:tcW w:type="dxa" w:w="234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17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56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429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Action requise</w:t>
            </w:r>
          </w:p>
        </w:tc>
      </w:tr>
      <w:tr>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Architecture Next.js 14</w:t>
            </w:r>
          </w:p>
        </w:tc>
        <w:tc>
          <w:tcPr>
            <w:tcW w:type="dxa" w:w="117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8/10</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BON</w:t>
            </w:r>
          </w:p>
        </w:tc>
        <w:tc>
          <w:tcPr>
            <w:tcW w:type="dxa" w:w="429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Maintenance continue</w:t>
            </w:r>
          </w:p>
        </w:tc>
      </w:tr>
      <w:tr>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Sécurité (Middleware, RLS)</w:t>
            </w:r>
          </w:p>
        </w:tc>
        <w:tc>
          <w:tcPr>
            <w:tcW w:type="dxa" w:w="117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8/10</w:t>
            </w:r>
          </w:p>
        </w:tc>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BON</w:t>
            </w:r>
          </w:p>
        </w:tc>
        <w:tc>
          <w:tcPr>
            <w:tcW w:type="dxa" w:w="429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Audit Supabase RLS</w:t>
            </w:r>
          </w:p>
        </w:tc>
      </w:tr>
      <w:tr>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UX globale</w:t>
            </w:r>
          </w:p>
        </w:tc>
        <w:tc>
          <w:tcPr>
            <w:tcW w:type="dxa" w:w="117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4.4/10</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CRITIQUE</w:t>
            </w:r>
          </w:p>
        </w:tc>
        <w:tc>
          <w:tcPr>
            <w:tcW w:type="dxa" w:w="429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Refonte mobile immédiate</w:t>
            </w:r>
          </w:p>
        </w:tc>
      </w:tr>
      <w:tr>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UI &amp; Design System</w:t>
            </w:r>
          </w:p>
        </w:tc>
        <w:tc>
          <w:tcPr>
            <w:tcW w:type="dxa" w:w="117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5.9/10</w:t>
            </w:r>
          </w:p>
        </w:tc>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MOYEN</w:t>
            </w:r>
          </w:p>
        </w:tc>
        <w:tc>
          <w:tcPr>
            <w:tcW w:type="dxa" w:w="429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Unification tokens couleur</w:t>
            </w:r>
          </w:p>
        </w:tc>
      </w:tr>
      <w:tr>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Mobile-First</w:t>
            </w:r>
          </w:p>
        </w:tc>
        <w:tc>
          <w:tcPr>
            <w:tcW w:type="dxa" w:w="117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3.3/10</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CRITIQUE</w:t>
            </w:r>
          </w:p>
        </w:tc>
        <w:tc>
          <w:tcPr>
            <w:tcW w:type="dxa" w:w="429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Bottom nav + densité</w:t>
            </w:r>
          </w:p>
        </w:tc>
      </w:tr>
      <w:tr>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Performance perçue</w:t>
            </w:r>
          </w:p>
        </w:tc>
        <w:tc>
          <w:tcPr>
            <w:tcW w:type="dxa" w:w="117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4/10</w:t>
            </w:r>
          </w:p>
        </w:tc>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CRITIQUE</w:t>
            </w:r>
          </w:p>
        </w:tc>
        <w:tc>
          <w:tcPr>
            <w:tcW w:type="dxa" w:w="429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Skeletons + loading.tsx</w:t>
            </w:r>
          </w:p>
        </w:tc>
      </w:tr>
      <w:tr>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Accessibilité (ARIA)</w:t>
            </w:r>
          </w:p>
        </w:tc>
        <w:tc>
          <w:tcPr>
            <w:tcW w:type="dxa" w:w="117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5/10</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MOYEN</w:t>
            </w:r>
          </w:p>
        </w:tc>
        <w:tc>
          <w:tcPr>
            <w:tcW w:type="dxa" w:w="429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aria-live, aria-describedby</w:t>
            </w:r>
          </w:p>
        </w:tc>
      </w:tr>
      <w:tr>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Paiement</w:t>
            </w:r>
          </w:p>
        </w:tc>
        <w:tc>
          <w:tcPr>
            <w:tcW w:type="dxa" w:w="117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3/10</w:t>
            </w:r>
          </w:p>
        </w:tc>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BLOQUANT</w:t>
            </w:r>
          </w:p>
        </w:tc>
        <w:tc>
          <w:tcPr>
            <w:tcW w:type="dxa" w:w="429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Endpoint available + cleanup</w:t>
            </w:r>
          </w:p>
        </w:tc>
      </w:tr>
      <w:tr>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Cohérence des composants</w:t>
            </w:r>
          </w:p>
        </w:tc>
        <w:tc>
          <w:tcPr>
            <w:tcW w:type="dxa" w:w="117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6/10</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MOYEN</w:t>
            </w:r>
          </w:p>
        </w:tc>
        <w:tc>
          <w:tcPr>
            <w:tcW w:type="dxa" w:w="429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Unifier PaymentSelector</w:t>
            </w:r>
          </w:p>
        </w:tc>
      </w:tr>
      <w:tr>
        <w:tc>
          <w:tcPr>
            <w:tcW w:type="dxa" w:w="23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Qualité du code</w:t>
            </w:r>
          </w:p>
        </w:tc>
        <w:tc>
          <w:tcPr>
            <w:tcW w:type="dxa" w:w="117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7/10</w:t>
            </w:r>
          </w:p>
        </w:tc>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BON</w:t>
            </w:r>
          </w:p>
        </w:tc>
        <w:tc>
          <w:tcPr>
            <w:tcW w:type="dxa" w:w="429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Refactoring hardcoded values</w:t>
            </w:r>
          </w:p>
        </w:tc>
      </w:tr>
    </w:tbl>
    <w:p>
      <w:pPr>
        <w:spacing w:after="60" w:before="0"/>
      </w:pPr>
      <w:r>
        <w:t xml:space="preserve"/>
      </w:r>
    </w:p>
    <w:p>
      <w:pPr>
        <w:pStyle w:val="Heading2"/>
        <w:spacing w:after="160" w:before="320"/>
      </w:pPr>
      <w:r>
        <w:rPr>
          <w:rFonts w:ascii="Arial" w:cs="Arial" w:eastAsia="Arial" w:hAnsi="Arial"/>
          <w:b/>
          <w:bCs/>
          <w:color w:val="0F7A60"/>
          <w:sz w:val="28"/>
          <w:szCs w:val="28"/>
        </w:rPr>
        <w:t xml:space="preserve">Points Sensibles Critiques</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 BLOQUANT #1 — Processeurs de paiement non fonctionnels</w:t>
      </w:r>
    </w:p>
    <w:p>
      <w:pPr>
        <w:pStyle w:val="ListParagraph"/>
        <w:numPr>
          <w:ilvl w:val="0"/>
          <w:numId w:val="2"/>
        </w:numPr>
        <w:spacing w:after="80" w:before="40"/>
      </w:pPr>
      <w:r>
        <w:rPr>
          <w:rFonts w:ascii="Arial" w:cs="Arial" w:eastAsia="Arial" w:hAnsi="Arial"/>
          <w:color w:val="111827"/>
          <w:sz w:val="22"/>
          <w:szCs w:val="22"/>
        </w:rPr>
        <w:t xml:space="preserve">PaymentMethodSelector affiche orange_money et kkiapay comme options de paiement actives. Ces processeurs ne sont pas configurés dans IntegrationKey.</w:t>
      </w:r>
    </w:p>
    <w:p>
      <w:pPr>
        <w:pStyle w:val="ListParagraph"/>
        <w:numPr>
          <w:ilvl w:val="0"/>
          <w:numId w:val="2"/>
        </w:numPr>
        <w:spacing w:after="80" w:before="40"/>
      </w:pPr>
      <w:r>
        <w:rPr>
          <w:rFonts w:ascii="Arial" w:cs="Arial" w:eastAsia="Arial" w:hAnsi="Arial"/>
          <w:color w:val="111827"/>
          <w:sz w:val="22"/>
          <w:szCs w:val="22"/>
        </w:rPr>
        <w:t xml:space="preserve">Risque immédiat : un acheteur sélectionne Orange Money, clique "Payer", et reçoit une erreur technique incompréhensible. Abandon de commande garanti.</w:t>
      </w:r>
    </w:p>
    <w:p>
      <w:pPr>
        <w:pStyle w:val="ListParagraph"/>
        <w:numPr>
          <w:ilvl w:val="0"/>
          <w:numId w:val="2"/>
        </w:numPr>
        <w:spacing w:after="80" w:before="40"/>
      </w:pPr>
      <w:r>
        <w:rPr>
          <w:rFonts w:ascii="Arial" w:cs="Arial" w:eastAsia="Arial" w:hAnsi="Arial"/>
          <w:color w:val="111827"/>
          <w:sz w:val="22"/>
          <w:szCs w:val="22"/>
        </w:rPr>
        <w:t xml:space="preserve">Impact business : chaque vente ratée à cause du paiement = perte directe de revenu pour le vendeur = churn immédiat de l'utilisateur.</w:t>
      </w:r>
    </w:p>
    <w:p>
      <w:pPr>
        <w:pStyle w:val="ListParagraph"/>
        <w:numPr>
          <w:ilvl w:val="0"/>
          <w:numId w:val="2"/>
        </w:numPr>
        <w:spacing w:after="80" w:before="40"/>
      </w:pPr>
      <w:r>
        <w:rPr>
          <w:rFonts w:ascii="Arial" w:cs="Arial" w:eastAsia="Arial" w:hAnsi="Arial"/>
          <w:color w:val="111827"/>
          <w:sz w:val="22"/>
          <w:szCs w:val="22"/>
        </w:rPr>
        <w:t xml:space="preserve">Fix : endpoint /api/payments/available qui lit dynamiquement IntegrationKey et ne retourne que les processeurs actifs (Wave + Bictorys aujourd'hui).</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 BLOQUANT #2 — Numéro WhatsApp hardcodé</w:t>
      </w:r>
    </w:p>
    <w:p>
      <w:pPr>
        <w:pStyle w:val="ListParagraph"/>
        <w:numPr>
          <w:ilvl w:val="0"/>
          <w:numId w:val="2"/>
        </w:numPr>
        <w:spacing w:after="80" w:before="40"/>
      </w:pPr>
      <w:r>
        <w:rPr>
          <w:rFonts w:ascii="Arial" w:cs="Arial" w:eastAsia="Arial" w:hAnsi="Arial"/>
          <w:color w:val="111827"/>
          <w:sz w:val="22"/>
          <w:szCs w:val="22"/>
        </w:rPr>
        <w:t xml:space="preserve">WhatsAppFloatingButton.tsx contient le numéro 221776581741 hardcodé en dur dans le code source. Ce numéro apparaît sur TOUTES les vitrines vendeurs.</w:t>
      </w:r>
    </w:p>
    <w:p>
      <w:pPr>
        <w:pStyle w:val="ListParagraph"/>
        <w:numPr>
          <w:ilvl w:val="0"/>
          <w:numId w:val="2"/>
        </w:numPr>
        <w:spacing w:after="80" w:before="40"/>
      </w:pPr>
      <w:r>
        <w:rPr>
          <w:rFonts w:ascii="Arial" w:cs="Arial" w:eastAsia="Arial" w:hAnsi="Arial"/>
          <w:color w:val="111827"/>
          <w:sz w:val="22"/>
          <w:szCs w:val="22"/>
        </w:rPr>
        <w:t xml:space="preserve">Risque : les acheteurs d'un vendeur X contactent le numéro Yayyam au lieu du vendeur. Support Yayyam submergé de messages commerciaux non destinés.</w:t>
      </w:r>
    </w:p>
    <w:p>
      <w:pPr>
        <w:pStyle w:val="ListParagraph"/>
        <w:numPr>
          <w:ilvl w:val="0"/>
          <w:numId w:val="2"/>
        </w:numPr>
        <w:spacing w:after="80" w:before="40"/>
      </w:pPr>
      <w:r>
        <w:rPr>
          <w:rFonts w:ascii="Arial" w:cs="Arial" w:eastAsia="Arial" w:hAnsi="Arial"/>
          <w:color w:val="111827"/>
          <w:sz w:val="22"/>
          <w:szCs w:val="22"/>
        </w:rPr>
        <w:t xml:space="preserve">Risque secondaire : si ce numéro change ou est désactivé, il faut un déploiement complet pour le corriger.</w:t>
      </w:r>
    </w:p>
    <w:p>
      <w:pPr>
        <w:pStyle w:val="ListParagraph"/>
        <w:numPr>
          <w:ilvl w:val="0"/>
          <w:numId w:val="2"/>
        </w:numPr>
        <w:spacing w:after="80" w:before="40"/>
      </w:pPr>
      <w:r>
        <w:rPr>
          <w:rFonts w:ascii="Arial" w:cs="Arial" w:eastAsia="Arial" w:hAnsi="Arial"/>
          <w:color w:val="111827"/>
          <w:sz w:val="22"/>
          <w:szCs w:val="22"/>
        </w:rPr>
        <w:t xml:space="preserve">Fix : stocker le numéro WhatsApp dans les settings vendeur (table Store), le récupérer côté serveur et le passer en prop au composant.</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 SÉVÈRE #3 — Expérience inscription bloque l'adoption</w:t>
      </w:r>
    </w:p>
    <w:p>
      <w:pPr>
        <w:pStyle w:val="ListParagraph"/>
        <w:numPr>
          <w:ilvl w:val="0"/>
          <w:numId w:val="2"/>
        </w:numPr>
        <w:spacing w:after="80" w:before="40"/>
      </w:pPr>
      <w:r>
        <w:rPr>
          <w:rFonts w:ascii="Arial" w:cs="Arial" w:eastAsia="Arial" w:hAnsi="Arial"/>
          <w:color w:val="111827"/>
          <w:sz w:val="22"/>
          <w:szCs w:val="22"/>
        </w:rPr>
        <w:t xml:space="preserve">7 champs + 4 rôles au premier contact. Chaque interaction supplémentaire coûte ~10% de conversion. Avec 7 étapes, on peut estimer une perte de 50-60% des nouveaux visiteurs avant la création de compte.</w:t>
      </w:r>
    </w:p>
    <w:p>
      <w:pPr>
        <w:pStyle w:val="ListParagraph"/>
        <w:numPr>
          <w:ilvl w:val="0"/>
          <w:numId w:val="2"/>
        </w:numPr>
        <w:spacing w:after="80" w:before="40"/>
      </w:pPr>
      <w:r>
        <w:rPr>
          <w:rFonts w:ascii="Arial" w:cs="Arial" w:eastAsia="Arial" w:hAnsi="Arial"/>
          <w:color w:val="111827"/>
          <w:sz w:val="22"/>
          <w:szCs w:val="22"/>
        </w:rPr>
        <w:t xml:space="preserve">Impact : la croissance organique du SaaS dépend directement du taux de conversion de la page d'inscription. C'est le goulot d'étranglement principal de l'acquisition.</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 SÉVÈRE #4 — Aucun feedback de chargement (Login + Dashboard)</w:t>
      </w:r>
    </w:p>
    <w:p>
      <w:pPr>
        <w:pStyle w:val="ListParagraph"/>
        <w:numPr>
          <w:ilvl w:val="0"/>
          <w:numId w:val="2"/>
        </w:numPr>
        <w:spacing w:after="80" w:before="40"/>
      </w:pPr>
      <w:r>
        <w:rPr>
          <w:rFonts w:ascii="Arial" w:cs="Arial" w:eastAsia="Arial" w:hAnsi="Arial"/>
          <w:color w:val="111827"/>
          <w:sz w:val="22"/>
          <w:szCs w:val="22"/>
        </w:rPr>
        <w:t xml:space="preserve">Sur un réseau 3G/4G africain avec latence de 50-200ms, le login sans spinner peut durer 2-5 secondes. L'utilisateur perçoit une application cassée.</w:t>
      </w:r>
    </w:p>
    <w:p>
      <w:pPr>
        <w:pStyle w:val="ListParagraph"/>
        <w:numPr>
          <w:ilvl w:val="0"/>
          <w:numId w:val="2"/>
        </w:numPr>
        <w:spacing w:after="80" w:before="40"/>
      </w:pPr>
      <w:r>
        <w:rPr>
          <w:rFonts w:ascii="Arial" w:cs="Arial" w:eastAsia="Arial" w:hAnsi="Arial"/>
          <w:color w:val="111827"/>
          <w:sz w:val="22"/>
          <w:szCs w:val="22"/>
        </w:rPr>
        <w:t xml:space="preserve">Même constat pour le dashboard : 6 requêtes parallèles = 2-4 secondes d'écran blanc au premier chargement.</w:t>
      </w:r>
    </w:p>
    <w:p>
      <w:pPr>
        <w:pStyle w:val="ListParagraph"/>
        <w:numPr>
          <w:ilvl w:val="0"/>
          <w:numId w:val="2"/>
        </w:numPr>
        <w:spacing w:after="80" w:before="40"/>
      </w:pPr>
      <w:r>
        <w:rPr>
          <w:rFonts w:ascii="Arial" w:cs="Arial" w:eastAsia="Arial" w:hAnsi="Arial"/>
          <w:color w:val="111827"/>
          <w:sz w:val="22"/>
          <w:szCs w:val="22"/>
        </w:rPr>
        <w:t xml:space="preserve">Le contexte réseau d'Afrique de l'Ouest rend cette problématique encore plus critique qu'en Europe.</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 MOYEN #5 — Tables HTML admin non responsives</w:t>
      </w:r>
    </w:p>
    <w:p>
      <w:pPr>
        <w:pStyle w:val="ListParagraph"/>
        <w:numPr>
          <w:ilvl w:val="0"/>
          <w:numId w:val="2"/>
        </w:numPr>
        <w:spacing w:after="80" w:before="40"/>
      </w:pPr>
      <w:r>
        <w:rPr>
          <w:rFonts w:ascii="Arial" w:cs="Arial" w:eastAsia="Arial" w:hAnsi="Arial"/>
          <w:color w:val="111827"/>
          <w:sz w:val="22"/>
          <w:szCs w:val="22"/>
        </w:rPr>
        <w:t xml:space="preserve">La page /admin/users utilise une table HTML standard non adaptée mobile. Les administrateurs sur mobile ne peuvent pas travailler efficacement.</w:t>
      </w:r>
    </w:p>
    <w:p>
      <w:pPr>
        <w:pStyle w:val="ListParagraph"/>
        <w:numPr>
          <w:ilvl w:val="0"/>
          <w:numId w:val="2"/>
        </w:numPr>
        <w:spacing w:after="80" w:before="40"/>
      </w:pPr>
      <w:r>
        <w:rPr>
          <w:rFonts w:ascii="Arial" w:cs="Arial" w:eastAsia="Arial" w:hAnsi="Arial"/>
          <w:color w:val="111827"/>
          <w:sz w:val="22"/>
          <w:szCs w:val="22"/>
        </w:rPr>
        <w:t xml:space="preserve">Solution : Cards empilées en mobile, table visible uniquement sur lg:.</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 MOYEN #6 — Titres techniques dans l'interface acheteur</w:t>
      </w:r>
    </w:p>
    <w:p>
      <w:pPr>
        <w:pStyle w:val="ListParagraph"/>
        <w:numPr>
          <w:ilvl w:val="0"/>
          <w:numId w:val="2"/>
        </w:numPr>
        <w:spacing w:after="80" w:before="40"/>
      </w:pPr>
      <w:r>
        <w:rPr>
          <w:rFonts w:ascii="Arial" w:cs="Arial" w:eastAsia="Arial" w:hAnsi="Arial"/>
          <w:color w:val="111827"/>
          <w:sz w:val="22"/>
          <w:szCs w:val="22"/>
        </w:rPr>
        <w:t xml:space="preserve">"Achat Asset Yayyam: purchase_asset:app:coach-ia" visible sur certains écrans de confirmation de paiement.</w:t>
      </w:r>
    </w:p>
    <w:p>
      <w:pPr>
        <w:pStyle w:val="ListParagraph"/>
        <w:numPr>
          <w:ilvl w:val="0"/>
          <w:numId w:val="2"/>
        </w:numPr>
        <w:spacing w:after="80" w:before="40"/>
      </w:pPr>
      <w:r>
        <w:rPr>
          <w:rFonts w:ascii="Arial" w:cs="Arial" w:eastAsia="Arial" w:hAnsi="Arial"/>
          <w:color w:val="111827"/>
          <w:sz w:val="22"/>
          <w:szCs w:val="22"/>
        </w:rPr>
        <w:t xml:space="preserve">Impact : brise la confiance de l'acheteur. Cela ressemble à une interface de test ou une erreur.</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 MOYEN #7 — Double définition des valeurs de design</w:t>
      </w:r>
    </w:p>
    <w:p>
      <w:pPr>
        <w:pStyle w:val="ListParagraph"/>
        <w:numPr>
          <w:ilvl w:val="0"/>
          <w:numId w:val="2"/>
        </w:numPr>
        <w:spacing w:after="80" w:before="40"/>
      </w:pPr>
      <w:r>
        <w:rPr>
          <w:rFonts w:ascii="Arial" w:cs="Arial" w:eastAsia="Arial" w:hAnsi="Arial"/>
          <w:color w:val="111827"/>
          <w:sz w:val="22"/>
          <w:szCs w:val="22"/>
        </w:rPr>
        <w:t xml:space="preserve">#0F7A60 présent dans tailwind.config.ts ET hardcodé dans 30+ composants. Fragilité de maintenance.</w:t>
      </w:r>
    </w:p>
    <w:p>
      <w:pPr>
        <w:pStyle w:val="ListParagraph"/>
        <w:numPr>
          <w:ilvl w:val="0"/>
          <w:numId w:val="2"/>
        </w:numPr>
        <w:spacing w:after="80" w:before="40"/>
      </w:pPr>
      <w:r>
        <w:rPr>
          <w:rFonts w:ascii="Arial" w:cs="Arial" w:eastAsia="Arial" w:hAnsi="Arial"/>
          <w:color w:val="111827"/>
          <w:sz w:val="22"/>
          <w:szCs w:val="22"/>
        </w:rPr>
        <w:t xml:space="preserve">Solution à moyen terme : CSS custom properties (variables) + utiliser exclusivement les tokens Tailwind définis.</w:t>
      </w:r>
    </w:p>
    <w:p>
      <w:pPr>
        <w:spacing w:after="60" w:before="0"/>
      </w:pPr>
      <w:r>
        <w:t xml:space="preserve"/>
      </w:r>
    </w:p>
    <w:p>
      <w:pPr>
        <w:pStyle w:val="Heading2"/>
        <w:spacing w:after="160" w:before="320"/>
      </w:pPr>
      <w:r>
        <w:rPr>
          <w:rFonts w:ascii="Arial" w:cs="Arial" w:eastAsia="Arial" w:hAnsi="Arial"/>
          <w:b/>
          <w:bCs/>
          <w:color w:val="0F7A60"/>
          <w:sz w:val="28"/>
          <w:szCs w:val="28"/>
        </w:rPr>
        <w:t xml:space="preserve">Architecture &amp; Complexité du Projet</w:t>
      </w:r>
    </w:p>
    <w:p>
      <w:pPr>
        <w:pStyle w:val="Heading3"/>
        <w:spacing w:after="120" w:before="240"/>
      </w:pPr>
      <w:r>
        <w:rPr>
          <w:rFonts w:ascii="Arial" w:cs="Arial" w:eastAsia="Arial" w:hAnsi="Arial"/>
          <w:b/>
          <w:bCs/>
          <w:color w:val="111827"/>
          <w:sz w:val="24"/>
          <w:szCs w:val="24"/>
        </w:rPr>
        <w:t xml:space="preserve">Points forts architecturaux</w:t>
      </w:r>
    </w:p>
    <w:p>
      <w:pPr>
        <w:pStyle w:val="ListParagraph"/>
        <w:numPr>
          <w:ilvl w:val="0"/>
          <w:numId w:val="2"/>
        </w:numPr>
        <w:spacing w:after="80" w:before="40"/>
      </w:pPr>
      <w:r>
        <w:rPr>
          <w:rFonts w:ascii="Arial" w:cs="Arial" w:eastAsia="Arial" w:hAnsi="Arial"/>
          <w:color w:val="111827"/>
          <w:sz w:val="22"/>
          <w:szCs w:val="22"/>
        </w:rPr>
        <w:t xml:space="preserve">Next.js 14 App Router bien structuré : séparation claire Server Components / Client Components.</w:t>
      </w:r>
    </w:p>
    <w:p>
      <w:pPr>
        <w:pStyle w:val="ListParagraph"/>
        <w:numPr>
          <w:ilvl w:val="0"/>
          <w:numId w:val="2"/>
        </w:numPr>
        <w:spacing w:after="80" w:before="40"/>
      </w:pPr>
      <w:r>
        <w:rPr>
          <w:rFonts w:ascii="Arial" w:cs="Arial" w:eastAsia="Arial" w:hAnsi="Arial"/>
          <w:color w:val="111827"/>
          <w:sz w:val="22"/>
          <w:szCs w:val="22"/>
        </w:rPr>
        <w:t xml:space="preserve">Middleware de protection des routes complet et fonctionnel pour tous les rôles (vendeur, acheteur, admin, affilié, closer, ambassador).</w:t>
      </w:r>
    </w:p>
    <w:p>
      <w:pPr>
        <w:pStyle w:val="ListParagraph"/>
        <w:numPr>
          <w:ilvl w:val="0"/>
          <w:numId w:val="2"/>
        </w:numPr>
        <w:spacing w:after="80" w:before="40"/>
      </w:pPr>
      <w:r>
        <w:rPr>
          <w:rFonts w:ascii="Arial" w:cs="Arial" w:eastAsia="Arial" w:hAnsi="Arial"/>
          <w:color w:val="111827"/>
          <w:sz w:val="22"/>
          <w:szCs w:val="22"/>
        </w:rPr>
        <w:t xml:space="preserve">Système de rôles robuste avec 8 rôles distincts, chacun avec son portal dédié.</w:t>
      </w:r>
    </w:p>
    <w:p>
      <w:pPr>
        <w:pStyle w:val="ListParagraph"/>
        <w:numPr>
          <w:ilvl w:val="0"/>
          <w:numId w:val="2"/>
        </w:numPr>
        <w:spacing w:after="80" w:before="40"/>
      </w:pPr>
      <w:r>
        <w:rPr>
          <w:rFonts w:ascii="Arial" w:cs="Arial" w:eastAsia="Arial" w:hAnsi="Arial"/>
          <w:color w:val="111827"/>
          <w:sz w:val="22"/>
          <w:szCs w:val="22"/>
        </w:rPr>
        <w:t xml:space="preserve">Intégration Supabase + Prisma pour la base de données : bonne séparation auth (Supabase) et data (Prisma).</w:t>
      </w:r>
    </w:p>
    <w:p>
      <w:pPr>
        <w:pStyle w:val="ListParagraph"/>
        <w:numPr>
          <w:ilvl w:val="0"/>
          <w:numId w:val="2"/>
        </w:numPr>
        <w:spacing w:after="80" w:before="40"/>
      </w:pPr>
      <w:r>
        <w:rPr>
          <w:rFonts w:ascii="Arial" w:cs="Arial" w:eastAsia="Arial" w:hAnsi="Arial"/>
          <w:color w:val="111827"/>
          <w:sz w:val="22"/>
          <w:szCs w:val="22"/>
        </w:rPr>
        <w:t xml:space="preserve">95+ composants réutilisables, dont des Universal Components pour les fonctionnalités transversales (Agenda, Wallet, Tasks, Workflow).</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Risques architecturaux</w:t>
      </w:r>
    </w:p>
    <w:p>
      <w:pPr>
        <w:pStyle w:val="ListParagraph"/>
        <w:numPr>
          <w:ilvl w:val="0"/>
          <w:numId w:val="2"/>
        </w:numPr>
        <w:spacing w:after="80" w:before="40"/>
      </w:pPr>
      <w:r>
        <w:rPr>
          <w:rFonts w:ascii="Arial" w:cs="Arial" w:eastAsia="Arial" w:hAnsi="Arial"/>
          <w:color w:val="111827"/>
          <w:sz w:val="22"/>
          <w:szCs w:val="22"/>
        </w:rPr>
        <w:t xml:space="preserve">Complexité élevée pour un lancement : 22+ routes distinctes, 95+ composants, 8 rôles. La maintenance et le debugging sont complexifiés pour une petite équipe early-stage.</w:t>
      </w:r>
    </w:p>
    <w:p>
      <w:pPr>
        <w:pStyle w:val="ListParagraph"/>
        <w:numPr>
          <w:ilvl w:val="0"/>
          <w:numId w:val="2"/>
        </w:numPr>
        <w:spacing w:after="80" w:before="40"/>
      </w:pPr>
      <w:r>
        <w:rPr>
          <w:rFonts w:ascii="Arial" w:cs="Arial" w:eastAsia="Arial" w:hAnsi="Arial"/>
          <w:color w:val="111827"/>
          <w:sz w:val="22"/>
          <w:szCs w:val="22"/>
        </w:rPr>
        <w:t xml:space="preserve">CheckoutForm.tsx avec 500+ lignes et 15+ states est le composant le plus risqué du projet. Un bug ici = zéro vente.</w:t>
      </w:r>
    </w:p>
    <w:p>
      <w:pPr>
        <w:pStyle w:val="ListParagraph"/>
        <w:numPr>
          <w:ilvl w:val="0"/>
          <w:numId w:val="2"/>
        </w:numPr>
        <w:spacing w:after="80" w:before="40"/>
      </w:pPr>
      <w:r>
        <w:rPr>
          <w:rFonts w:ascii="Arial" w:cs="Arial" w:eastAsia="Arial" w:hAnsi="Arial"/>
          <w:color w:val="111827"/>
          <w:sz w:val="22"/>
          <w:szCs w:val="22"/>
        </w:rPr>
        <w:t xml:space="preserve">PaymentService dépend de la table IntegrationKey pour les API keys. Si cette table est mal configurée pour un vendeur, aucun paiement n'est possible sans diagnostic technique.</w:t>
      </w:r>
    </w:p>
    <w:p>
      <w:pPr>
        <w:pStyle w:val="ListParagraph"/>
        <w:numPr>
          <w:ilvl w:val="0"/>
          <w:numId w:val="2"/>
        </w:numPr>
        <w:spacing w:after="80" w:before="40"/>
      </w:pPr>
      <w:r>
        <w:rPr>
          <w:rFonts w:ascii="Arial" w:cs="Arial" w:eastAsia="Arial" w:hAnsi="Arial"/>
          <w:color w:val="111827"/>
          <w:sz w:val="22"/>
          <w:szCs w:val="22"/>
        </w:rPr>
        <w:t xml:space="preserve">Dépendance forte à Supabase : authentification, base de données, RLS, storage. Un incident Supabase = application hors service complète.</w:t>
      </w:r>
    </w:p>
    <w:p>
      <w:pPr>
        <w:spacing w:after="60" w:before="0"/>
      </w:pPr>
      <w:r>
        <w:t xml:space="preserve"/>
      </w:r>
    </w:p>
    <w:p>
      <w:pPr>
        <w:pStyle w:val="Heading2"/>
        <w:spacing w:after="160" w:before="320"/>
      </w:pPr>
      <w:r>
        <w:rPr>
          <w:rFonts w:ascii="Arial" w:cs="Arial" w:eastAsia="Arial" w:hAnsi="Arial"/>
          <w:b/>
          <w:bCs/>
          <w:color w:val="0F7A60"/>
          <w:sz w:val="28"/>
          <w:szCs w:val="28"/>
        </w:rPr>
        <w:t xml:space="preserve">Sécurité</w:t>
      </w:r>
    </w:p>
    <w:p>
      <w:pPr>
        <w:pStyle w:val="Heading3"/>
        <w:spacing w:after="120" w:before="240"/>
      </w:pPr>
      <w:r>
        <w:rPr>
          <w:rFonts w:ascii="Arial" w:cs="Arial" w:eastAsia="Arial" w:hAnsi="Arial"/>
          <w:b/>
          <w:bCs/>
          <w:color w:val="111827"/>
          <w:sz w:val="24"/>
          <w:szCs w:val="24"/>
        </w:rPr>
        <w:t xml:space="preserve">Points positifs</w:t>
      </w:r>
    </w:p>
    <w:p>
      <w:pPr>
        <w:pStyle w:val="ListParagraph"/>
        <w:numPr>
          <w:ilvl w:val="0"/>
          <w:numId w:val="2"/>
        </w:numPr>
        <w:spacing w:after="80" w:before="40"/>
      </w:pPr>
      <w:r>
        <w:rPr>
          <w:rFonts w:ascii="Arial" w:cs="Arial" w:eastAsia="Arial" w:hAnsi="Arial"/>
          <w:color w:val="111827"/>
          <w:sz w:val="22"/>
          <w:szCs w:val="22"/>
        </w:rPr>
        <w:t xml:space="preserve">Middleware protège toutes les routes authentifiées. Aucune route sensible accessible sans authentification.</w:t>
      </w:r>
    </w:p>
    <w:p>
      <w:pPr>
        <w:pStyle w:val="ListParagraph"/>
        <w:numPr>
          <w:ilvl w:val="0"/>
          <w:numId w:val="2"/>
        </w:numPr>
        <w:spacing w:after="80" w:before="40"/>
      </w:pPr>
      <w:r>
        <w:rPr>
          <w:rFonts w:ascii="Arial" w:cs="Arial" w:eastAsia="Arial" w:hAnsi="Arial"/>
          <w:color w:val="111827"/>
          <w:sz w:val="22"/>
          <w:szCs w:val="22"/>
        </w:rPr>
        <w:t xml:space="preserve">Validation des rôles en base de données (pas uniquement sur le token JWT) : plus sécurisé.</w:t>
      </w:r>
    </w:p>
    <w:p>
      <w:pPr>
        <w:pStyle w:val="ListParagraph"/>
        <w:numPr>
          <w:ilvl w:val="0"/>
          <w:numId w:val="2"/>
        </w:numPr>
        <w:spacing w:after="80" w:before="40"/>
      </w:pPr>
      <w:r>
        <w:rPr>
          <w:rFonts w:ascii="Arial" w:cs="Arial" w:eastAsia="Arial" w:hAnsi="Arial"/>
          <w:color w:val="111827"/>
          <w:sz w:val="22"/>
          <w:szCs w:val="22"/>
        </w:rPr>
        <w:t xml:space="preserve">Pas de clés API visibles dans le code client (côté browser).</w:t>
      </w:r>
    </w:p>
    <w:p>
      <w:pPr>
        <w:pStyle w:val="ListParagraph"/>
        <w:numPr>
          <w:ilvl w:val="0"/>
          <w:numId w:val="2"/>
        </w:numPr>
        <w:spacing w:after="80" w:before="40"/>
      </w:pPr>
      <w:r>
        <w:rPr>
          <w:rFonts w:ascii="Arial" w:cs="Arial" w:eastAsia="Arial" w:hAnsi="Arial"/>
          <w:color w:val="111827"/>
          <w:sz w:val="22"/>
          <w:szCs w:val="22"/>
        </w:rPr>
        <w:t xml:space="preserve">use client directives appropriées : pas de secrets exposés accidentellement en client components.</w:t>
      </w:r>
    </w:p>
    <w:p>
      <w:pPr>
        <w:spacing w:after="60" w:before="0"/>
      </w:pPr>
      <w:r>
        <w:t xml:space="preserve"/>
      </w:r>
    </w:p>
    <w:p>
      <w:pPr>
        <w:pStyle w:val="Heading3"/>
        <w:spacing w:after="120" w:before="240"/>
      </w:pPr>
      <w:r>
        <w:rPr>
          <w:rFonts w:ascii="Arial" w:cs="Arial" w:eastAsia="Arial" w:hAnsi="Arial"/>
          <w:b/>
          <w:bCs/>
          <w:color w:val="111827"/>
          <w:sz w:val="24"/>
          <w:szCs w:val="24"/>
        </w:rPr>
        <w:t xml:space="preserve">Points à auditer</w:t>
      </w:r>
    </w:p>
    <w:p>
      <w:pPr>
        <w:pStyle w:val="ListParagraph"/>
        <w:numPr>
          <w:ilvl w:val="0"/>
          <w:numId w:val="2"/>
        </w:numPr>
        <w:spacing w:after="80" w:before="40"/>
      </w:pPr>
      <w:r>
        <w:rPr>
          <w:rFonts w:ascii="Arial" w:cs="Arial" w:eastAsia="Arial" w:hAnsi="Arial"/>
          <w:color w:val="111827"/>
          <w:sz w:val="22"/>
          <w:szCs w:val="22"/>
        </w:rPr>
        <w:t xml:space="preserve">Politiques Supabase RLS (Row Level Security) : non vérifiées dans cet audit. C'est la couche de sécurité critique qui empêche un vendeur d'accéder aux données d'un autre. À auditer en priorité.</w:t>
      </w:r>
    </w:p>
    <w:p>
      <w:pPr>
        <w:pStyle w:val="ListParagraph"/>
        <w:numPr>
          <w:ilvl w:val="0"/>
          <w:numId w:val="2"/>
        </w:numPr>
        <w:spacing w:after="80" w:before="40"/>
      </w:pPr>
      <w:r>
        <w:rPr>
          <w:rFonts w:ascii="Arial" w:cs="Arial" w:eastAsia="Arial" w:hAnsi="Arial"/>
          <w:color w:val="111827"/>
          <w:sz w:val="22"/>
          <w:szCs w:val="22"/>
        </w:rPr>
        <w:t xml:space="preserve">Rate limiting sur /api/payments/initiate : aucun rate limiting visible. Un attaquant pourrait spammer des tentatives de paiement.</w:t>
      </w:r>
    </w:p>
    <w:p>
      <w:pPr>
        <w:pStyle w:val="ListParagraph"/>
        <w:numPr>
          <w:ilvl w:val="0"/>
          <w:numId w:val="2"/>
        </w:numPr>
        <w:spacing w:after="80" w:before="40"/>
      </w:pPr>
      <w:r>
        <w:rPr>
          <w:rFonts w:ascii="Arial" w:cs="Arial" w:eastAsia="Arial" w:hAnsi="Arial"/>
          <w:color w:val="111827"/>
          <w:sz w:val="22"/>
          <w:szCs w:val="22"/>
        </w:rPr>
        <w:t xml:space="preserve">Validation côté serveur des montants de paiement : vérifier que le montant envoyé dans la requête de paiement est bien recalculé côté serveur et non simplement accepté du client.</w:t>
      </w:r>
    </w:p>
    <w:p>
      <w:pPr>
        <w:spacing w:after="60" w:before="0"/>
      </w:pPr>
      <w:r>
        <w:t xml:space="preserve"/>
      </w:r>
    </w:p>
    <w:p>
      <w:pPr>
        <w:pStyle w:val="Heading2"/>
        <w:spacing w:after="160" w:before="320"/>
      </w:pPr>
      <w:r>
        <w:rPr>
          <w:rFonts w:ascii="Arial" w:cs="Arial" w:eastAsia="Arial" w:hAnsi="Arial"/>
          <w:b/>
          <w:bCs/>
          <w:color w:val="0F7A60"/>
          <w:sz w:val="28"/>
          <w:szCs w:val="28"/>
        </w:rPr>
        <w:t xml:space="preserve">Plan de Correction Priorisé</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20"/>
              <w:bottom w:val="single" w:color="C0392B" w:sz="4"/>
              <w:right w:val="single" w:color="C0392B" w:sz="4"/>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PHASE 1 — CRITIQUE (Cette semaine)  Paiement + Navigation Mobile + Loading</w:t>
            </w:r>
          </w:p>
          <w:p>
            <w:pPr>
              <w:spacing w:after="0" w:before="0"/>
            </w:pPr>
            <w:r>
              <w:rPr>
                <w:rFonts w:ascii="Arial" w:cs="Arial" w:eastAsia="Arial" w:hAnsi="Arial"/>
                <w:color w:val="111827"/>
                <w:sz w:val="20"/>
                <w:szCs w:val="20"/>
              </w:rPr>
              <w:t xml:space="preserve">Endpoint /api/payments/available. Supprimer orange_money et kkiapay. Bottom Tab Bar 5 onglets. loading.tsx brandé. Spinner Login. Skeleton Dashboard.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20"/>
              <w:bottom w:val="single" w:color="E67E22" w:sz="4"/>
              <w:right w:val="single" w:color="E67E22" w:sz="4"/>
            </w:tcBorders>
            <w:shd w:fill="FEF0E6" w:val="clear"/>
            <w:tcMar>
              <w:top w:type="dxa" w:w="120"/>
              <w:left w:type="dxa" w:w="200"/>
              <w:bottom w:type="dxa" w:w="120"/>
              <w:right w:type="dxa" w:w="200"/>
            </w:tcMar>
          </w:tcPr>
          <w:p>
            <w:pPr>
              <w:spacing w:after="60" w:before="0"/>
            </w:pPr>
            <w:r>
              <w:rPr>
                <w:rFonts w:ascii="Arial" w:cs="Arial" w:eastAsia="Arial" w:hAnsi="Arial"/>
                <w:b/>
                <w:bCs/>
                <w:color w:val="E67E22"/>
                <w:sz w:val="22"/>
                <w:szCs w:val="22"/>
              </w:rPr>
              <w:t xml:space="preserve">PHASE 2 — SÉVÈRE (Semaine 2)  Inscription + Densité Mobile + Checkout</w:t>
            </w:r>
          </w:p>
          <w:p>
            <w:pPr>
              <w:spacing w:after="0" w:before="0"/>
            </w:pPr>
            <w:r>
              <w:rPr>
                <w:rFonts w:ascii="Arial" w:cs="Arial" w:eastAsia="Arial" w:hAnsi="Arial"/>
                <w:color w:val="111827"/>
                <w:sz w:val="20"/>
                <w:szCs w:val="20"/>
              </w:rPr>
              <w:t xml:space="preserve">Inscription 4 champs maximum. Toggle Vendeur/Acheteur. Padding mobile réduit (p-3). Récap checkout collapsible. Boutons quantité 48px.</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8"/>
              <w:left w:val="single" w:color="F39C12" w:sz="20"/>
              <w:bottom w:val="single" w:color="F39C12" w:sz="4"/>
              <w:right w:val="single" w:color="F39C12" w:sz="4"/>
            </w:tcBorders>
            <w:shd w:fill="FEF9E7" w:val="clear"/>
            <w:tcMar>
              <w:top w:type="dxa" w:w="120"/>
              <w:left w:type="dxa" w:w="200"/>
              <w:bottom w:type="dxa" w:w="120"/>
              <w:right w:type="dxa" w:w="200"/>
            </w:tcMar>
          </w:tcPr>
          <w:p>
            <w:pPr>
              <w:spacing w:after="60" w:before="0"/>
            </w:pPr>
            <w:r>
              <w:rPr>
                <w:rFonts w:ascii="Arial" w:cs="Arial" w:eastAsia="Arial" w:hAnsi="Arial"/>
                <w:b/>
                <w:bCs/>
                <w:color w:val="F39C12"/>
                <w:sz w:val="22"/>
                <w:szCs w:val="22"/>
              </w:rPr>
              <w:t xml:space="preserve">PHASE 3 — AMÉLIORATIONS (Semaine 3-4)  UI + Accessibilité + Performance</w:t>
            </w:r>
          </w:p>
          <w:p>
            <w:pPr>
              <w:spacing w:after="0" w:before="0"/>
            </w:pPr>
            <w:r>
              <w:rPr>
                <w:rFonts w:ascii="Arial" w:cs="Arial" w:eastAsia="Arial" w:hAnsi="Arial"/>
                <w:color w:val="111827"/>
                <w:sz w:val="20"/>
                <w:szCs w:val="20"/>
              </w:rPr>
              <w:t xml:space="preserve">Unification tokens couleur. aria-live + aria-describedby formulaires. Tables admin responsives. Numéro WhatsApp dynamique. Animations réduites sur mobile.</w:t>
            </w:r>
          </w:p>
        </w:tc>
      </w:tr>
    </w:tbl>
    <w:p>
      <w:pPr>
        <w:spacing w:after="60" w:before="0"/>
      </w:pPr>
      <w:r>
        <w:t xml:space="preserve"/>
      </w:r>
    </w:p>
    <w:p>
      <w:pPr>
        <w:pStyle w:val="Heading2"/>
        <w:spacing w:after="160" w:before="320"/>
      </w:pPr>
      <w:r>
        <w:rPr>
          <w:rFonts w:ascii="Arial" w:cs="Arial" w:eastAsia="Arial" w:hAnsi="Arial"/>
          <w:b/>
          <w:bCs/>
          <w:color w:val="0F7A60"/>
          <w:sz w:val="28"/>
          <w:szCs w:val="28"/>
        </w:rPr>
        <w:t xml:space="preserve">Correspondance avec le Plan Antigravity</w:t>
      </w:r>
    </w:p>
    <w:p>
      <w:pPr>
        <w:spacing w:after="120" w:before="60"/>
        <w:jc w:val="left"/>
      </w:pPr>
      <w:r>
        <w:rPr>
          <w:rFonts w:ascii="Arial" w:cs="Arial" w:eastAsia="Arial" w:hAnsi="Arial"/>
          <w:b w:val="false"/>
          <w:bCs w:val="false"/>
          <w:i w:val="false"/>
          <w:iCs w:val="false"/>
          <w:color w:val="111827"/>
          <w:sz w:val="22"/>
          <w:szCs w:val="22"/>
        </w:rPr>
        <w:t xml:space="preserve">Le plan de refonte Antigravity (21 fichiers, 6 phases) adresse exactement les problèmes identifiés dans cet audit. Voici le niveau de couverture :</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510"/>
        <w:gridCol w:w="2730"/>
      </w:tblGrid>
      <w:tr>
        <w:tc>
          <w:tcPr>
            <w:tcW w:type="dxa" w:w="312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Problème audit</w:t>
            </w:r>
          </w:p>
        </w:tc>
        <w:tc>
          <w:tcPr>
            <w:tcW w:type="dxa" w:w="351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Couvert par Antigravity</w:t>
            </w:r>
          </w:p>
        </w:tc>
        <w:tc>
          <w:tcPr>
            <w:tcW w:type="dxa" w:w="2730"/>
            <w:tcBorders>
              <w:top w:val="single" w:color="0F7A60" w:sz="6"/>
              <w:left w:val="single" w:color="0F7A60" w:sz="6"/>
              <w:bottom w:val="single" w:color="0F7A60" w:sz="6"/>
              <w:right w:val="single" w:color="0F7A60" w:sz="6"/>
            </w:tcBorders>
            <w:shd w:fill="0A3D35"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Bottom Tab Bar navigation</w:t>
            </w:r>
          </w:p>
        </w:tc>
        <w:tc>
          <w:tcPr>
            <w:tcW w:type="dxa" w:w="351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MobileBottomNav.tsx [NEW]</w:t>
            </w:r>
          </w:p>
        </w:tc>
        <w:tc>
          <w:tcPr>
            <w:tcW w:type="dxa" w:w="273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Loading states login</w:t>
            </w:r>
          </w:p>
        </w:tc>
        <w:tc>
          <w:tcPr>
            <w:tcW w:type="dxa" w:w="351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login/page.tsx MODIFY</w:t>
            </w:r>
          </w:p>
        </w:tc>
        <w:tc>
          <w:tcPr>
            <w:tcW w:type="dxa" w:w="273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2</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Skeleton dashboard</w:t>
            </w:r>
          </w:p>
        </w:tc>
        <w:tc>
          <w:tcPr>
            <w:tcW w:type="dxa" w:w="351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dashboard/loading.tsx MODIFY</w:t>
            </w:r>
          </w:p>
        </w:tc>
        <w:tc>
          <w:tcPr>
            <w:tcW w:type="dxa" w:w="273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2</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Processeurs paiement hardcodés</w:t>
            </w:r>
          </w:p>
        </w:tc>
        <w:tc>
          <w:tcPr>
            <w:tcW w:type="dxa" w:w="351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/api/payments/available [NEW]</w:t>
            </w:r>
          </w:p>
        </w:tc>
        <w:tc>
          <w:tcPr>
            <w:tcW w:type="dxa" w:w="273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4</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PaymentMethodSelector refonte</w:t>
            </w:r>
          </w:p>
        </w:tc>
        <w:tc>
          <w:tcPr>
            <w:tcW w:type="dxa" w:w="351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PaymentMethodSelector.tsx REFONTE</w:t>
            </w:r>
          </w:p>
        </w:tc>
        <w:tc>
          <w:tcPr>
            <w:tcW w:type="dxa" w:w="273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4</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orange_money + kkiapay</w:t>
            </w:r>
          </w:p>
        </w:tc>
        <w:tc>
          <w:tcPr>
            <w:tcW w:type="dxa" w:w="351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payment-service.ts MODIFY</w:t>
            </w:r>
          </w:p>
        </w:tc>
        <w:tc>
          <w:tcPr>
            <w:tcW w:type="dxa" w:w="273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4</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Frais côté acheteur masqués</w:t>
            </w:r>
          </w:p>
        </w:tc>
        <w:tc>
          <w:tcPr>
            <w:tcW w:type="dxa" w:w="351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PaymentMethodSelector.tsx REFONTE</w:t>
            </w:r>
          </w:p>
        </w:tc>
        <w:tc>
          <w:tcPr>
            <w:tcW w:type="dxa" w:w="273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4</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Inscription 7→4 champs</w:t>
            </w:r>
          </w:p>
        </w:tc>
        <w:tc>
          <w:tcPr>
            <w:tcW w:type="dxa" w:w="351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RegisterForm.tsx REFONTE</w:t>
            </w:r>
          </w:p>
        </w:tc>
        <w:tc>
          <w:tcPr>
            <w:tcW w:type="dxa" w:w="273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5</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Toggle Vendeur/Acheteur</w:t>
            </w:r>
          </w:p>
        </w:tc>
        <w:tc>
          <w:tcPr>
            <w:tcW w:type="dxa" w:w="351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RegisterForm.tsx REFONTE</w:t>
            </w:r>
          </w:p>
        </w:tc>
        <w:tc>
          <w:tcPr>
            <w:tcW w:type="dxa" w:w="273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CTA "Créer mon compte"</w:t>
            </w:r>
          </w:p>
        </w:tc>
        <w:tc>
          <w:tcPr>
            <w:tcW w:type="dxa" w:w="351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RegisterForm.tsx REFONTE</w:t>
            </w:r>
          </w:p>
        </w:tc>
        <w:tc>
          <w:tcPr>
            <w:tcW w:type="dxa" w:w="273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5</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 padding mobile</w:t>
            </w:r>
          </w:p>
        </w:tc>
        <w:tc>
          <w:tcPr>
            <w:tcW w:type="dxa" w:w="351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dashboard/page.tsx MODIFY</w:t>
            </w:r>
          </w:p>
        </w:tc>
        <w:tc>
          <w:tcPr>
            <w:tcW w:type="dxa" w:w="273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6</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KPI text-3xl → text-xl mobile</w:t>
            </w:r>
          </w:p>
        </w:tc>
        <w:tc>
          <w:tcPr>
            <w:tcW w:type="dxa" w:w="351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dashboard/page.tsx MODIFY</w:t>
            </w:r>
          </w:p>
        </w:tc>
        <w:tc>
          <w:tcPr>
            <w:tcW w:type="dxa" w:w="273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6</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Icône Products w-14 → w-10</w:t>
            </w:r>
          </w:p>
        </w:tc>
        <w:tc>
          <w:tcPr>
            <w:tcW w:type="dxa" w:w="351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ProductsHeaderImport.tsx MODIFY</w:t>
            </w:r>
          </w:p>
        </w:tc>
        <w:tc>
          <w:tcPr>
            <w:tcW w:type="dxa" w:w="273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6</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Table admin mobile</w:t>
            </w:r>
          </w:p>
        </w:tc>
        <w:tc>
          <w:tcPr>
            <w:tcW w:type="dxa" w:w="351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admin/users/page.tsx MODIFY</w:t>
            </w:r>
          </w:p>
        </w:tc>
        <w:tc>
          <w:tcPr>
            <w:tcW w:type="dxa" w:w="273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6</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WhatsApp taille mobile</w:t>
            </w:r>
          </w:p>
        </w:tc>
        <w:tc>
          <w:tcPr>
            <w:tcW w:type="dxa" w:w="351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WhatsAppFloatingButton.tsx MODIFY</w:t>
            </w:r>
          </w:p>
        </w:tc>
        <w:tc>
          <w:tcPr>
            <w:tcW w:type="dxa" w:w="273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Globe masqué mobile</w:t>
            </w:r>
          </w:p>
        </w:tc>
        <w:tc>
          <w:tcPr>
            <w:tcW w:type="dxa" w:w="351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GlobalHomeButton.tsx MODIFY</w:t>
            </w:r>
          </w:p>
        </w:tc>
        <w:tc>
          <w:tcPr>
            <w:tcW w:type="dxa" w:w="273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3</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A60" w:sz="8"/>
              <w:left w:val="single" w:color="0F7A60" w:sz="20"/>
              <w:bottom w:val="single" w:color="0F7A60" w:sz="4"/>
              <w:right w:val="single" w:color="0F7A60" w:sz="4"/>
            </w:tcBorders>
            <w:shd w:fill="E8F8F3" w:val="clear"/>
            <w:tcMar>
              <w:top w:type="dxa" w:w="120"/>
              <w:left w:type="dxa" w:w="200"/>
              <w:bottom w:type="dxa" w:w="120"/>
              <w:right w:type="dxa" w:w="200"/>
            </w:tcMar>
          </w:tcPr>
          <w:p>
            <w:pPr>
              <w:spacing w:after="60" w:before="0"/>
            </w:pPr>
            <w:r>
              <w:rPr>
                <w:rFonts w:ascii="Arial" w:cs="Arial" w:eastAsia="Arial" w:hAnsi="Arial"/>
                <w:b/>
                <w:bCs/>
                <w:color w:val="0F7A60"/>
                <w:sz w:val="22"/>
                <w:szCs w:val="22"/>
              </w:rPr>
              <w:t xml:space="preserve">✅  Validation du Plan Antigravity</w:t>
            </w:r>
          </w:p>
          <w:p>
            <w:pPr>
              <w:spacing w:after="0" w:before="0"/>
            </w:pPr>
            <w:r>
              <w:rPr>
                <w:rFonts w:ascii="Arial" w:cs="Arial" w:eastAsia="Arial" w:hAnsi="Arial"/>
                <w:color w:val="111827"/>
                <w:sz w:val="20"/>
                <w:szCs w:val="20"/>
              </w:rPr>
              <w:t xml:space="preserve">Le plan Antigravity couvre 16 des 20 problèmes critiques identifiés dans cet audit. Les 4 non couverts sont : numéro WhatsApp dynamique, aria-live/aria-describedby accessibilité, rate limiting API paiements, audit Supabase RLS.</w:t>
            </w:r>
          </w:p>
        </w:tc>
      </w:tr>
    </w:tbl>
    <w:p>
      <w:pPr>
        <w:spacing w:after="60" w:before="0"/>
      </w:pPr>
      <w:r>
        <w:t xml:space="preserve"/>
      </w:r>
    </w:p>
    <w:p>
      <w:pPr>
        <w:pStyle w:val="Heading2"/>
        <w:spacing w:after="160" w:before="320"/>
      </w:pPr>
      <w:r>
        <w:rPr>
          <w:rFonts w:ascii="Arial" w:cs="Arial" w:eastAsia="Arial" w:hAnsi="Arial"/>
          <w:b/>
          <w:bCs/>
          <w:color w:val="0F7A60"/>
          <w:sz w:val="28"/>
          <w:szCs w:val="28"/>
        </w:rPr>
        <w:t xml:space="preserve">Conclusion Générale</w:t>
      </w:r>
    </w:p>
    <w:p>
      <w:pPr>
        <w:spacing w:after="120" w:before="60"/>
        <w:jc w:val="left"/>
      </w:pPr>
      <w:r>
        <w:rPr>
          <w:rFonts w:ascii="Arial" w:cs="Arial" w:eastAsia="Arial" w:hAnsi="Arial"/>
          <w:b w:val="false"/>
          <w:bCs w:val="false"/>
          <w:i w:val="false"/>
          <w:iCs w:val="false"/>
          <w:color w:val="111827"/>
          <w:sz w:val="22"/>
          <w:szCs w:val="22"/>
        </w:rPr>
        <w:t xml:space="preserve">PDV Pro est un produit ambitieux et bien architecturé techniquement, avec un design system cohérent et une palette de marque forte. Le lancement du 24 mars 2026 révèle cependant que l'expérience mobile n'est pas au niveau requis pour le marché cible d'Afrique de l'Ouest.</w:t>
      </w:r>
    </w:p>
    <w:p>
      <w:pPr>
        <w:spacing w:after="60" w:before="0"/>
      </w:pPr>
      <w:r>
        <w:t xml:space="preserve"/>
      </w:r>
    </w:p>
    <w:p>
      <w:pPr>
        <w:spacing w:after="120" w:before="60"/>
        <w:jc w:val="left"/>
      </w:pPr>
      <w:r>
        <w:rPr>
          <w:rFonts w:ascii="Arial" w:cs="Arial" w:eastAsia="Arial" w:hAnsi="Arial"/>
          <w:b w:val="false"/>
          <w:bCs w:val="false"/>
          <w:i w:val="false"/>
          <w:iCs w:val="false"/>
          <w:color w:val="111827"/>
          <w:sz w:val="22"/>
          <w:szCs w:val="22"/>
        </w:rPr>
        <w:t xml:space="preserve">Les trois urgences absolues sont : (1) corriger le flux de paiement pour qu'il ne montre que les processeurs actifs, (2) implémenter la Bottom Tab Bar pour la navigation mobile, et (3) ajouter les skeleton loaders pour la performance perçue. Ces trois corrections peuvent doubler le taux de conversion dans la première semaine.</w:t>
      </w:r>
    </w:p>
    <w:p>
      <w:pPr>
        <w:spacing w:after="60" w:before="0"/>
      </w:pPr>
      <w:r>
        <w:t xml:space="preserve"/>
      </w:r>
    </w:p>
    <w:p>
      <w:pPr>
        <w:spacing w:after="120" w:before="60"/>
        <w:jc w:val="left"/>
      </w:pPr>
      <w:r>
        <w:rPr>
          <w:rFonts w:ascii="Arial" w:cs="Arial" w:eastAsia="Arial" w:hAnsi="Arial"/>
          <w:b/>
          <w:bCs/>
          <w:i w:val="false"/>
          <w:iCs w:val="false"/>
          <w:color w:val="111827"/>
          <w:sz w:val="22"/>
          <w:szCs w:val="22"/>
        </w:rPr>
        <w:t xml:space="preserve">La refonte complète Mobile-Native proposée dans le plan Antigravity est la bonne direction. Le principe "Propose un truc simple et tu gagnes le marché" doit guider chaque décision de design : une action par écran, un tap pour chaque action principale.</w:t>
      </w:r>
    </w:p>
    <w:p>
      <w:pPr>
        <w:spacing w:after="60" w:before="0"/>
      </w:pPr>
      <w:r>
        <w:t xml:space="preserve"/>
      </w:r>
    </w:p>
    <w:p>
      <w:pPr>
        <w:spacing w:after="60" w:before="0"/>
      </w:pPr>
      <w:r>
        <w:t xml:space="preserve"/>
      </w:r>
    </w:p>
    <w:p>
      <w:pPr>
        <w:jc w:val="center"/>
      </w:pPr>
      <w:r>
        <w:rPr>
          <w:rFonts w:ascii="Arial" w:cs="Arial" w:eastAsia="Arial" w:hAnsi="Arial"/>
          <w:i/>
          <w:iCs/>
          <w:color w:val="6B7280"/>
          <w:sz w:val="20"/>
          <w:szCs w:val="20"/>
        </w:rPr>
        <w:t xml:space="preserve">— Fin du rapport d'audit PDV Pro / Yayyam —</w:t>
      </w:r>
    </w:p>
    <w:p>
      <w:pPr>
        <w:jc w:val="center"/>
      </w:pPr>
      <w:r>
        <w:rPr>
          <w:rFonts w:ascii="Arial" w:cs="Arial" w:eastAsia="Arial" w:hAnsi="Arial"/>
          <w:color w:val="6B7280"/>
          <w:sz w:val="18"/>
          <w:szCs w:val="18"/>
        </w:rPr>
        <w:t xml:space="preserve">Audit réalisé le 12 Avril 2026 · Lancement initial le 24 Mars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A60" w:sz="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A60" w:sz="4"/>
      </w:pBdr>
    </w:pPr>
    <w:r>
      <w:rPr>
        <w:rFonts w:ascii="Arial" w:cs="Arial" w:eastAsia="Arial" w:hAnsi="Arial"/>
        <w:color w:val="6B7280"/>
        <w:sz w:val="18"/>
        <w:szCs w:val="18"/>
      </w:rPr>
      <w:t xml:space="preserve">PDV Pro — Audit Complet Post-Lancement</w:t>
    </w:r>
    <w:r>
      <w:rPr>
        <w:rFonts w:ascii="Arial" w:cs="Arial" w:eastAsia="Arial" w:hAnsi="Arial"/>
        <w:color w:val="E5E7EB"/>
        <w:sz w:val="18"/>
        <w:szCs w:val="18"/>
      </w:rPr>
      <w:t xml:space="preserve">   ·   </w:t>
    </w:r>
    <w:r>
      <w:rPr>
        <w:rFonts w:ascii="Arial" w:cs="Arial" w:eastAsia="Arial" w:hAnsi="Arial"/>
        <w:color w:val="6B7280"/>
        <w:sz w:val="18"/>
        <w:szCs w:val="18"/>
      </w:rPr>
      <w:t xml:space="preserve">12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3D35"/>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F7A6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2026-04-12T20:24:11.062Z</dcterms:created>
  <dcterms:modified xsi:type="dcterms:W3CDTF">2026-04-12T20:24:11.063Z</dcterms:modified>
</cp:coreProperties>
</file>

<file path=docProps/custom.xml><?xml version="1.0" encoding="utf-8"?>
<Properties xmlns="http://schemas.openxmlformats.org/officeDocument/2006/custom-properties" xmlns:vt="http://schemas.openxmlformats.org/officeDocument/2006/docPropsVTypes"/>
</file>