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2E8B2E"/>
          <w:sz w:val="52"/>
          <w:szCs w:val="52"/>
        </w:rPr>
        <w:t xml:space="preserve">AfriMigrate</w:t>
      </w:r>
    </w:p>
    <w:p>
      <w:pPr>
        <w:spacing w:after="100"/>
        <w:jc w:val="center"/>
      </w:pPr>
      <w:r>
        <w:rPr>
          <w:color w:val="5C564E"/>
          <w:sz w:val="28"/>
          <w:szCs w:val="28"/>
        </w:rPr>
        <w:t xml:space="preserve">Project Handoff Document</w:t>
      </w:r>
    </w:p>
    <w:p>
      <w:pPr>
        <w:spacing w:after="600"/>
        <w:jc w:val="center"/>
      </w:pPr>
      <w:r>
        <w:rPr>
          <w:i/>
          <w:iCs/>
          <w:color w:val="888888"/>
          <w:sz w:val="22"/>
          <w:szCs w:val="22"/>
        </w:rPr>
        <w:t xml:space="preserve">For Claude Code — August 2026</w:t>
      </w:r>
    </w:p>
    <w:p>
      <w:pPr>
        <w:pStyle w:val="Heading1"/>
        <w:spacing w:after="200" w:before="400"/>
      </w:pPr>
      <w:r>
        <w:t xml:space="preserve">1. What Is AfriMigrate</w:t>
      </w:r>
    </w:p>
    <w:p>
      <w:pPr>
        <w:spacing w:after="200"/>
      </w:pPr>
      <w:r>
        <w:rPr>
          <w:sz w:val="24"/>
          <w:szCs w:val="24"/>
        </w:rPr>
        <w:t xml:space="preserve">AfriMigrate is a free web-based migration planning tool built for Africans moving abroad. It helps users calculate immigration scores, understand visa pathways, and track documents — without paying expensive consultants. The tagline is: </w:t>
      </w:r>
      <w:r>
        <w:rPr>
          <w:i/>
          <w:iCs/>
          <w:sz w:val="24"/>
          <w:szCs w:val="24"/>
        </w:rPr>
        <w:t xml:space="preserve">"Connecting Africa to the World."</w:t>
      </w:r>
    </w:p>
    <w:p>
      <w:pPr>
        <w:spacing w:after="400"/>
      </w:pPr>
      <w:r>
        <w:rPr>
          <w:sz w:val="24"/>
          <w:szCs w:val="24"/>
        </w:rPr>
        <w:t xml:space="preserve">Founded by Augustine Okafor, based in Manchester, UK. Co-founders involved. Currently pre-revenue, free to users.</w:t>
      </w:r>
    </w:p>
    <w:p>
      <w:pPr>
        <w:pStyle w:val="Heading1"/>
        <w:spacing w:after="200" w:before="400"/>
      </w:pPr>
      <w:r>
        <w:t xml:space="preserve">2. Brand &amp; Design System</w:t>
      </w:r>
    </w:p>
    <w:p>
      <w:pPr>
        <w:spacing w:after="100"/>
      </w:pPr>
      <w:r>
        <w:rPr>
          <w:b/>
          <w:bCs/>
          <w:sz w:val="24"/>
          <w:szCs w:val="24"/>
        </w:rPr>
        <w:t xml:space="preserve">Colours</w:t>
      </w:r>
    </w:p>
    <w:p>
      <w:pPr>
        <w:spacing w:after="80"/>
      </w:pPr>
      <w:r>
        <w:rPr>
          <w:sz w:val="24"/>
          <w:szCs w:val="24"/>
        </w:rPr>
        <w:t xml:space="preserve">• Primary Green: #2E8B2E (used sparingly — logo, CTA buttons, accents only)</w:t>
      </w:r>
    </w:p>
    <w:p>
      <w:pPr>
        <w:spacing w:after="80"/>
      </w:pPr>
      <w:r>
        <w:rPr>
          <w:sz w:val="24"/>
          <w:szCs w:val="24"/>
        </w:rPr>
        <w:t xml:space="preserve">• Gold: #C8960E / #D4A017 (eyebrow labels, accents)</w:t>
      </w:r>
    </w:p>
    <w:p>
      <w:pPr>
        <w:spacing w:after="80"/>
      </w:pPr>
      <w:r>
        <w:rPr>
          <w:sz w:val="24"/>
          <w:szCs w:val="24"/>
        </w:rPr>
        <w:t xml:space="preserve">• Background: #F7F4EF (warm off-white — dominant colour)</w:t>
      </w:r>
    </w:p>
    <w:p>
      <w:pPr>
        <w:spacing w:after="80"/>
      </w:pPr>
      <w:r>
        <w:rPr>
          <w:sz w:val="24"/>
          <w:szCs w:val="24"/>
        </w:rPr>
        <w:t xml:space="preserve">• Ink: #141210 (near-black for headings)</w:t>
      </w:r>
    </w:p>
    <w:p>
      <w:pPr>
        <w:spacing w:after="200"/>
      </w:pPr>
      <w:r>
        <w:rPr>
          <w:sz w:val="24"/>
          <w:szCs w:val="24"/>
        </w:rPr>
        <w:t xml:space="preserve">• Muted: #5C564E (body text)</w:t>
      </w:r>
    </w:p>
    <w:p>
      <w:pPr>
        <w:spacing w:after="100"/>
      </w:pPr>
      <w:r>
        <w:rPr>
          <w:b/>
          <w:bCs/>
          <w:sz w:val="24"/>
          <w:szCs w:val="24"/>
        </w:rPr>
        <w:t xml:space="preserve">Typography</w:t>
      </w:r>
    </w:p>
    <w:p>
      <w:pPr>
        <w:spacing w:after="80"/>
      </w:pPr>
      <w:r>
        <w:rPr>
          <w:sz w:val="24"/>
          <w:szCs w:val="24"/>
        </w:rPr>
        <w:t xml:space="preserve">• Display: Fraunces (serif, weight 900, italic for hero headline)</w:t>
      </w:r>
    </w:p>
    <w:p>
      <w:pPr>
        <w:spacing w:after="200"/>
      </w:pPr>
      <w:r>
        <w:rPr>
          <w:sz w:val="24"/>
          <w:szCs w:val="24"/>
        </w:rPr>
        <w:t xml:space="preserve">• Body: DM Sans (weight 300/400/600)</w:t>
      </w:r>
    </w:p>
    <w:p>
      <w:pPr>
        <w:spacing w:after="100"/>
      </w:pPr>
      <w:r>
        <w:rPr>
          <w:b/>
          <w:bCs/>
          <w:sz w:val="24"/>
          <w:szCs w:val="24"/>
        </w:rPr>
        <w:t xml:space="preserve">Logo</w:t>
      </w:r>
    </w:p>
    <w:p>
      <w:pPr>
        <w:spacing w:after="400"/>
      </w:pPr>
      <w:r>
        <w:rPr>
          <w:sz w:val="24"/>
          <w:szCs w:val="24"/>
        </w:rPr>
        <w:t xml:space="preserve">Green Africa map inside gold circle with leaf motif. Stored as logo.jpeg in GitHub repo. Apple touch icon (PNG) also in repo as apple-touch-icon.png, icon-192.png, icon-512.png.</w:t>
      </w:r>
    </w:p>
    <w:p>
      <w:pPr>
        <w:pStyle w:val="Heading1"/>
        <w:spacing w:after="200" w:before="400"/>
      </w:pPr>
      <w:r>
        <w:t xml:space="preserve">3. Tech Stack</w:t>
      </w:r>
    </w:p>
    <w:p>
      <w:pPr>
        <w:spacing w:after="100"/>
      </w:pPr>
      <w:r>
        <w:rPr>
          <w:b/>
          <w:bCs/>
          <w:sz w:val="24"/>
          <w:szCs w:val="24"/>
        </w:rPr>
        <w:t xml:space="preserve">Landing Page</w:t>
      </w:r>
    </w:p>
    <w:p>
      <w:pPr>
        <w:spacing w:after="80"/>
      </w:pPr>
      <w:r>
        <w:rPr>
          <w:sz w:val="24"/>
          <w:szCs w:val="24"/>
        </w:rPr>
        <w:t xml:space="preserve">• Pure HTML/CSS/JS — single index.html file</w:t>
      </w:r>
    </w:p>
    <w:p>
      <w:pPr>
        <w:spacing w:after="80"/>
      </w:pPr>
      <w:r>
        <w:rPr>
          <w:sz w:val="24"/>
          <w:szCs w:val="24"/>
        </w:rPr>
        <w:t xml:space="preserve">• Hosted on GitHub Pages</w:t>
      </w:r>
    </w:p>
    <w:p>
      <w:pPr>
        <w:spacing w:after="80"/>
      </w:pPr>
      <w:r>
        <w:rPr>
          <w:sz w:val="24"/>
          <w:szCs w:val="24"/>
        </w:rPr>
        <w:t xml:space="preserve">• Custom domain: afrimigrate.com (registered on Namecheap)</w:t>
      </w:r>
    </w:p>
    <w:p>
      <w:pPr>
        <w:spacing w:after="80"/>
      </w:pPr>
      <w:r>
        <w:rPr>
          <w:sz w:val="24"/>
          <w:szCs w:val="24"/>
        </w:rPr>
        <w:t xml:space="preserve">• GitHub repo: github.com/Afrimigrate/Afrimigrate</w:t>
      </w:r>
    </w:p>
    <w:p>
      <w:pPr>
        <w:spacing w:after="200"/>
      </w:pPr>
      <w:r>
        <w:rPr>
          <w:sz w:val="24"/>
          <w:szCs w:val="24"/>
        </w:rPr>
        <w:t xml:space="preserve">• DNS: A records pointing to GitHub Pages IPs (185.199.108-111.153), CNAME www → afrimigrate.github.io</w:t>
      </w:r>
    </w:p>
    <w:p>
      <w:pPr>
        <w:spacing w:after="100"/>
      </w:pPr>
      <w:r>
        <w:rPr>
          <w:b/>
          <w:bCs/>
          <w:sz w:val="24"/>
          <w:szCs w:val="24"/>
        </w:rPr>
        <w:t xml:space="preserve">App / Tools</w:t>
      </w:r>
    </w:p>
    <w:p>
      <w:pPr>
        <w:spacing w:after="80"/>
      </w:pPr>
      <w:r>
        <w:rPr>
          <w:sz w:val="24"/>
          <w:szCs w:val="24"/>
        </w:rPr>
        <w:t xml:space="preserve">• Built in Bubble (no-code platform)</w:t>
      </w:r>
    </w:p>
    <w:p>
      <w:pPr>
        <w:spacing w:after="80"/>
      </w:pPr>
      <w:r>
        <w:rPr>
          <w:sz w:val="24"/>
          <w:szCs w:val="24"/>
        </w:rPr>
        <w:t xml:space="preserve">• Current Bubble URL: japa--app.bubbleapps.io (needs renaming to afrimigrate)</w:t>
      </w:r>
    </w:p>
    <w:p>
      <w:pPr>
        <w:spacing w:after="80"/>
      </w:pPr>
      <w:r>
        <w:rPr>
          <w:sz w:val="24"/>
          <w:szCs w:val="24"/>
        </w:rPr>
        <w:t xml:space="preserve">• Bubble app name still shows "JAPA" — needs rebranding</w:t>
      </w:r>
    </w:p>
    <w:p>
      <w:pPr>
        <w:spacing w:after="80"/>
      </w:pPr>
      <w:r>
        <w:rPr>
          <w:sz w:val="24"/>
          <w:szCs w:val="24"/>
        </w:rPr>
        <w:t xml:space="preserve">• No external database yet — Bubble built-in database only</w:t>
      </w:r>
    </w:p>
    <w:p>
      <w:pPr>
        <w:spacing w:after="400"/>
      </w:pPr>
      <w:r>
        <w:rPr>
          <w:sz w:val="24"/>
          <w:szCs w:val="24"/>
        </w:rPr>
        <w:t xml:space="preserve">• PWA enabled — app can be added to iPhone home screen with logo icon</w:t>
      </w:r>
    </w:p>
    <w:p>
      <w:pPr>
        <w:pStyle w:val="Heading1"/>
        <w:spacing w:after="200" w:before="400"/>
      </w:pPr>
      <w:r>
        <w:t xml:space="preserve">4. What Is Already Built (In Bubble)</w:t>
      </w:r>
    </w:p>
    <w:p>
      <w:pPr>
        <w:spacing w:after="120"/>
      </w:pPr>
      <w:r>
        <w:rPr>
          <w:sz w:val="24"/>
          <w:szCs w:val="24"/>
        </w:rPr>
        <w:t xml:space="preserve">• CRS Score Calculator — canada_input page. User enters age, education, language (IELTS CLB), work experience, marital status, job title, industry, target country, education level.</w:t>
      </w:r>
    </w:p>
    <w:p>
      <w:pPr>
        <w:spacing w:after="120"/>
      </w:pPr>
      <w:r>
        <w:rPr>
          <w:sz w:val="24"/>
          <w:szCs w:val="24"/>
        </w:rPr>
        <w:t xml:space="preserve">• Results Page — shows CRS score, pathway recommendation (Study default, PNP at ≥300, FSW at ≥400)</w:t>
      </w:r>
    </w:p>
    <w:p>
      <w:pPr>
        <w:spacing w:after="120"/>
      </w:pPr>
      <w:r>
        <w:rPr>
          <w:sz w:val="24"/>
          <w:szCs w:val="24"/>
        </w:rPr>
        <w:t xml:space="preserve">• Document Checklist — with live progress tracking</w:t>
      </w:r>
    </w:p>
    <w:p>
      <w:pPr>
        <w:spacing w:after="400"/>
      </w:pPr>
      <w:r>
        <w:rPr>
          <w:sz w:val="24"/>
          <w:szCs w:val="24"/>
        </w:rPr>
        <w:t xml:space="preserve">• Landing Page — afrimigrate.com with email waitlist capture</w:t>
      </w:r>
    </w:p>
    <w:p>
      <w:pPr>
        <w:pStyle w:val="Heading1"/>
        <w:spacing w:after="200" w:before="400"/>
      </w:pPr>
      <w:r>
        <w:t xml:space="preserve">5. Known Issues &amp; Bugs</w:t>
      </w:r>
    </w:p>
    <w:p>
      <w:pPr>
        <w:spacing w:after="120"/>
      </w:pPr>
      <w:r>
        <w:rPr>
          <w:sz w:val="24"/>
          <w:szCs w:val="24"/>
        </w:rPr>
        <w:t xml:space="preserve">• Mobile layout broken — all Bubble page elements use fixed pixel positions instead of responsive containers. On mobile, everything shifts to the right and is cut off.</w:t>
      </w:r>
    </w:p>
    <w:p>
      <w:pPr>
        <w:spacing w:after="120"/>
      </w:pPr>
      <w:r>
        <w:rPr>
          <w:sz w:val="24"/>
          <w:szCs w:val="24"/>
        </w:rPr>
        <w:t xml:space="preserve">• Bubble app still named "JAPA" — URL and branding not yet updated to AfriMigrate</w:t>
      </w:r>
    </w:p>
    <w:p>
      <w:pPr>
        <w:spacing w:after="120"/>
      </w:pPr>
      <w:r>
        <w:rPr>
          <w:sz w:val="24"/>
          <w:szCs w:val="24"/>
        </w:rPr>
        <w:t xml:space="preserve">• 10 errors showing in Bubble editor — not yet diagnosed</w:t>
      </w:r>
    </w:p>
    <w:p>
      <w:pPr>
        <w:spacing w:after="120"/>
      </w:pPr>
      <w:r>
        <w:rPr>
          <w:sz w:val="24"/>
          <w:szCs w:val="24"/>
        </w:rPr>
        <w:t xml:space="preserve">• "Not Secure" warning on afrimigrate.com — HTTPS certificate still propagating (GitHub Pages handles this automatically, should resolve within 24-48hrs)</w:t>
      </w:r>
    </w:p>
    <w:p>
      <w:pPr>
        <w:spacing w:after="400"/>
      </w:pPr>
      <w:r>
        <w:rPr>
          <w:sz w:val="24"/>
          <w:szCs w:val="24"/>
        </w:rPr>
        <w:t xml:space="preserve">• Dropdown value "Master's degree" has apostrophe causing condition mismatch in CRS workflow — was previously fixed but worth verifying</w:t>
      </w:r>
    </w:p>
    <w:p>
      <w:pPr>
        <w:pStyle w:val="Heading1"/>
        <w:spacing w:after="200" w:before="400"/>
      </w:pPr>
      <w:r>
        <w:t xml:space="preserve">6. Current Sprint Backlog (Next To Build)</w:t>
      </w:r>
    </w:p>
    <w:p>
      <w:pPr>
        <w:spacing w:after="120"/>
      </w:pPr>
      <w:r>
        <w:rPr>
          <w:sz w:val="24"/>
          <w:szCs w:val="24"/>
        </w:rPr>
        <w:t xml:space="preserve">1. User Dashboard — CRS Range, Pathway summary, Career Summary, Document Progress</w:t>
      </w:r>
    </w:p>
    <w:p>
      <w:pPr>
        <w:spacing w:after="120"/>
      </w:pPr>
      <w:r>
        <w:rPr>
          <w:sz w:val="24"/>
          <w:szCs w:val="24"/>
        </w:rPr>
        <w:t xml:space="preserve">2. Bubble Database — Create data types: ScoreRun, DocumentLink, CareerPath</w:t>
      </w:r>
    </w:p>
    <w:p>
      <w:pPr>
        <w:spacing w:after="120"/>
      </w:pPr>
      <w:r>
        <w:rPr>
          <w:sz w:val="24"/>
          <w:szCs w:val="24"/>
        </w:rPr>
        <w:t xml:space="preserve">3. Fix Bubble mobile layout — wrap all elements in responsive containers</w:t>
      </w:r>
    </w:p>
    <w:p>
      <w:pPr>
        <w:spacing w:after="400"/>
      </w:pPr>
      <w:r>
        <w:rPr>
          <w:sz w:val="24"/>
          <w:szCs w:val="24"/>
        </w:rPr>
        <w:t xml:space="preserve">4. Rename Bubble app from JAPA to AfriMigrate</w:t>
      </w:r>
    </w:p>
    <w:p>
      <w:pPr>
        <w:pStyle w:val="Heading1"/>
        <w:spacing w:after="200" w:before="400"/>
      </w:pPr>
      <w:r>
        <w:t xml:space="preserve">7. Full Feature Roadmap (From Trello Board)</w:t>
      </w:r>
    </w:p>
    <w:p>
      <w:pPr>
        <w:spacing w:after="100"/>
      </w:pPr>
      <w:r>
        <w:rPr>
          <w:b/>
          <w:bCs/>
          <w:sz w:val="24"/>
          <w:szCs w:val="24"/>
        </w:rPr>
        <w:t xml:space="preserve">Canada (32 features planned)</w:t>
      </w:r>
    </w:p>
    <w:p>
      <w:pPr>
        <w:spacing w:after="200"/>
      </w:pPr>
      <w:r>
        <w:rPr>
          <w:sz w:val="24"/>
          <w:szCs w:val="24"/>
        </w:rPr>
        <w:t xml:space="preserve">• Simple CRS Calculator (Low-High Range)
• PR Timeline Estimation (12-24 months)
• Cost Estimate (IELTS, WES, Medical, Biometrics, Visa Fee)
• Student Visa Pathway (Study Permit)
• PGWP (Post-Graduate Work Permit) Pathway
• Study → Work → PR Pathway
• LMIA Work Permit Eligibility
• Spousal Open Work Permit (SOWP) Checker
• Work Permit Without LMIA (International Mobility)
• PNP (Provincial Nominee Program) Finder
• PNP Demand Occupation Matching
• PNP Score Calculator
• Atlantic Immigration Program Checker
• Rural &amp; Northern Immigration Pilot
• CareerPath Logic (Find matching career info)
• Document Checklist Logic
• Detailed Document Checklist (All pathways)
• Document Expiry Tracker (Passports, PCC, IELTS)
• Police Clearance Certificate Guide (Country-specific)
• Cost of Living Calculator (Province-level)
• PR Timeline Predictor (Program-specific)
• Settlement Budget Planner (Arrival → Year 1)
• Full Cost Calculator (Visa, IELTS, WES, Medicals, Funds)
• WORK → PR TOOLS
• WORK PERMITS (BEYOND EXPRESS ENTRY)</w:t>
      </w:r>
    </w:p>
    <w:p>
      <w:pPr>
        <w:spacing w:after="100"/>
      </w:pPr>
      <w:r>
        <w:rPr>
          <w:b/>
          <w:bCs/>
          <w:sz w:val="24"/>
          <w:szCs w:val="24"/>
        </w:rPr>
        <w:t xml:space="preserve">UK (30 features planned)</w:t>
      </w:r>
    </w:p>
    <w:p>
      <w:pPr>
        <w:spacing w:after="200"/>
      </w:pPr>
      <w:r>
        <w:rPr>
          <w:sz w:val="24"/>
          <w:szCs w:val="24"/>
        </w:rPr>
        <w:t xml:space="preserve">• Skilled Worker Visa Eligibility Checker
• Health &amp; Care Worker Visa Checker
• Graduate Visa Checker
• Global Talent Visa
• Scale-Up Visa Checker
• Innovator Founder Visa Checker
• High Potential Individual (HPI) Visa Checker
• Start-Up Business Pathway
• Visa-to-ILR Roadmap (step-by-step)
• Salary Requirement Tracker (by SOC code)
• Sponsor Licence Checker (Company Eligibility)
• Job Sponsorship Finder
• Full Visa Cost Calculator (Visa, IHS, NHS, BRP)
• Detailed Visa Document Checklist
• Police Certificate Checker
• TB Test Requirement Checker
• English Requirement Checker (IELTS/UKVI)
• WORK → PR (ILR) ROADMAP
• COST + FINANCIAL TOOLS</w:t>
      </w:r>
    </w:p>
    <w:p>
      <w:pPr>
        <w:spacing w:after="100"/>
      </w:pPr>
      <w:r>
        <w:rPr>
          <w:b/>
          <w:bCs/>
          <w:sz w:val="24"/>
          <w:szCs w:val="24"/>
        </w:rPr>
        <w:t xml:space="preserve">Australia (23 features planned)</w:t>
      </w:r>
    </w:p>
    <w:p>
      <w:pPr>
        <w:spacing w:after="200"/>
      </w:pPr>
      <w:r>
        <w:rPr>
          <w:sz w:val="24"/>
          <w:szCs w:val="24"/>
        </w:rPr>
        <w:t xml:space="preserve">• Points Calculator (Visa 189, 190, 491)
• Visa 189/190/491 Pathway Checker
• SkillSelect Expression of Interest (EOI)
• Step-by-Step PR Roadmap
• State/Territory Requirements Overview
• Priority Occupation List Matching
• ANZSCO Code Finder
• Skill Assessment Checker (Engineering, IT, Nursing, Trades)
• PR Improvement Planner (Increase points)
• Medical Examination Checker
• Police Clearance Requirement Checker
• Skills Assessment Body Finder
• English Test Comparison (PTE vs IELTS vs TOEFL)
• Full PR Cost Calculator
• WORK → PR TOOLS</w:t>
      </w:r>
    </w:p>
    <w:p>
      <w:pPr>
        <w:spacing w:after="100"/>
      </w:pPr>
      <w:r>
        <w:rPr>
          <w:b/>
          <w:bCs/>
          <w:sz w:val="24"/>
          <w:szCs w:val="24"/>
        </w:rPr>
        <w:t xml:space="preserve">Global Comparison Engine (9 features)</w:t>
      </w:r>
    </w:p>
    <w:p>
      <w:pPr>
        <w:spacing w:after="200"/>
      </w:pPr>
      <w:r>
        <w:rPr>
          <w:sz w:val="24"/>
          <w:szCs w:val="24"/>
        </w:rPr>
        <w:t xml:space="preserve">• Compare Cost of Living (City Comparison)
• Compare Job Demand (Career Based)
• Best Country for Fastest PR (Profile-Based)
• Best Country for Lowest Cost (Profile-Based)
• Best Country for Strongest Career Demand
• Compare Costs (Canada vs UK vs Australia)
• Compare per User profile</w:t>
      </w:r>
    </w:p>
    <w:p>
      <w:pPr>
        <w:spacing w:after="100"/>
      </w:pPr>
      <w:r>
        <w:rPr>
          <w:b/>
          <w:bCs/>
          <w:sz w:val="24"/>
          <w:szCs w:val="24"/>
        </w:rPr>
        <w:t xml:space="preserve">AI Features (7 features)</w:t>
      </w:r>
    </w:p>
    <w:p>
      <w:pPr>
        <w:spacing w:after="200"/>
      </w:pPr>
      <w:r>
        <w:rPr>
          <w:sz w:val="24"/>
          <w:szCs w:val="24"/>
        </w:rPr>
        <w:t xml:space="preserve">• AI Job Search Assistant (Resume Review, LinkedIn Optimization)
• AI PR Roadmap Generator (Personalised Plan)
• AI Cost &amp; Timeline Predictor
• AI Country Recommender (Based on profile + goals)</w:t>
      </w:r>
    </w:p>
    <w:p>
      <w:pPr>
        <w:spacing w:after="100"/>
      </w:pPr>
      <w:r>
        <w:rPr>
          <w:b/>
          <w:bCs/>
          <w:sz w:val="24"/>
          <w:szCs w:val="24"/>
        </w:rPr>
        <w:t xml:space="preserve">User Accounts &amp; Saved Plans (15 features)</w:t>
      </w:r>
    </w:p>
    <w:p>
      <w:pPr>
        <w:spacing w:after="400"/>
      </w:pPr>
      <w:r>
        <w:rPr>
          <w:sz w:val="24"/>
          <w:szCs w:val="24"/>
        </w:rPr>
        <w:t xml:space="preserve">• Assessments (Canada / UK / Australia)
• Save Country Comparison Results
• Save Visa Pathway Recommendations
• Save Career Pathway Matches
• Track document links, expiry dates, statuses
• Reminder System (Document expiry, tests, deadlines)
• Sync Across Devices (Cloud profiles)
• Secure Data Storage (Privacy &amp; encryption)</w:t>
      </w:r>
    </w:p>
    <w:p>
      <w:pPr>
        <w:pStyle w:val="Heading1"/>
        <w:spacing w:after="200" w:before="400"/>
      </w:pPr>
      <w:r>
        <w:t xml:space="preserve">8. CRS Calculator Logic (Already Built)</w:t>
      </w:r>
    </w:p>
    <w:p>
      <w:pPr>
        <w:spacing w:after="120"/>
      </w:pPr>
      <w:r>
        <w:rPr>
          <w:sz w:val="24"/>
          <w:szCs w:val="24"/>
        </w:rPr>
        <w:t xml:space="preserve">The CRS calculator is built in Bubble on the canada_input page. Key logic:</w:t>
      </w:r>
    </w:p>
    <w:p>
      <w:pPr>
        <w:spacing w:after="80"/>
      </w:pPr>
      <w:r>
        <w:rPr>
          <w:sz w:val="24"/>
          <w:szCs w:val="24"/>
        </w:rPr>
        <w:t xml:space="preserve">• Pathway logic: Study = default, PNP = score ≥300, FSW = score ≥400</w:t>
      </w:r>
    </w:p>
    <w:p>
      <w:pPr>
        <w:spacing w:after="80"/>
      </w:pPr>
      <w:r>
        <w:rPr>
          <w:sz w:val="24"/>
          <w:szCs w:val="24"/>
        </w:rPr>
        <w:t xml:space="preserve">• Score fields must save BEFORE navigation (workflow step ordering is critical in Bubble)</w:t>
      </w:r>
    </w:p>
    <w:p>
      <w:pPr>
        <w:spacing w:after="80"/>
      </w:pPr>
      <w:r>
        <w:rPr>
          <w:sz w:val="24"/>
          <w:szCs w:val="24"/>
        </w:rPr>
        <w:t xml:space="preserve">• Dropdown values must match exactly — apostrophes caused bugs (e.g. "Master's degree" vs "Masters degree")</w:t>
      </w:r>
    </w:p>
    <w:p>
      <w:pPr>
        <w:spacing w:after="400"/>
      </w:pPr>
      <w:r>
        <w:rPr>
          <w:sz w:val="24"/>
          <w:szCs w:val="24"/>
        </w:rPr>
        <w:t xml:space="preserve">• NOC code for Augustine's role: 41402 (Business Development Officers and Marketing Researchers)</w:t>
      </w:r>
    </w:p>
    <w:p>
      <w:pPr>
        <w:pStyle w:val="Heading1"/>
        <w:spacing w:after="200" w:before="400"/>
      </w:pPr>
      <w:r>
        <w:t xml:space="preserve">9. Social Media &amp; Marketing</w:t>
      </w:r>
    </w:p>
    <w:p>
      <w:pPr>
        <w:spacing w:after="80"/>
      </w:pPr>
      <w:r>
        <w:rPr>
          <w:sz w:val="24"/>
          <w:szCs w:val="24"/>
        </w:rPr>
        <w:t xml:space="preserve">• Instagram: @afrimigrate.app</w:t>
      </w:r>
    </w:p>
    <w:p>
      <w:pPr>
        <w:spacing w:after="80"/>
      </w:pPr>
      <w:r>
        <w:rPr>
          <w:sz w:val="24"/>
          <w:szCs w:val="24"/>
        </w:rPr>
        <w:t xml:space="preserve">• Email waitlist on landing page (no backend connected yet — needs Mailchimp or ConvertKit)</w:t>
      </w:r>
    </w:p>
    <w:p>
      <w:pPr>
        <w:spacing w:after="400"/>
      </w:pPr>
      <w:r>
        <w:rPr>
          <w:sz w:val="24"/>
          <w:szCs w:val="24"/>
        </w:rPr>
        <w:t xml:space="preserve">• No ads — product is ad-free</w:t>
      </w:r>
    </w:p>
    <w:p>
      <w:pPr>
        <w:pStyle w:val="Heading1"/>
        <w:spacing w:after="200" w:before="400"/>
      </w:pPr>
      <w:r>
        <w:t xml:space="preserve">10. Immediate Priorities for Claude Code</w:t>
      </w:r>
    </w:p>
    <w:p>
      <w:pPr>
        <w:spacing w:after="120"/>
      </w:pPr>
      <w:r>
        <w:rPr>
          <w:b/>
          <w:bCs/>
          <w:sz w:val="24"/>
          <w:szCs w:val="24"/>
        </w:rPr>
        <w:t xml:space="preserve">1. Fix Bubble mobile layout — all elements need wrapping in responsive containers</w:t>
      </w:r>
    </w:p>
    <w:p>
      <w:pPr>
        <w:spacing w:after="120"/>
      </w:pPr>
      <w:r>
        <w:rPr>
          <w:b/>
          <w:bCs/>
          <w:sz w:val="24"/>
          <w:szCs w:val="24"/>
        </w:rPr>
        <w:t xml:space="preserve">2. Rename Bubble app from JAPA to AfriMigrate</w:t>
      </w:r>
    </w:p>
    <w:p>
      <w:pPr>
        <w:spacing w:after="120"/>
      </w:pPr>
      <w:r>
        <w:rPr>
          <w:b/>
          <w:bCs/>
          <w:sz w:val="24"/>
          <w:szCs w:val="24"/>
        </w:rPr>
        <w:t xml:space="preserve">3. Create Bubble database (ScoreRun, DocumentLink, CareerPath data types)</w:t>
      </w:r>
    </w:p>
    <w:p>
      <w:pPr>
        <w:spacing w:after="120"/>
      </w:pPr>
      <w:r>
        <w:rPr>
          <w:b/>
          <w:bCs/>
          <w:sz w:val="24"/>
          <w:szCs w:val="24"/>
        </w:rPr>
        <w:t xml:space="preserve">4. Build User Dashboard in Bubble</w:t>
      </w:r>
    </w:p>
    <w:p>
      <w:pPr>
        <w:spacing w:after="120"/>
      </w:pPr>
      <w:r>
        <w:rPr>
          <w:b/>
          <w:bCs/>
          <w:sz w:val="24"/>
          <w:szCs w:val="24"/>
        </w:rPr>
        <w:t xml:space="preserve">5. Connect email waitlist to Mailchimp or ConvertKit</w:t>
      </w:r>
    </w:p>
    <w:p>
      <w:pPr>
        <w:spacing w:after="120"/>
      </w:pPr>
      <w:r>
        <w:rPr>
          <w:b/>
          <w:bCs/>
          <w:sz w:val="24"/>
          <w:szCs w:val="24"/>
        </w:rPr>
        <w:t xml:space="preserve">6. Build PR Timeline Estimator (Canada)</w:t>
      </w:r>
    </w:p>
    <w:p>
      <w:pPr>
        <w:spacing w:after="400"/>
      </w:pPr>
      <w:r>
        <w:rPr>
          <w:b/>
          <w:bCs/>
          <w:sz w:val="24"/>
          <w:szCs w:val="24"/>
        </w:rPr>
        <w:t xml:space="preserve">7. Build Cost Estimator (IELTS, WES, Medical, Biometrics, Visa fees)</w:t>
      </w:r>
    </w:p>
    <w:p>
      <w:pPr>
        <w:pStyle w:val="Heading1"/>
        <w:spacing w:after="200" w:before="400"/>
      </w:pPr>
      <w:r>
        <w:t xml:space="preserve">11. Founder Context</w:t>
      </w:r>
    </w:p>
    <w:p>
      <w:pPr>
        <w:spacing w:after="400"/>
      </w:pPr>
      <w:r>
        <w:rPr>
          <w:sz w:val="24"/>
          <w:szCs w:val="24"/>
        </w:rPr>
        <w:t xml:space="preserve">Augustine Okafor. Works at Manchester City Council as Neighbourhood Delivery Assistant on the Generator Project (entrepreneurship and economic empowerment initiative). Also navigating Canadian permanent residency personally via Express Entry and Saskatchewan SINP (OASIS portal). NOC 41402. This gives him deep personal insight into the problem AfriMigrate solves.</w:t>
      </w:r>
    </w:p>
    <w:p>
      <w:pPr>
        <w:spacing w:before="600"/>
        <w:jc w:val="center"/>
      </w:pPr>
      <w:r>
        <w:rPr>
          <w:i/>
          <w:iCs/>
          <w:color w:val="888888"/>
          <w:sz w:val="20"/>
          <w:szCs w:val="20"/>
        </w:rPr>
        <w:t xml:space="preserve">AfriMigrate — Connecting Africa to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2026-08-21T13:27:47.878Z</dcterms:created>
  <dcterms:modified xsi:type="dcterms:W3CDTF">2026-08-21T13:27:47.890Z</dcterms:modified>
</cp:coreProperties>
</file>

<file path=docProps/custom.xml><?xml version="1.0" encoding="utf-8"?>
<Properties xmlns="http://schemas.openxmlformats.org/officeDocument/2006/custom-properties" xmlns:vt="http://schemas.openxmlformats.org/officeDocument/2006/docPropsVTypes"/>
</file>