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A3C0" w14:textId="65DBC924" w:rsidR="00CF1461" w:rsidRDefault="00CF1461" w:rsidP="00CF1461"/>
    <w:p w14:paraId="08721393" w14:textId="275B2EF8" w:rsidR="00CF1461" w:rsidRDefault="00CF1461" w:rsidP="00CF1461">
      <w:pPr>
        <w:pStyle w:val="Heading1"/>
      </w:pPr>
      <w:bookmarkStart w:id="0" w:name="_Toc187770320"/>
      <w:r w:rsidRPr="00CF1461">
        <w:t>“Marketing Proposal for Q2 2025</w:t>
      </w:r>
      <w:r>
        <w:t>”</w:t>
      </w:r>
      <w:bookmarkEnd w:id="0"/>
    </w:p>
    <w:p w14:paraId="60F5174D" w14:textId="177F4476" w:rsidR="00CF1461" w:rsidRDefault="00CF1461" w:rsidP="00CF1461">
      <w:pPr>
        <w:pStyle w:val="Heading2"/>
      </w:pPr>
      <w:r w:rsidRPr="00CF1461">
        <w:t xml:space="preserve"> </w:t>
      </w:r>
      <w:bookmarkStart w:id="1" w:name="_Toc187770321"/>
      <w:r w:rsidRPr="00CF1461">
        <w:t>Prepared By: Afrin</w:t>
      </w:r>
      <w:bookmarkEnd w:id="1"/>
    </w:p>
    <w:p w14:paraId="5D6167FD" w14:textId="400E5963" w:rsidR="00CF1461" w:rsidRDefault="00CF1461" w:rsidP="00CF1461">
      <w:pPr>
        <w:pStyle w:val="Heading3"/>
      </w:pPr>
      <w:bookmarkStart w:id="2" w:name="_Toc187770322"/>
      <w:r w:rsidRPr="00CF1461">
        <w:t xml:space="preserve">Date: </w:t>
      </w:r>
      <w:r w:rsidR="0061295D">
        <w:t>January 14, 2025</w:t>
      </w:r>
      <w:bookmarkEnd w:id="2"/>
    </w:p>
    <w:p w14:paraId="29D21039" w14:textId="77777777" w:rsidR="00CF1461" w:rsidRDefault="00CF1461" w:rsidP="00CF1461"/>
    <w:p w14:paraId="779DD1A3" w14:textId="602E2E3E" w:rsidR="00CF1461" w:rsidRDefault="00CF1461" w:rsidP="00CF1461">
      <w:r>
        <w:t>2.</w:t>
      </w:r>
    </w:p>
    <w:p w14:paraId="730BF35B" w14:textId="3CF0EAFB" w:rsidR="0061295D" w:rsidRDefault="0061295D" w:rsidP="0061295D">
      <w:pPr>
        <w:pStyle w:val="Heading1"/>
      </w:pPr>
      <w:bookmarkStart w:id="3" w:name="_Toc187770323"/>
      <w:r w:rsidRPr="0061295D">
        <w:t>Coffee is a beverage brewed from roasted, ground coffee beans. Darkly colored, bitter, and slightly acidic, coffee has a stimulating effect on humans, primarily due to its caffeine content. It has the highest sales in the world market for hot drinks</w:t>
      </w:r>
      <w:bookmarkEnd w:id="3"/>
    </w:p>
    <w:p w14:paraId="64A7714E" w14:textId="77777777" w:rsidR="0061295D" w:rsidRDefault="0061295D" w:rsidP="0061295D"/>
    <w:p w14:paraId="0D97BCED" w14:textId="77777777" w:rsidR="0061295D" w:rsidRDefault="0061295D" w:rsidP="0061295D"/>
    <w:p w14:paraId="1B5A7D95" w14:textId="546857F6" w:rsidR="0061295D" w:rsidRDefault="0061295D" w:rsidP="0061295D">
      <w:r w:rsidRPr="0061295D">
        <w:t xml:space="preserve">There are multiple anecdotal origin stories which lack evidence. In a commonly repeated legend, Kaldi, a 9th-century Ethiopian goatherd, first observed the coffee plant after seeing his flock energized by chewing on the plant.[3] This legend does not appear before 1671, first being related by Antoine Faustus </w:t>
      </w:r>
      <w:proofErr w:type="spellStart"/>
      <w:r w:rsidRPr="0061295D">
        <w:t>Nairon</w:t>
      </w:r>
      <w:proofErr w:type="spellEnd"/>
      <w:r w:rsidRPr="0061295D">
        <w:t xml:space="preserve">, a Maronite professor of Oriental languages and author of one of the first printed treatises devoted to coffee, De </w:t>
      </w:r>
      <w:proofErr w:type="spellStart"/>
      <w:r w:rsidRPr="0061295D">
        <w:t>Saluberrima</w:t>
      </w:r>
      <w:proofErr w:type="spellEnd"/>
      <w:r w:rsidRPr="0061295D">
        <w:t xml:space="preserve"> </w:t>
      </w:r>
      <w:proofErr w:type="spellStart"/>
      <w:r w:rsidRPr="0061295D">
        <w:t>potione</w:t>
      </w:r>
      <w:proofErr w:type="spellEnd"/>
      <w:r w:rsidRPr="0061295D">
        <w:t xml:space="preserve"> Cahue </w:t>
      </w:r>
      <w:proofErr w:type="spellStart"/>
      <w:r w:rsidRPr="0061295D">
        <w:t>seu</w:t>
      </w:r>
      <w:proofErr w:type="spellEnd"/>
      <w:r w:rsidRPr="0061295D">
        <w:t xml:space="preserve"> Cafe </w:t>
      </w:r>
      <w:proofErr w:type="spellStart"/>
      <w:r w:rsidRPr="0061295D">
        <w:t>nuncupata</w:t>
      </w:r>
      <w:proofErr w:type="spellEnd"/>
      <w:r w:rsidRPr="0061295D">
        <w:t xml:space="preserve"> </w:t>
      </w:r>
      <w:proofErr w:type="spellStart"/>
      <w:r w:rsidRPr="0061295D">
        <w:t>Discurscus</w:t>
      </w:r>
      <w:proofErr w:type="spellEnd"/>
      <w:r w:rsidRPr="0061295D">
        <w:t xml:space="preserve"> (Rome, 1671), indicating the story is likely apocryphal.[10][11][3] Another legend attributes the discovery of coffee to a Sheikh Omar. Starving after being exiled from </w:t>
      </w:r>
      <w:proofErr w:type="spellStart"/>
      <w:r w:rsidRPr="0061295D">
        <w:t>Mokha</w:t>
      </w:r>
      <w:proofErr w:type="spellEnd"/>
      <w:r w:rsidRPr="0061295D">
        <w:t xml:space="preserve"> (a port city in what is now Yemen), Omar found berries. After attempting to chew and roast them, Omar boiled them, which yielded a liquid that revitalized and sustained him.[12]</w:t>
      </w:r>
    </w:p>
    <w:p w14:paraId="166116D0" w14:textId="77777777" w:rsidR="0061295D" w:rsidRDefault="0061295D" w:rsidP="0061295D"/>
    <w:p w14:paraId="6BBF74C0" w14:textId="77777777" w:rsidR="0061295D" w:rsidRDefault="0061295D" w:rsidP="0061295D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519" w14:paraId="5DDA8130" w14:textId="77777777" w:rsidTr="00052791">
        <w:trPr>
          <w:trHeight w:val="305"/>
        </w:trPr>
        <w:tc>
          <w:tcPr>
            <w:tcW w:w="3116" w:type="dxa"/>
          </w:tcPr>
          <w:p w14:paraId="4EF3857F" w14:textId="68C042B8" w:rsidR="00990519" w:rsidRDefault="00990519" w:rsidP="00990519">
            <w:pPr>
              <w:jc w:val="center"/>
            </w:pPr>
            <w:r>
              <w:t>Campaign</w:t>
            </w:r>
          </w:p>
        </w:tc>
        <w:tc>
          <w:tcPr>
            <w:tcW w:w="3117" w:type="dxa"/>
          </w:tcPr>
          <w:p w14:paraId="6F552C28" w14:textId="167DCDA2" w:rsidR="00990519" w:rsidRDefault="00990519" w:rsidP="00990519">
            <w:pPr>
              <w:tabs>
                <w:tab w:val="left" w:pos="916"/>
              </w:tabs>
            </w:pPr>
            <w:r>
              <w:tab/>
              <w:t>BUDGET</w:t>
            </w:r>
          </w:p>
        </w:tc>
        <w:tc>
          <w:tcPr>
            <w:tcW w:w="3117" w:type="dxa"/>
          </w:tcPr>
          <w:p w14:paraId="318BDE43" w14:textId="1FD67FB2" w:rsidR="00990519" w:rsidRDefault="00990519" w:rsidP="0061295D">
            <w:proofErr w:type="spellStart"/>
            <w:r>
              <w:t>sTATUS</w:t>
            </w:r>
            <w:proofErr w:type="spellEnd"/>
          </w:p>
        </w:tc>
      </w:tr>
      <w:tr w:rsidR="00990519" w14:paraId="3EB2ABF9" w14:textId="77777777" w:rsidTr="00052791">
        <w:tc>
          <w:tcPr>
            <w:tcW w:w="3116" w:type="dxa"/>
          </w:tcPr>
          <w:p w14:paraId="229AE7E7" w14:textId="0AA4C023" w:rsidR="00990519" w:rsidRDefault="00990519" w:rsidP="0061295D">
            <w:r>
              <w:t>SOCIAL MEDIA</w:t>
            </w:r>
          </w:p>
        </w:tc>
        <w:tc>
          <w:tcPr>
            <w:tcW w:w="3117" w:type="dxa"/>
          </w:tcPr>
          <w:p w14:paraId="2BBF5E1D" w14:textId="653A0D0D" w:rsidR="00990519" w:rsidRDefault="00990519" w:rsidP="0061295D">
            <w:r>
              <w:t>13455</w:t>
            </w:r>
          </w:p>
        </w:tc>
        <w:tc>
          <w:tcPr>
            <w:tcW w:w="3117" w:type="dxa"/>
          </w:tcPr>
          <w:p w14:paraId="678A462A" w14:textId="1183CEEB" w:rsidR="00990519" w:rsidRDefault="00990519" w:rsidP="0061295D">
            <w:r>
              <w:t>active</w:t>
            </w:r>
          </w:p>
        </w:tc>
      </w:tr>
      <w:tr w:rsidR="00990519" w14:paraId="0984C39E" w14:textId="77777777" w:rsidTr="00052791">
        <w:tc>
          <w:tcPr>
            <w:tcW w:w="3116" w:type="dxa"/>
          </w:tcPr>
          <w:p w14:paraId="677C4CD1" w14:textId="311D94DE" w:rsidR="00990519" w:rsidRDefault="00990519" w:rsidP="0061295D">
            <w:r>
              <w:t xml:space="preserve">EMAIL </w:t>
            </w:r>
          </w:p>
        </w:tc>
        <w:tc>
          <w:tcPr>
            <w:tcW w:w="3117" w:type="dxa"/>
          </w:tcPr>
          <w:p w14:paraId="269BD434" w14:textId="5ED397A7" w:rsidR="00990519" w:rsidRDefault="00990519" w:rsidP="0061295D">
            <w:r>
              <w:t>445565</w:t>
            </w:r>
          </w:p>
        </w:tc>
        <w:tc>
          <w:tcPr>
            <w:tcW w:w="3117" w:type="dxa"/>
          </w:tcPr>
          <w:p w14:paraId="4328A668" w14:textId="7F2A3FF8" w:rsidR="00990519" w:rsidRDefault="00990519" w:rsidP="0061295D">
            <w:r>
              <w:t>pending</w:t>
            </w:r>
          </w:p>
        </w:tc>
      </w:tr>
      <w:tr w:rsidR="00990519" w14:paraId="20C341DF" w14:textId="77777777" w:rsidTr="00052791">
        <w:tc>
          <w:tcPr>
            <w:tcW w:w="3116" w:type="dxa"/>
          </w:tcPr>
          <w:p w14:paraId="381F4D73" w14:textId="5B69E446" w:rsidR="00990519" w:rsidRDefault="00990519" w:rsidP="0061295D">
            <w:r>
              <w:t>Event Marketing</w:t>
            </w:r>
          </w:p>
        </w:tc>
        <w:tc>
          <w:tcPr>
            <w:tcW w:w="3117" w:type="dxa"/>
          </w:tcPr>
          <w:p w14:paraId="23EB10B7" w14:textId="7BFEA9D1" w:rsidR="00990519" w:rsidRDefault="00990519" w:rsidP="0061295D">
            <w:r>
              <w:t>55677</w:t>
            </w:r>
          </w:p>
        </w:tc>
        <w:tc>
          <w:tcPr>
            <w:tcW w:w="3117" w:type="dxa"/>
          </w:tcPr>
          <w:p w14:paraId="0BED1174" w14:textId="67412379" w:rsidR="00990519" w:rsidRDefault="00990519" w:rsidP="0061295D">
            <w:r>
              <w:t>completed</w:t>
            </w:r>
          </w:p>
        </w:tc>
      </w:tr>
    </w:tbl>
    <w:p w14:paraId="64A58AEA" w14:textId="77777777" w:rsidR="00052791" w:rsidRDefault="00052791" w:rsidP="00052791"/>
    <w:p w14:paraId="4CDEBEFA" w14:textId="77777777" w:rsidR="00052791" w:rsidRDefault="00052791" w:rsidP="00052791"/>
    <w:p w14:paraId="7C4D3A40" w14:textId="6B7051AB" w:rsidR="00052791" w:rsidRDefault="00052791" w:rsidP="00052791">
      <w:pPr>
        <w:rPr>
          <w:sz w:val="28"/>
          <w:szCs w:val="28"/>
        </w:rPr>
      </w:pPr>
    </w:p>
    <w:p w14:paraId="371ABE4B" w14:textId="77777777" w:rsidR="00052791" w:rsidRDefault="00052791" w:rsidP="00052791">
      <w:pPr>
        <w:rPr>
          <w:sz w:val="28"/>
          <w:szCs w:val="28"/>
        </w:rPr>
      </w:pPr>
    </w:p>
    <w:p w14:paraId="49B94F96" w14:textId="77777777" w:rsidR="00052791" w:rsidRDefault="00052791" w:rsidP="00052791">
      <w:pPr>
        <w:rPr>
          <w:sz w:val="28"/>
          <w:szCs w:val="28"/>
        </w:rPr>
      </w:pPr>
    </w:p>
    <w:p w14:paraId="30202E3B" w14:textId="5E02519D" w:rsidR="00052791" w:rsidRDefault="00052791" w:rsidP="0005279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sdt>
      <w:sdtPr>
        <w:id w:val="1379200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C610C6" w14:textId="57EFE469" w:rsidR="00052791" w:rsidRDefault="00052791">
          <w:pPr>
            <w:pStyle w:val="TOCHeading"/>
          </w:pPr>
          <w:r>
            <w:t>Contents</w:t>
          </w:r>
        </w:p>
        <w:p w14:paraId="69AAB416" w14:textId="29F9DEB0" w:rsidR="00052791" w:rsidRDefault="0005279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70320" w:history="1">
            <w:r w:rsidRPr="00A025F2">
              <w:rPr>
                <w:rStyle w:val="Hyperlink"/>
                <w:noProof/>
              </w:rPr>
              <w:t>“Marketing Proposal for Q2 2025”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AB06" w14:textId="2BB9A7D2" w:rsidR="00052791" w:rsidRDefault="000527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770321" w:history="1">
            <w:r w:rsidRPr="00A025F2">
              <w:rPr>
                <w:rStyle w:val="Hyperlink"/>
                <w:noProof/>
              </w:rPr>
              <w:t>Prepared By: Afrin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E8C3" w14:textId="217C92C2" w:rsidR="00052791" w:rsidRDefault="000527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770322" w:history="1">
            <w:r w:rsidRPr="00A025F2">
              <w:rPr>
                <w:rStyle w:val="Hyperlink"/>
                <w:noProof/>
              </w:rPr>
              <w:t>Date: January 14,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43AE" w14:textId="19878C57" w:rsidR="00052791" w:rsidRDefault="000527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770323" w:history="1">
            <w:r w:rsidRPr="00A025F2">
              <w:rPr>
                <w:rStyle w:val="Hyperlink"/>
                <w:noProof/>
              </w:rPr>
              <w:t>Coffee is a beverage brewed from roasted, ground coffee beans. Darkly colored, bitter, and slightly acidic, coffee has a stimulating effect on humans, primarily due to its caffeine content. It has the highest sales in the world market for hot 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25E3" w14:textId="7CC2DBE4" w:rsidR="00052791" w:rsidRPr="00052791" w:rsidRDefault="0005279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3D3BCB" w14:textId="39C0AFAC" w:rsidR="0061295D" w:rsidRPr="00052791" w:rsidRDefault="00052791" w:rsidP="000527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A1793D" wp14:editId="6EBF4942">
            <wp:simplePos x="0" y="0"/>
            <wp:positionH relativeFrom="column">
              <wp:posOffset>1365250</wp:posOffset>
            </wp:positionH>
            <wp:positionV relativeFrom="page">
              <wp:posOffset>4452620</wp:posOffset>
            </wp:positionV>
            <wp:extent cx="4191635" cy="2814320"/>
            <wp:effectExtent l="0" t="0" r="0" b="0"/>
            <wp:wrapSquare wrapText="bothSides"/>
            <wp:docPr id="102672916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601DD" w14:textId="6360BE00" w:rsidR="0061295D" w:rsidRDefault="00052791" w:rsidP="0061295D">
      <w:r>
        <w:t>7.</w:t>
      </w:r>
    </w:p>
    <w:p w14:paraId="43FD5A16" w14:textId="77777777" w:rsidR="0061295D" w:rsidRPr="0061295D" w:rsidRDefault="0061295D" w:rsidP="0061295D"/>
    <w:sectPr w:rsidR="0061295D" w:rsidRPr="0061295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1DFBF" w14:textId="77777777" w:rsidR="002868B9" w:rsidRDefault="002868B9" w:rsidP="00990519">
      <w:pPr>
        <w:spacing w:after="0" w:line="240" w:lineRule="auto"/>
      </w:pPr>
      <w:r>
        <w:separator/>
      </w:r>
    </w:p>
  </w:endnote>
  <w:endnote w:type="continuationSeparator" w:id="0">
    <w:p w14:paraId="52D0581D" w14:textId="77777777" w:rsidR="002868B9" w:rsidRDefault="002868B9" w:rsidP="0099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5CE2B" w14:textId="1A3FDA22" w:rsidR="00990519" w:rsidRDefault="00990519">
    <w:pPr>
      <w:pStyle w:val="Footer"/>
    </w:pPr>
    <w:r>
      <w:t>Afrin</w:t>
    </w:r>
    <w:sdt>
      <w:sdtPr>
        <w:id w:val="969400743"/>
        <w:placeholder>
          <w:docPart w:val="E38A0344711140B7963EF66077ECDF82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>Marketing Proposal Document</w:t>
    </w:r>
    <w:r>
      <w:ptab w:relativeTo="margin" w:alignment="right" w:leader="none"/>
    </w:r>
    <w:r>
      <w:t>14/1/25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31B09" w14:textId="77777777" w:rsidR="002868B9" w:rsidRDefault="002868B9" w:rsidP="00990519">
      <w:pPr>
        <w:spacing w:after="0" w:line="240" w:lineRule="auto"/>
      </w:pPr>
      <w:r>
        <w:separator/>
      </w:r>
    </w:p>
  </w:footnote>
  <w:footnote w:type="continuationSeparator" w:id="0">
    <w:p w14:paraId="45BE2EE6" w14:textId="77777777" w:rsidR="002868B9" w:rsidRDefault="002868B9" w:rsidP="0099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264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2844B4" w14:textId="3859C9F2" w:rsidR="00AF61BE" w:rsidRDefault="00AF61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B3D37" w14:textId="77777777" w:rsidR="00AF61BE" w:rsidRDefault="00AF6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1"/>
    <w:rsid w:val="00052791"/>
    <w:rsid w:val="002868B9"/>
    <w:rsid w:val="0061295D"/>
    <w:rsid w:val="006159E4"/>
    <w:rsid w:val="00757357"/>
    <w:rsid w:val="00761C4A"/>
    <w:rsid w:val="00990519"/>
    <w:rsid w:val="00AF61BE"/>
    <w:rsid w:val="00CF1461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775A"/>
  <w15:chartTrackingRefBased/>
  <w15:docId w15:val="{F42DFF75-4069-4AA4-95F1-90B52BB3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1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1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61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F146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19"/>
  </w:style>
  <w:style w:type="paragraph" w:styleId="Footer">
    <w:name w:val="footer"/>
    <w:basedOn w:val="Normal"/>
    <w:link w:val="FooterChar"/>
    <w:uiPriority w:val="99"/>
    <w:unhideWhenUsed/>
    <w:rsid w:val="0099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19"/>
  </w:style>
  <w:style w:type="paragraph" w:styleId="TOCHeading">
    <w:name w:val="TOC Heading"/>
    <w:basedOn w:val="Heading1"/>
    <w:next w:val="Normal"/>
    <w:uiPriority w:val="39"/>
    <w:unhideWhenUsed/>
    <w:qFormat/>
    <w:rsid w:val="00052791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527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7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27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2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26E6C0-1A68-467F-85B7-88412AE150A7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E6325F64-8CA7-45F6-B1AC-6A06665CB7F4}">
      <dgm:prSet phldrT="[Text]"/>
      <dgm:spPr/>
      <dgm:t>
        <a:bodyPr/>
        <a:lstStyle/>
        <a:p>
          <a:r>
            <a:rPr lang="en-US"/>
            <a:t>Marketing Penetration </a:t>
          </a:r>
        </a:p>
      </dgm:t>
    </dgm:pt>
    <dgm:pt modelId="{242060BB-CC24-4698-9247-41DB7FD18F26}" type="parTrans" cxnId="{080FD0AB-BAA5-40B1-917A-976E557DD430}">
      <dgm:prSet/>
      <dgm:spPr/>
      <dgm:t>
        <a:bodyPr/>
        <a:lstStyle/>
        <a:p>
          <a:endParaRPr lang="en-US"/>
        </a:p>
      </dgm:t>
    </dgm:pt>
    <dgm:pt modelId="{42A4F407-AEA6-4E73-AF83-F1CCECA0594A}" type="sibTrans" cxnId="{080FD0AB-BAA5-40B1-917A-976E557DD430}">
      <dgm:prSet/>
      <dgm:spPr/>
      <dgm:t>
        <a:bodyPr/>
        <a:lstStyle/>
        <a:p>
          <a:endParaRPr lang="en-US"/>
        </a:p>
      </dgm:t>
    </dgm:pt>
    <dgm:pt modelId="{0D67F58A-E123-450A-B796-D7632579049D}">
      <dgm:prSet phldrT="[Text]"/>
      <dgm:spPr/>
      <dgm:t>
        <a:bodyPr/>
        <a:lstStyle/>
        <a:p>
          <a:r>
            <a:rPr lang="en-US"/>
            <a:t>Prodect Dervelopment</a:t>
          </a:r>
        </a:p>
      </dgm:t>
    </dgm:pt>
    <dgm:pt modelId="{B2EDA28E-385C-4F1A-9052-5CAD2C116978}" type="parTrans" cxnId="{3CB58C63-E031-446F-9CDF-A9C302A29465}">
      <dgm:prSet/>
      <dgm:spPr/>
      <dgm:t>
        <a:bodyPr/>
        <a:lstStyle/>
        <a:p>
          <a:endParaRPr lang="en-US"/>
        </a:p>
      </dgm:t>
    </dgm:pt>
    <dgm:pt modelId="{BFA1C150-9D95-4F32-9634-B34AD69538A4}" type="sibTrans" cxnId="{3CB58C63-E031-446F-9CDF-A9C302A29465}">
      <dgm:prSet/>
      <dgm:spPr/>
      <dgm:t>
        <a:bodyPr/>
        <a:lstStyle/>
        <a:p>
          <a:endParaRPr lang="en-US"/>
        </a:p>
      </dgm:t>
    </dgm:pt>
    <dgm:pt modelId="{5044C8FD-83CF-4394-BA6D-18F92278FBA3}">
      <dgm:prSet phldrT="[Text]"/>
      <dgm:spPr/>
      <dgm:t>
        <a:bodyPr/>
        <a:lstStyle/>
        <a:p>
          <a:r>
            <a:rPr lang="en-US"/>
            <a:t>Marketing  Development</a:t>
          </a:r>
        </a:p>
      </dgm:t>
    </dgm:pt>
    <dgm:pt modelId="{88449025-6D7D-4B7D-B635-09CD06E3F32B}" type="parTrans" cxnId="{DA481BA8-18DA-401B-982C-DA80CDD78A96}">
      <dgm:prSet/>
      <dgm:spPr/>
      <dgm:t>
        <a:bodyPr/>
        <a:lstStyle/>
        <a:p>
          <a:endParaRPr lang="en-US"/>
        </a:p>
      </dgm:t>
    </dgm:pt>
    <dgm:pt modelId="{8717F365-3D8B-4829-80A5-FA6C2898A919}" type="sibTrans" cxnId="{DA481BA8-18DA-401B-982C-DA80CDD78A96}">
      <dgm:prSet/>
      <dgm:spPr/>
      <dgm:t>
        <a:bodyPr/>
        <a:lstStyle/>
        <a:p>
          <a:endParaRPr lang="en-US"/>
        </a:p>
      </dgm:t>
    </dgm:pt>
    <dgm:pt modelId="{BD00C1FD-A794-4C8D-8CB2-A635FEE6FE47}" type="pres">
      <dgm:prSet presAssocID="{2126E6C0-1A68-467F-85B7-88412AE150A7}" presName="compositeShape" presStyleCnt="0">
        <dgm:presLayoutVars>
          <dgm:chMax val="7"/>
          <dgm:dir/>
          <dgm:resizeHandles val="exact"/>
        </dgm:presLayoutVars>
      </dgm:prSet>
      <dgm:spPr/>
    </dgm:pt>
    <dgm:pt modelId="{03B1FD62-F3B4-40B9-BB62-541F99AB5531}" type="pres">
      <dgm:prSet presAssocID="{2126E6C0-1A68-467F-85B7-88412AE150A7}" presName="wedge1" presStyleLbl="node1" presStyleIdx="0" presStyleCnt="3"/>
      <dgm:spPr/>
    </dgm:pt>
    <dgm:pt modelId="{C3A02296-E623-49ED-9603-741557248B66}" type="pres">
      <dgm:prSet presAssocID="{2126E6C0-1A68-467F-85B7-88412AE150A7}" presName="dummy1a" presStyleCnt="0"/>
      <dgm:spPr/>
    </dgm:pt>
    <dgm:pt modelId="{EA46B2E9-9740-400F-B0E8-069F553E3CE6}" type="pres">
      <dgm:prSet presAssocID="{2126E6C0-1A68-467F-85B7-88412AE150A7}" presName="dummy1b" presStyleCnt="0"/>
      <dgm:spPr/>
    </dgm:pt>
    <dgm:pt modelId="{51993F7B-E998-4765-9C09-B1C12ED0D54B}" type="pres">
      <dgm:prSet presAssocID="{2126E6C0-1A68-467F-85B7-88412AE150A7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262D941-ED30-4EDB-BEC9-7F889124633B}" type="pres">
      <dgm:prSet presAssocID="{2126E6C0-1A68-467F-85B7-88412AE150A7}" presName="wedge2" presStyleLbl="node1" presStyleIdx="1" presStyleCnt="3" custLinFactNeighborX="442" custLinFactNeighborY="-4417"/>
      <dgm:spPr/>
    </dgm:pt>
    <dgm:pt modelId="{43DF4B97-5A30-4DDA-89E6-4AC9DA46E030}" type="pres">
      <dgm:prSet presAssocID="{2126E6C0-1A68-467F-85B7-88412AE150A7}" presName="dummy2a" presStyleCnt="0"/>
      <dgm:spPr/>
    </dgm:pt>
    <dgm:pt modelId="{C399E269-6E8D-45A7-AABD-BAE0C440A543}" type="pres">
      <dgm:prSet presAssocID="{2126E6C0-1A68-467F-85B7-88412AE150A7}" presName="dummy2b" presStyleCnt="0"/>
      <dgm:spPr/>
    </dgm:pt>
    <dgm:pt modelId="{2EDDD055-3EF9-4C7A-AF50-722A75BAB678}" type="pres">
      <dgm:prSet presAssocID="{2126E6C0-1A68-467F-85B7-88412AE150A7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F08D555-FDCE-468D-B294-DFD63405648E}" type="pres">
      <dgm:prSet presAssocID="{2126E6C0-1A68-467F-85B7-88412AE150A7}" presName="wedge3" presStyleLbl="node1" presStyleIdx="2" presStyleCnt="3" custScaleX="90859" custScaleY="97073" custLinFactNeighborX="1933" custLinFactNeighborY="-846"/>
      <dgm:spPr/>
    </dgm:pt>
    <dgm:pt modelId="{953C1EA2-2BAA-4941-9137-8920A633C5FB}" type="pres">
      <dgm:prSet presAssocID="{2126E6C0-1A68-467F-85B7-88412AE150A7}" presName="dummy3a" presStyleCnt="0"/>
      <dgm:spPr/>
    </dgm:pt>
    <dgm:pt modelId="{2E631742-91D6-4781-9C73-282B6DB3BF49}" type="pres">
      <dgm:prSet presAssocID="{2126E6C0-1A68-467F-85B7-88412AE150A7}" presName="dummy3b" presStyleCnt="0"/>
      <dgm:spPr/>
    </dgm:pt>
    <dgm:pt modelId="{57C675AE-9FBD-4070-BD0C-D421F1FBC129}" type="pres">
      <dgm:prSet presAssocID="{2126E6C0-1A68-467F-85B7-88412AE150A7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3650FA8-2EE8-4A7A-AF5A-DF736CD461E0}" type="pres">
      <dgm:prSet presAssocID="{42A4F407-AEA6-4E73-AF83-F1CCECA0594A}" presName="arrowWedge1" presStyleLbl="fgSibTrans2D1" presStyleIdx="0" presStyleCnt="3"/>
      <dgm:spPr/>
    </dgm:pt>
    <dgm:pt modelId="{5471F927-B722-4435-AAE7-C83FA736722D}" type="pres">
      <dgm:prSet presAssocID="{BFA1C150-9D95-4F32-9634-B34AD69538A4}" presName="arrowWedge2" presStyleLbl="fgSibTrans2D1" presStyleIdx="1" presStyleCnt="3"/>
      <dgm:spPr/>
    </dgm:pt>
    <dgm:pt modelId="{0D524822-5395-41FF-BCA8-1848882657CD}" type="pres">
      <dgm:prSet presAssocID="{8717F365-3D8B-4829-80A5-FA6C2898A919}" presName="arrowWedge3" presStyleLbl="fgSibTrans2D1" presStyleIdx="2" presStyleCnt="3"/>
      <dgm:spPr/>
    </dgm:pt>
  </dgm:ptLst>
  <dgm:cxnLst>
    <dgm:cxn modelId="{D14D5609-4C58-489E-8C71-D1CD4C198039}" type="presOf" srcId="{5044C8FD-83CF-4394-BA6D-18F92278FBA3}" destId="{6F08D555-FDCE-468D-B294-DFD63405648E}" srcOrd="0" destOrd="0" presId="urn:microsoft.com/office/officeart/2005/8/layout/cycle8"/>
    <dgm:cxn modelId="{3CB58C63-E031-446F-9CDF-A9C302A29465}" srcId="{2126E6C0-1A68-467F-85B7-88412AE150A7}" destId="{0D67F58A-E123-450A-B796-D7632579049D}" srcOrd="1" destOrd="0" parTransId="{B2EDA28E-385C-4F1A-9052-5CAD2C116978}" sibTransId="{BFA1C150-9D95-4F32-9634-B34AD69538A4}"/>
    <dgm:cxn modelId="{3C292151-F4C1-45DB-9B71-B49779AA19B3}" type="presOf" srcId="{0D67F58A-E123-450A-B796-D7632579049D}" destId="{2EDDD055-3EF9-4C7A-AF50-722A75BAB678}" srcOrd="1" destOrd="0" presId="urn:microsoft.com/office/officeart/2005/8/layout/cycle8"/>
    <dgm:cxn modelId="{42D1BC8B-DB20-46E5-81F8-3DD5BE542814}" type="presOf" srcId="{E6325F64-8CA7-45F6-B1AC-6A06665CB7F4}" destId="{51993F7B-E998-4765-9C09-B1C12ED0D54B}" srcOrd="1" destOrd="0" presId="urn:microsoft.com/office/officeart/2005/8/layout/cycle8"/>
    <dgm:cxn modelId="{2FF862A1-1D5B-4790-BCFC-644A53211520}" type="presOf" srcId="{5044C8FD-83CF-4394-BA6D-18F92278FBA3}" destId="{57C675AE-9FBD-4070-BD0C-D421F1FBC129}" srcOrd="1" destOrd="0" presId="urn:microsoft.com/office/officeart/2005/8/layout/cycle8"/>
    <dgm:cxn modelId="{DA481BA8-18DA-401B-982C-DA80CDD78A96}" srcId="{2126E6C0-1A68-467F-85B7-88412AE150A7}" destId="{5044C8FD-83CF-4394-BA6D-18F92278FBA3}" srcOrd="2" destOrd="0" parTransId="{88449025-6D7D-4B7D-B635-09CD06E3F32B}" sibTransId="{8717F365-3D8B-4829-80A5-FA6C2898A919}"/>
    <dgm:cxn modelId="{080FD0AB-BAA5-40B1-917A-976E557DD430}" srcId="{2126E6C0-1A68-467F-85B7-88412AE150A7}" destId="{E6325F64-8CA7-45F6-B1AC-6A06665CB7F4}" srcOrd="0" destOrd="0" parTransId="{242060BB-CC24-4698-9247-41DB7FD18F26}" sibTransId="{42A4F407-AEA6-4E73-AF83-F1CCECA0594A}"/>
    <dgm:cxn modelId="{F54CE4B8-1154-4A84-8E48-E43A8E4A7F8B}" type="presOf" srcId="{0D67F58A-E123-450A-B796-D7632579049D}" destId="{D262D941-ED30-4EDB-BEC9-7F889124633B}" srcOrd="0" destOrd="0" presId="urn:microsoft.com/office/officeart/2005/8/layout/cycle8"/>
    <dgm:cxn modelId="{F4ACDCC4-EB96-4550-8263-FCF878FD508C}" type="presOf" srcId="{E6325F64-8CA7-45F6-B1AC-6A06665CB7F4}" destId="{03B1FD62-F3B4-40B9-BB62-541F99AB5531}" srcOrd="0" destOrd="0" presId="urn:microsoft.com/office/officeart/2005/8/layout/cycle8"/>
    <dgm:cxn modelId="{632B7CD2-BF66-47DA-947F-5B6395930984}" type="presOf" srcId="{2126E6C0-1A68-467F-85B7-88412AE150A7}" destId="{BD00C1FD-A794-4C8D-8CB2-A635FEE6FE47}" srcOrd="0" destOrd="0" presId="urn:microsoft.com/office/officeart/2005/8/layout/cycle8"/>
    <dgm:cxn modelId="{7F179C3B-FFFA-4C56-944A-4EA97110AC6B}" type="presParOf" srcId="{BD00C1FD-A794-4C8D-8CB2-A635FEE6FE47}" destId="{03B1FD62-F3B4-40B9-BB62-541F99AB5531}" srcOrd="0" destOrd="0" presId="urn:microsoft.com/office/officeart/2005/8/layout/cycle8"/>
    <dgm:cxn modelId="{D2B9AE5E-6EEC-4BC5-92BA-E5D4ABAE4FEF}" type="presParOf" srcId="{BD00C1FD-A794-4C8D-8CB2-A635FEE6FE47}" destId="{C3A02296-E623-49ED-9603-741557248B66}" srcOrd="1" destOrd="0" presId="urn:microsoft.com/office/officeart/2005/8/layout/cycle8"/>
    <dgm:cxn modelId="{6C713E4C-6334-4867-B6EA-C6DEE144E16C}" type="presParOf" srcId="{BD00C1FD-A794-4C8D-8CB2-A635FEE6FE47}" destId="{EA46B2E9-9740-400F-B0E8-069F553E3CE6}" srcOrd="2" destOrd="0" presId="urn:microsoft.com/office/officeart/2005/8/layout/cycle8"/>
    <dgm:cxn modelId="{1253B2A6-C848-4796-A291-07B7A04C8192}" type="presParOf" srcId="{BD00C1FD-A794-4C8D-8CB2-A635FEE6FE47}" destId="{51993F7B-E998-4765-9C09-B1C12ED0D54B}" srcOrd="3" destOrd="0" presId="urn:microsoft.com/office/officeart/2005/8/layout/cycle8"/>
    <dgm:cxn modelId="{A5D1247A-818C-498E-BF30-1248EC19E08D}" type="presParOf" srcId="{BD00C1FD-A794-4C8D-8CB2-A635FEE6FE47}" destId="{D262D941-ED30-4EDB-BEC9-7F889124633B}" srcOrd="4" destOrd="0" presId="urn:microsoft.com/office/officeart/2005/8/layout/cycle8"/>
    <dgm:cxn modelId="{BDA813AC-DC1A-4EFF-BDDD-2CA12806639C}" type="presParOf" srcId="{BD00C1FD-A794-4C8D-8CB2-A635FEE6FE47}" destId="{43DF4B97-5A30-4DDA-89E6-4AC9DA46E030}" srcOrd="5" destOrd="0" presId="urn:microsoft.com/office/officeart/2005/8/layout/cycle8"/>
    <dgm:cxn modelId="{E4A60377-2413-4CF3-A551-1E2E3EE42EB3}" type="presParOf" srcId="{BD00C1FD-A794-4C8D-8CB2-A635FEE6FE47}" destId="{C399E269-6E8D-45A7-AABD-BAE0C440A543}" srcOrd="6" destOrd="0" presId="urn:microsoft.com/office/officeart/2005/8/layout/cycle8"/>
    <dgm:cxn modelId="{573FCC4E-52B3-4C27-9A44-68951F66F999}" type="presParOf" srcId="{BD00C1FD-A794-4C8D-8CB2-A635FEE6FE47}" destId="{2EDDD055-3EF9-4C7A-AF50-722A75BAB678}" srcOrd="7" destOrd="0" presId="urn:microsoft.com/office/officeart/2005/8/layout/cycle8"/>
    <dgm:cxn modelId="{65115A09-3BBB-438D-B1F4-45D3C469BF67}" type="presParOf" srcId="{BD00C1FD-A794-4C8D-8CB2-A635FEE6FE47}" destId="{6F08D555-FDCE-468D-B294-DFD63405648E}" srcOrd="8" destOrd="0" presId="urn:microsoft.com/office/officeart/2005/8/layout/cycle8"/>
    <dgm:cxn modelId="{513AB7D0-AA04-4035-96A3-19A7A53EADA6}" type="presParOf" srcId="{BD00C1FD-A794-4C8D-8CB2-A635FEE6FE47}" destId="{953C1EA2-2BAA-4941-9137-8920A633C5FB}" srcOrd="9" destOrd="0" presId="urn:microsoft.com/office/officeart/2005/8/layout/cycle8"/>
    <dgm:cxn modelId="{ABAE35FD-B702-457C-87E0-C5A583C19F24}" type="presParOf" srcId="{BD00C1FD-A794-4C8D-8CB2-A635FEE6FE47}" destId="{2E631742-91D6-4781-9C73-282B6DB3BF49}" srcOrd="10" destOrd="0" presId="urn:microsoft.com/office/officeart/2005/8/layout/cycle8"/>
    <dgm:cxn modelId="{42A51D75-074D-4C8A-864F-793772668E37}" type="presParOf" srcId="{BD00C1FD-A794-4C8D-8CB2-A635FEE6FE47}" destId="{57C675AE-9FBD-4070-BD0C-D421F1FBC129}" srcOrd="11" destOrd="0" presId="urn:microsoft.com/office/officeart/2005/8/layout/cycle8"/>
    <dgm:cxn modelId="{4CBBFD3B-55BE-416B-828D-D413B5197D51}" type="presParOf" srcId="{BD00C1FD-A794-4C8D-8CB2-A635FEE6FE47}" destId="{E3650FA8-2EE8-4A7A-AF5A-DF736CD461E0}" srcOrd="12" destOrd="0" presId="urn:microsoft.com/office/officeart/2005/8/layout/cycle8"/>
    <dgm:cxn modelId="{406B9442-38F6-4CAF-BF70-1659441EACE6}" type="presParOf" srcId="{BD00C1FD-A794-4C8D-8CB2-A635FEE6FE47}" destId="{5471F927-B722-4435-AAE7-C83FA736722D}" srcOrd="13" destOrd="0" presId="urn:microsoft.com/office/officeart/2005/8/layout/cycle8"/>
    <dgm:cxn modelId="{BAE093DA-57CD-45DD-B6A6-805A3473695F}" type="presParOf" srcId="{BD00C1FD-A794-4C8D-8CB2-A635FEE6FE47}" destId="{0D524822-5395-41FF-BCA8-1848882657CD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B1FD62-F3B4-40B9-BB62-541F99AB5531}">
      <dsp:nvSpPr>
        <dsp:cNvPr id="0" name=""/>
        <dsp:cNvSpPr/>
      </dsp:nvSpPr>
      <dsp:spPr>
        <a:xfrm>
          <a:off x="938146" y="182930"/>
          <a:ext cx="2364028" cy="2364028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Marketing Penetration </a:t>
          </a:r>
        </a:p>
      </dsp:txBody>
      <dsp:txXfrm>
        <a:off x="2184046" y="683879"/>
        <a:ext cx="844296" cy="703580"/>
      </dsp:txXfrm>
    </dsp:sp>
    <dsp:sp modelId="{D262D941-ED30-4EDB-BEC9-7F889124633B}">
      <dsp:nvSpPr>
        <dsp:cNvPr id="0" name=""/>
        <dsp:cNvSpPr/>
      </dsp:nvSpPr>
      <dsp:spPr>
        <a:xfrm>
          <a:off x="899908" y="162941"/>
          <a:ext cx="2364028" cy="2364028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Prodect Dervelopment</a:t>
          </a:r>
        </a:p>
      </dsp:txBody>
      <dsp:txXfrm>
        <a:off x="1462772" y="1696745"/>
        <a:ext cx="1266444" cy="619150"/>
      </dsp:txXfrm>
    </dsp:sp>
    <dsp:sp modelId="{6F08D555-FDCE-468D-B294-DFD63405648E}">
      <dsp:nvSpPr>
        <dsp:cNvPr id="0" name=""/>
        <dsp:cNvSpPr/>
      </dsp:nvSpPr>
      <dsp:spPr>
        <a:xfrm>
          <a:off x="994516" y="197528"/>
          <a:ext cx="2147932" cy="2294833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Marketing  Development</a:t>
          </a:r>
        </a:p>
      </dsp:txBody>
      <dsp:txXfrm>
        <a:off x="1243318" y="683814"/>
        <a:ext cx="767118" cy="682986"/>
      </dsp:txXfrm>
    </dsp:sp>
    <dsp:sp modelId="{E3650FA8-2EE8-4A7A-AF5A-DF736CD461E0}">
      <dsp:nvSpPr>
        <dsp:cNvPr id="0" name=""/>
        <dsp:cNvSpPr/>
      </dsp:nvSpPr>
      <dsp:spPr>
        <a:xfrm>
          <a:off x="791997" y="36586"/>
          <a:ext cx="2656718" cy="2656718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71F927-B722-4435-AAE7-C83FA736722D}">
      <dsp:nvSpPr>
        <dsp:cNvPr id="0" name=""/>
        <dsp:cNvSpPr/>
      </dsp:nvSpPr>
      <dsp:spPr>
        <a:xfrm>
          <a:off x="753563" y="16447"/>
          <a:ext cx="2656718" cy="2656718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524822-5395-41FF-BCA8-1848882657CD}">
      <dsp:nvSpPr>
        <dsp:cNvPr id="0" name=""/>
        <dsp:cNvSpPr/>
      </dsp:nvSpPr>
      <dsp:spPr>
        <a:xfrm>
          <a:off x="741573" y="17113"/>
          <a:ext cx="2656718" cy="2656718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8A0344711140B7963EF66077EC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C961F-9387-4563-BF7D-38B06A099967}"/>
      </w:docPartPr>
      <w:docPartBody>
        <w:p w:rsidR="00000000" w:rsidRDefault="00A719DE" w:rsidP="00A719DE">
          <w:pPr>
            <w:pStyle w:val="E38A0344711140B7963EF66077ECDF8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E"/>
    <w:rsid w:val="00757357"/>
    <w:rsid w:val="00A719DE"/>
    <w:rsid w:val="00E2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3AE5409704E3CBA2490F889772ACA">
    <w:name w:val="9583AE5409704E3CBA2490F889772ACA"/>
    <w:rsid w:val="00A719DE"/>
  </w:style>
  <w:style w:type="paragraph" w:customStyle="1" w:styleId="E38A0344711140B7963EF66077ECDF82">
    <w:name w:val="E38A0344711140B7963EF66077ECDF82"/>
    <w:rsid w:val="00A7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46BB539-DE69-415E-B2EA-C6B37901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2025-01-14T11:27:00Z</dcterms:created>
  <dcterms:modified xsi:type="dcterms:W3CDTF">2025-01-14T12:13:00Z</dcterms:modified>
</cp:coreProperties>
</file>