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82DD" w14:textId="739994B4" w:rsidR="000F6E10" w:rsidRDefault="00917A0E" w:rsidP="00917A0E">
      <w:pPr>
        <w:spacing w:line="360" w:lineRule="auto"/>
        <w:jc w:val="center"/>
        <w:rPr>
          <w:rFonts w:ascii="Times New Roman" w:hAnsi="Times New Roman" w:cs="Times New Roman"/>
          <w:b/>
          <w:bCs/>
        </w:rPr>
      </w:pPr>
      <w:r w:rsidRPr="00917A0E">
        <w:rPr>
          <w:rFonts w:ascii="Times New Roman" w:hAnsi="Times New Roman" w:cs="Times New Roman"/>
          <w:b/>
          <w:bCs/>
        </w:rPr>
        <w:t>PEMODELAN KELAYAKAN SEKTOR USAHA UMKM MENGGUNAKAN PENDEKATAN MACHINE LEARNING DAN TIME SERIES UNTUK REKOMENDASI LOKASI BERBASIS DATA</w:t>
      </w:r>
    </w:p>
    <w:p w14:paraId="5EFB3B9B" w14:textId="77777777" w:rsidR="000F6E10" w:rsidRDefault="000F6E10" w:rsidP="00E03490">
      <w:pPr>
        <w:spacing w:line="360" w:lineRule="auto"/>
        <w:jc w:val="center"/>
        <w:rPr>
          <w:rFonts w:ascii="Times New Roman" w:hAnsi="Times New Roman" w:cs="Times New Roman"/>
          <w:b/>
          <w:bCs/>
        </w:rPr>
      </w:pPr>
    </w:p>
    <w:p w14:paraId="4115B91B" w14:textId="77777777" w:rsidR="00917A0E" w:rsidRDefault="00917A0E" w:rsidP="00E03490">
      <w:pPr>
        <w:spacing w:line="360" w:lineRule="auto"/>
        <w:jc w:val="center"/>
        <w:rPr>
          <w:rFonts w:ascii="Times New Roman" w:hAnsi="Times New Roman" w:cs="Times New Roman"/>
          <w:b/>
          <w:bCs/>
        </w:rPr>
      </w:pPr>
    </w:p>
    <w:p w14:paraId="1CD604E2" w14:textId="77777777" w:rsidR="00917A0E" w:rsidRPr="004551A6" w:rsidRDefault="00917A0E" w:rsidP="00E03490">
      <w:pPr>
        <w:spacing w:line="360" w:lineRule="auto"/>
        <w:jc w:val="center"/>
        <w:rPr>
          <w:rFonts w:ascii="Times New Roman" w:hAnsi="Times New Roman" w:cs="Times New Roman"/>
          <w:b/>
          <w:bCs/>
        </w:rPr>
      </w:pPr>
    </w:p>
    <w:p w14:paraId="696BB680" w14:textId="41C46EF5" w:rsidR="004551A6" w:rsidRDefault="00916608" w:rsidP="00E03490">
      <w:pPr>
        <w:spacing w:line="360" w:lineRule="auto"/>
        <w:jc w:val="center"/>
        <w:rPr>
          <w:rFonts w:ascii="Times New Roman" w:hAnsi="Times New Roman" w:cs="Times New Roman"/>
          <w:b/>
          <w:bCs/>
        </w:rPr>
      </w:pPr>
      <w:r w:rsidRPr="00D1403B">
        <w:rPr>
          <w:rFonts w:ascii="Times New Roman" w:eastAsia="Times New Roman" w:hAnsi="Times New Roman" w:cs="Times New Roman"/>
          <w:noProof/>
        </w:rPr>
        <w:drawing>
          <wp:inline distT="0" distB="0" distL="0" distR="0" wp14:anchorId="27E18678" wp14:editId="11F07ECA">
            <wp:extent cx="3357245" cy="2543175"/>
            <wp:effectExtent l="0" t="0" r="0" b="0"/>
            <wp:docPr id="1158600264" name="image1.png" descr="F:\UGM SEMESTER 1\logo ugm.png"/>
            <wp:cNvGraphicFramePr/>
            <a:graphic xmlns:a="http://schemas.openxmlformats.org/drawingml/2006/main">
              <a:graphicData uri="http://schemas.openxmlformats.org/drawingml/2006/picture">
                <pic:pic xmlns:pic="http://schemas.openxmlformats.org/drawingml/2006/picture">
                  <pic:nvPicPr>
                    <pic:cNvPr id="0" name="image1.png" descr="F:\UGM SEMESTER 1\logo ugm.png"/>
                    <pic:cNvPicPr preferRelativeResize="0"/>
                  </pic:nvPicPr>
                  <pic:blipFill>
                    <a:blip r:embed="rId6"/>
                    <a:srcRect l="7300" t="4363" r="9704" b="7108"/>
                    <a:stretch>
                      <a:fillRect/>
                    </a:stretch>
                  </pic:blipFill>
                  <pic:spPr>
                    <a:xfrm>
                      <a:off x="0" y="0"/>
                      <a:ext cx="3357245" cy="2543175"/>
                    </a:xfrm>
                    <a:prstGeom prst="rect">
                      <a:avLst/>
                    </a:prstGeom>
                    <a:ln/>
                  </pic:spPr>
                </pic:pic>
              </a:graphicData>
            </a:graphic>
          </wp:inline>
        </w:drawing>
      </w:r>
    </w:p>
    <w:p w14:paraId="03EBE551" w14:textId="77777777" w:rsidR="00F71572" w:rsidRDefault="0082152E" w:rsidP="00E03490">
      <w:pPr>
        <w:spacing w:line="360" w:lineRule="auto"/>
        <w:jc w:val="center"/>
        <w:rPr>
          <w:rFonts w:ascii="Times New Roman" w:hAnsi="Times New Roman" w:cs="Times New Roman"/>
        </w:rPr>
      </w:pPr>
      <w:r>
        <w:rPr>
          <w:rFonts w:ascii="Times New Roman" w:hAnsi="Times New Roman" w:cs="Times New Roman"/>
        </w:rPr>
        <w:t xml:space="preserve">Yogyakarta , 29 Agustus 2026 </w:t>
      </w:r>
    </w:p>
    <w:p w14:paraId="6EB49425" w14:textId="77777777" w:rsidR="009F57FA" w:rsidRDefault="009F57FA" w:rsidP="00E03490">
      <w:pPr>
        <w:spacing w:line="360" w:lineRule="auto"/>
        <w:jc w:val="center"/>
        <w:rPr>
          <w:rFonts w:ascii="Times New Roman" w:hAnsi="Times New Roman" w:cs="Times New Roman"/>
        </w:rPr>
      </w:pPr>
    </w:p>
    <w:p w14:paraId="4F47BAB5" w14:textId="77777777" w:rsidR="005D6D36" w:rsidRDefault="005D6D36" w:rsidP="00E03490">
      <w:pPr>
        <w:spacing w:line="360" w:lineRule="auto"/>
        <w:jc w:val="center"/>
        <w:rPr>
          <w:rFonts w:ascii="Times New Roman" w:hAnsi="Times New Roman" w:cs="Times New Roman"/>
        </w:rPr>
      </w:pPr>
    </w:p>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360"/>
        <w:gridCol w:w="4701"/>
      </w:tblGrid>
      <w:tr w:rsidR="009F57FA" w14:paraId="6DB5A1DA" w14:textId="77777777" w:rsidTr="00036E53">
        <w:tc>
          <w:tcPr>
            <w:tcW w:w="2250" w:type="dxa"/>
          </w:tcPr>
          <w:p w14:paraId="58DAA177" w14:textId="4EF1292B" w:rsidR="009F57FA" w:rsidRPr="009F57FA" w:rsidRDefault="009F57FA" w:rsidP="00E03490">
            <w:pPr>
              <w:spacing w:line="360" w:lineRule="auto"/>
              <w:jc w:val="center"/>
              <w:rPr>
                <w:rFonts w:ascii="Times New Roman" w:hAnsi="Times New Roman" w:cs="Times New Roman"/>
                <w:b/>
                <w:bCs/>
              </w:rPr>
            </w:pPr>
            <w:r w:rsidRPr="009F57FA">
              <w:rPr>
                <w:rFonts w:ascii="Times New Roman" w:hAnsi="Times New Roman" w:cs="Times New Roman"/>
                <w:b/>
                <w:bCs/>
              </w:rPr>
              <w:t>Anggota Kelompok</w:t>
            </w:r>
          </w:p>
        </w:tc>
        <w:tc>
          <w:tcPr>
            <w:tcW w:w="360" w:type="dxa"/>
          </w:tcPr>
          <w:p w14:paraId="567133B6" w14:textId="14C5272C" w:rsidR="009F57FA" w:rsidRDefault="009F57FA" w:rsidP="00E03490">
            <w:pPr>
              <w:spacing w:line="360" w:lineRule="auto"/>
              <w:jc w:val="center"/>
              <w:rPr>
                <w:rFonts w:ascii="Times New Roman" w:hAnsi="Times New Roman" w:cs="Times New Roman"/>
              </w:rPr>
            </w:pPr>
            <w:r>
              <w:rPr>
                <w:rFonts w:ascii="Times New Roman" w:hAnsi="Times New Roman" w:cs="Times New Roman"/>
              </w:rPr>
              <w:t>:</w:t>
            </w:r>
          </w:p>
        </w:tc>
        <w:tc>
          <w:tcPr>
            <w:tcW w:w="4701" w:type="dxa"/>
          </w:tcPr>
          <w:p w14:paraId="25A9CC5B" w14:textId="77777777" w:rsidR="009F57FA" w:rsidRDefault="009F57FA" w:rsidP="00E03490">
            <w:pPr>
              <w:tabs>
                <w:tab w:val="left" w:pos="1980"/>
              </w:tabs>
              <w:spacing w:line="360" w:lineRule="auto"/>
              <w:jc w:val="left"/>
              <w:rPr>
                <w:rFonts w:ascii="Times New Roman" w:hAnsi="Times New Roman" w:cs="Times New Roman"/>
              </w:rPr>
            </w:pPr>
            <w:r>
              <w:rPr>
                <w:rFonts w:ascii="Times New Roman" w:hAnsi="Times New Roman" w:cs="Times New Roman"/>
              </w:rPr>
              <w:t>1.Afrizal Kinayung Aura Aqilan</w:t>
            </w:r>
          </w:p>
          <w:p w14:paraId="7E118D6E" w14:textId="77777777" w:rsidR="009F57FA" w:rsidRDefault="009F57FA" w:rsidP="00E03490">
            <w:pPr>
              <w:tabs>
                <w:tab w:val="left" w:pos="1980"/>
              </w:tabs>
              <w:spacing w:line="360" w:lineRule="auto"/>
              <w:jc w:val="left"/>
              <w:rPr>
                <w:rFonts w:ascii="Times New Roman" w:hAnsi="Times New Roman" w:cs="Times New Roman"/>
              </w:rPr>
            </w:pPr>
            <w:r>
              <w:rPr>
                <w:rFonts w:ascii="Times New Roman" w:hAnsi="Times New Roman" w:cs="Times New Roman"/>
              </w:rPr>
              <w:t xml:space="preserve">2. </w:t>
            </w:r>
            <w:r w:rsidRPr="00BC5B49">
              <w:rPr>
                <w:rFonts w:ascii="Times New Roman" w:hAnsi="Times New Roman" w:cs="Times New Roman"/>
              </w:rPr>
              <w:t>Andhika Mulia Ompusunggu</w:t>
            </w:r>
          </w:p>
          <w:p w14:paraId="026BB504" w14:textId="77777777" w:rsidR="009F57FA" w:rsidRDefault="009F57FA" w:rsidP="00E03490">
            <w:pPr>
              <w:tabs>
                <w:tab w:val="left" w:pos="1980"/>
              </w:tabs>
              <w:spacing w:line="360" w:lineRule="auto"/>
              <w:jc w:val="left"/>
              <w:rPr>
                <w:rFonts w:ascii="Times New Roman" w:hAnsi="Times New Roman" w:cs="Times New Roman"/>
              </w:rPr>
            </w:pPr>
            <w:r>
              <w:rPr>
                <w:rFonts w:ascii="Times New Roman" w:hAnsi="Times New Roman" w:cs="Times New Roman"/>
              </w:rPr>
              <w:t xml:space="preserve">3. </w:t>
            </w:r>
            <w:r w:rsidRPr="00BC5B49">
              <w:rPr>
                <w:rFonts w:ascii="Times New Roman" w:hAnsi="Times New Roman" w:cs="Times New Roman"/>
              </w:rPr>
              <w:t>Atalla Khayru Wijaya</w:t>
            </w:r>
          </w:p>
          <w:p w14:paraId="790C1E43" w14:textId="77777777" w:rsidR="009F57FA" w:rsidRDefault="009F57FA" w:rsidP="00E03490">
            <w:pPr>
              <w:tabs>
                <w:tab w:val="left" w:pos="1980"/>
              </w:tabs>
              <w:spacing w:line="360" w:lineRule="auto"/>
              <w:jc w:val="left"/>
              <w:rPr>
                <w:rFonts w:ascii="Times New Roman" w:hAnsi="Times New Roman" w:cs="Times New Roman"/>
              </w:rPr>
            </w:pPr>
            <w:r>
              <w:rPr>
                <w:rFonts w:ascii="Times New Roman" w:hAnsi="Times New Roman" w:cs="Times New Roman"/>
              </w:rPr>
              <w:t xml:space="preserve">4. </w:t>
            </w:r>
            <w:r w:rsidRPr="00BC5B49">
              <w:rPr>
                <w:rFonts w:ascii="Times New Roman" w:hAnsi="Times New Roman" w:cs="Times New Roman"/>
              </w:rPr>
              <w:t>Elia Theorupun Orno</w:t>
            </w:r>
          </w:p>
          <w:p w14:paraId="60F1D8F1" w14:textId="77777777" w:rsidR="009F57FA" w:rsidRDefault="009F57FA" w:rsidP="00E03490">
            <w:pPr>
              <w:tabs>
                <w:tab w:val="left" w:pos="1980"/>
              </w:tabs>
              <w:spacing w:line="360" w:lineRule="auto"/>
              <w:jc w:val="left"/>
              <w:rPr>
                <w:rFonts w:ascii="Times New Roman" w:hAnsi="Times New Roman" w:cs="Times New Roman"/>
              </w:rPr>
            </w:pPr>
            <w:r>
              <w:rPr>
                <w:rFonts w:ascii="Times New Roman" w:hAnsi="Times New Roman" w:cs="Times New Roman"/>
              </w:rPr>
              <w:t xml:space="preserve">5. </w:t>
            </w:r>
            <w:r w:rsidRPr="00BC5B49">
              <w:rPr>
                <w:rFonts w:ascii="Times New Roman" w:hAnsi="Times New Roman" w:cs="Times New Roman"/>
              </w:rPr>
              <w:t>Gen Fabian Harapanku</w:t>
            </w:r>
          </w:p>
          <w:p w14:paraId="4FD9B305" w14:textId="4D1BEFF2" w:rsidR="009F57FA" w:rsidRDefault="009F57FA" w:rsidP="00E03490">
            <w:pPr>
              <w:tabs>
                <w:tab w:val="left" w:pos="1980"/>
              </w:tabs>
              <w:spacing w:line="360" w:lineRule="auto"/>
              <w:jc w:val="left"/>
              <w:rPr>
                <w:rFonts w:ascii="Times New Roman" w:hAnsi="Times New Roman" w:cs="Times New Roman"/>
              </w:rPr>
            </w:pPr>
            <w:r>
              <w:rPr>
                <w:rFonts w:ascii="Times New Roman" w:hAnsi="Times New Roman" w:cs="Times New Roman"/>
              </w:rPr>
              <w:t xml:space="preserve">6. </w:t>
            </w:r>
            <w:r w:rsidRPr="00BC5B49">
              <w:rPr>
                <w:rFonts w:ascii="Times New Roman" w:hAnsi="Times New Roman" w:cs="Times New Roman"/>
              </w:rPr>
              <w:t>Marcellino Raihandhani</w:t>
            </w:r>
          </w:p>
        </w:tc>
      </w:tr>
    </w:tbl>
    <w:p w14:paraId="23906E7B" w14:textId="615BE740" w:rsidR="00C01EFB" w:rsidRPr="008C7655" w:rsidRDefault="00C01EFB" w:rsidP="00E03490">
      <w:pPr>
        <w:tabs>
          <w:tab w:val="left" w:pos="270"/>
        </w:tabs>
        <w:spacing w:line="360" w:lineRule="auto"/>
        <w:rPr>
          <w:rFonts w:ascii="Times New Roman" w:hAnsi="Times New Roman" w:cs="Times New Roman"/>
          <w:b/>
          <w:bCs/>
        </w:rPr>
      </w:pPr>
    </w:p>
    <w:tbl>
      <w:tblPr>
        <w:tblStyle w:val="TableGrid"/>
        <w:tblW w:w="7470" w:type="dxa"/>
        <w:tblInd w:w="1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360"/>
        <w:gridCol w:w="4680"/>
      </w:tblGrid>
      <w:tr w:rsidR="00324216" w14:paraId="4B4120C0" w14:textId="77777777" w:rsidTr="001E0326">
        <w:tc>
          <w:tcPr>
            <w:tcW w:w="2430" w:type="dxa"/>
          </w:tcPr>
          <w:p w14:paraId="1EF2C45F" w14:textId="33616453" w:rsidR="00324216" w:rsidRPr="00F860C3" w:rsidRDefault="00F860C3" w:rsidP="00E03490">
            <w:pPr>
              <w:tabs>
                <w:tab w:val="left" w:pos="270"/>
                <w:tab w:val="left" w:pos="3420"/>
              </w:tabs>
              <w:spacing w:line="360" w:lineRule="auto"/>
              <w:jc w:val="center"/>
              <w:rPr>
                <w:rFonts w:ascii="Times New Roman" w:hAnsi="Times New Roman" w:cs="Times New Roman"/>
                <w:b/>
                <w:bCs/>
              </w:rPr>
            </w:pPr>
            <w:r w:rsidRPr="00F860C3">
              <w:rPr>
                <w:rFonts w:ascii="Times New Roman" w:hAnsi="Times New Roman" w:cs="Times New Roman"/>
                <w:b/>
                <w:bCs/>
              </w:rPr>
              <w:t>Dosen Pengampu</w:t>
            </w:r>
          </w:p>
        </w:tc>
        <w:tc>
          <w:tcPr>
            <w:tcW w:w="360" w:type="dxa"/>
          </w:tcPr>
          <w:p w14:paraId="62643BD0" w14:textId="72341690" w:rsidR="00324216" w:rsidRDefault="00F860C3" w:rsidP="00E03490">
            <w:pPr>
              <w:tabs>
                <w:tab w:val="left" w:pos="270"/>
                <w:tab w:val="left" w:pos="3420"/>
              </w:tabs>
              <w:spacing w:line="360" w:lineRule="auto"/>
              <w:jc w:val="center"/>
              <w:rPr>
                <w:rFonts w:ascii="Times New Roman" w:hAnsi="Times New Roman" w:cs="Times New Roman"/>
              </w:rPr>
            </w:pPr>
            <w:r>
              <w:rPr>
                <w:rFonts w:ascii="Times New Roman" w:hAnsi="Times New Roman" w:cs="Times New Roman"/>
              </w:rPr>
              <w:t>:</w:t>
            </w:r>
          </w:p>
        </w:tc>
        <w:tc>
          <w:tcPr>
            <w:tcW w:w="4680" w:type="dxa"/>
          </w:tcPr>
          <w:p w14:paraId="3A578975" w14:textId="256D2427" w:rsidR="00324216" w:rsidRDefault="00036E53" w:rsidP="00E03490">
            <w:pPr>
              <w:tabs>
                <w:tab w:val="left" w:pos="270"/>
                <w:tab w:val="left" w:pos="3420"/>
              </w:tabs>
              <w:spacing w:line="360" w:lineRule="auto"/>
              <w:rPr>
                <w:rFonts w:ascii="Times New Roman" w:hAnsi="Times New Roman" w:cs="Times New Roman"/>
              </w:rPr>
            </w:pPr>
            <w:r w:rsidRPr="00036E53">
              <w:rPr>
                <w:rFonts w:ascii="Times New Roman" w:hAnsi="Times New Roman" w:cs="Times New Roman"/>
              </w:rPr>
              <w:t>Ivan Luthfi Ihwani, S.Si., M.Sc., Ph.D.</w:t>
            </w:r>
          </w:p>
        </w:tc>
      </w:tr>
    </w:tbl>
    <w:p w14:paraId="0438FF61" w14:textId="77777777" w:rsidR="000D5E1F" w:rsidRDefault="000D5E1F" w:rsidP="00E03490">
      <w:pPr>
        <w:spacing w:after="240" w:line="360" w:lineRule="auto"/>
        <w:jc w:val="center"/>
        <w:rPr>
          <w:rFonts w:ascii="Times New Roman" w:eastAsia="Times New Roman" w:hAnsi="Times New Roman" w:cs="Times New Roman"/>
          <w:b/>
          <w:bCs/>
          <w:sz w:val="28"/>
          <w:szCs w:val="28"/>
          <w:lang w:val="nl-NL"/>
        </w:rPr>
      </w:pPr>
    </w:p>
    <w:p w14:paraId="62593A43" w14:textId="77777777" w:rsidR="000D5E1F" w:rsidRDefault="000D5E1F" w:rsidP="00051D1A">
      <w:pPr>
        <w:spacing w:after="240" w:line="360" w:lineRule="auto"/>
        <w:rPr>
          <w:rFonts w:ascii="Times New Roman" w:eastAsia="Times New Roman" w:hAnsi="Times New Roman" w:cs="Times New Roman"/>
          <w:b/>
          <w:bCs/>
          <w:sz w:val="28"/>
          <w:szCs w:val="28"/>
          <w:lang w:val="nl-NL"/>
        </w:rPr>
      </w:pPr>
    </w:p>
    <w:p w14:paraId="4293B65B" w14:textId="37340965" w:rsidR="000D5E1F" w:rsidRPr="00605AF7" w:rsidRDefault="000D5E1F" w:rsidP="00E03490">
      <w:pPr>
        <w:spacing w:after="240" w:line="360" w:lineRule="auto"/>
        <w:jc w:val="center"/>
        <w:rPr>
          <w:rFonts w:ascii="Times New Roman" w:eastAsia="Times New Roman" w:hAnsi="Times New Roman" w:cs="Times New Roman"/>
          <w:b/>
          <w:bCs/>
          <w:sz w:val="28"/>
          <w:szCs w:val="28"/>
          <w:lang w:val="nl-NL"/>
        </w:rPr>
      </w:pPr>
      <w:r w:rsidRPr="00605AF7">
        <w:rPr>
          <w:rFonts w:ascii="Times New Roman" w:eastAsia="Times New Roman" w:hAnsi="Times New Roman" w:cs="Times New Roman"/>
          <w:b/>
          <w:bCs/>
          <w:sz w:val="28"/>
          <w:szCs w:val="28"/>
          <w:lang w:val="nl-NL"/>
        </w:rPr>
        <w:t>FAKULTAS MATEMATIKA DAN ILMU PENGETAHUAN ALAM</w:t>
      </w:r>
    </w:p>
    <w:p w14:paraId="28DD23FF" w14:textId="7480F42C" w:rsidR="000D5E1F" w:rsidRPr="00C53E43" w:rsidRDefault="000D5E1F" w:rsidP="00C53E43">
      <w:pPr>
        <w:spacing w:after="240" w:line="360" w:lineRule="auto"/>
        <w:jc w:val="center"/>
        <w:rPr>
          <w:rFonts w:ascii="Times New Roman" w:eastAsia="Times New Roman" w:hAnsi="Times New Roman" w:cs="Times New Roman"/>
          <w:b/>
          <w:bCs/>
          <w:sz w:val="28"/>
          <w:szCs w:val="28"/>
        </w:rPr>
      </w:pPr>
      <w:r w:rsidRPr="00605AF7">
        <w:rPr>
          <w:rFonts w:ascii="Times New Roman" w:eastAsia="Times New Roman" w:hAnsi="Times New Roman" w:cs="Times New Roman"/>
          <w:b/>
          <w:bCs/>
          <w:sz w:val="28"/>
          <w:szCs w:val="28"/>
        </w:rPr>
        <w:t>UNIVERSITAS GADJAH MADA</w:t>
      </w:r>
    </w:p>
    <w:p w14:paraId="791DE493" w14:textId="77777777" w:rsidR="00917A0E" w:rsidRDefault="00917A0E" w:rsidP="00917A0E">
      <w:pPr>
        <w:jc w:val="center"/>
        <w:rPr>
          <w:rFonts w:ascii="Times New Roman" w:hAnsi="Times New Roman" w:cs="Times New Roman"/>
          <w:b/>
          <w:bCs/>
        </w:rPr>
      </w:pPr>
      <w:r>
        <w:rPr>
          <w:rFonts w:ascii="Times New Roman" w:hAnsi="Times New Roman" w:cs="Times New Roman"/>
          <w:b/>
          <w:bCs/>
        </w:rPr>
        <w:lastRenderedPageBreak/>
        <w:t>ABSTRAK</w:t>
      </w:r>
    </w:p>
    <w:p w14:paraId="70E7D052" w14:textId="77777777" w:rsidR="00917A0E" w:rsidRDefault="00917A0E" w:rsidP="00917A0E">
      <w:pPr>
        <w:rPr>
          <w:rFonts w:ascii="Times New Roman" w:hAnsi="Times New Roman" w:cs="Times New Roman"/>
          <w:b/>
          <w:bCs/>
        </w:rPr>
      </w:pPr>
    </w:p>
    <w:p w14:paraId="7A2D6E50" w14:textId="77777777" w:rsidR="00917A0E" w:rsidRPr="00917A0E" w:rsidRDefault="00917A0E" w:rsidP="00917A0E">
      <w:pPr>
        <w:rPr>
          <w:rFonts w:ascii="Times New Roman" w:hAnsi="Times New Roman" w:cs="Times New Roman"/>
        </w:rPr>
      </w:pPr>
      <w:r w:rsidRPr="00917A0E">
        <w:rPr>
          <w:rFonts w:ascii="Times New Roman" w:hAnsi="Times New Roman" w:cs="Times New Roman"/>
        </w:rPr>
        <w:t>UMKM merupakan tulang punggung perekonomian Indonesia, namun tingkat kegagalan usaha baru masih tinggi karena banyak pelaku usaha menentukan jenis dan lokasi usaha tanpa dasar analisis kondisi ekonomi wilayah yang memadai — seperti tingkat kompetisi, daya beli masyarakat, dan biaya operasional setempat. Penelitian ini mengusulkan sistem rekomendasi berbasis data sains yang mengintegrasikan data kepadatan kompetitor usaha, indikator sosio-ekonomi wilayah, dan tren pertumbuhan sektor untuk menghasilkan rekomendasi kelayakan usaha yang personal dan berbasis bukti. Sistem dibangun melalui empat tahap: klasifikasi skor kelayakan sektor usaha per wilayah, pengelompokan wilayah berdasarkan karakteristik ekonomi, peramalan tren pertumbuhan sektor, dan mekanisme rekomendasi interaktif berbasis input pengguna. Dengan pendekatan ini, calon pelaku UMKM dapat memperoleh rekomendasi jenis usaha dan lokasi yang lebih optimal dibanding hanya mengandalkan intuisi.</w:t>
      </w:r>
    </w:p>
    <w:p w14:paraId="09D51F4C" w14:textId="3AF1FF9C" w:rsidR="00917A0E" w:rsidRDefault="00917A0E" w:rsidP="00917A0E">
      <w:pPr>
        <w:rPr>
          <w:rFonts w:ascii="Times New Roman" w:hAnsi="Times New Roman" w:cs="Times New Roman"/>
          <w:b/>
          <w:bCs/>
          <w:i/>
          <w:iCs/>
          <w:sz w:val="32"/>
          <w:szCs w:val="32"/>
        </w:rPr>
      </w:pPr>
      <w:r>
        <w:rPr>
          <w:rFonts w:ascii="Times New Roman" w:hAnsi="Times New Roman" w:cs="Times New Roman"/>
          <w:b/>
          <w:bCs/>
          <w:i/>
          <w:iCs/>
          <w:sz w:val="32"/>
          <w:szCs w:val="32"/>
        </w:rPr>
        <w:br w:type="page"/>
      </w:r>
    </w:p>
    <w:p w14:paraId="507D46FF" w14:textId="39BB5DF5" w:rsidR="00563B03" w:rsidRDefault="00917A0E" w:rsidP="00917A0E">
      <w:pPr>
        <w:spacing w:line="360" w:lineRule="auto"/>
        <w:rPr>
          <w:rFonts w:ascii="Times New Roman" w:hAnsi="Times New Roman" w:cs="Times New Roman"/>
          <w:b/>
          <w:bCs/>
        </w:rPr>
      </w:pPr>
      <w:r>
        <w:rPr>
          <w:rFonts w:ascii="Times New Roman" w:hAnsi="Times New Roman" w:cs="Times New Roman"/>
          <w:b/>
          <w:bCs/>
        </w:rPr>
        <w:lastRenderedPageBreak/>
        <w:t>KONSEP UTAMA</w:t>
      </w:r>
    </w:p>
    <w:tbl>
      <w:tblPr>
        <w:tblStyle w:val="TableGrid"/>
        <w:tblW w:w="0" w:type="auto"/>
        <w:tblLook w:val="04A0" w:firstRow="1" w:lastRow="0" w:firstColumn="1" w:lastColumn="0" w:noHBand="0" w:noVBand="1"/>
      </w:tblPr>
      <w:tblGrid>
        <w:gridCol w:w="9016"/>
      </w:tblGrid>
      <w:tr w:rsidR="00917A0E" w14:paraId="21BE08F6" w14:textId="77777777" w:rsidTr="00917A0E">
        <w:tc>
          <w:tcPr>
            <w:tcW w:w="9016" w:type="dxa"/>
          </w:tcPr>
          <w:p w14:paraId="72542937" w14:textId="3FAE19D2" w:rsidR="00917A0E" w:rsidRPr="00917A0E" w:rsidRDefault="00917A0E" w:rsidP="00917A0E">
            <w:pPr>
              <w:spacing w:line="360" w:lineRule="auto"/>
              <w:rPr>
                <w:rFonts w:ascii="Times New Roman" w:hAnsi="Times New Roman" w:cs="Times New Roman"/>
              </w:rPr>
            </w:pPr>
            <w:r w:rsidRPr="00917A0E">
              <w:rPr>
                <w:rFonts w:ascii="Times New Roman" w:hAnsi="Times New Roman" w:cs="Times New Roman"/>
              </w:rPr>
              <w:t>Data Wilayah &amp; Kompetitor → Skoring Kelayakan → Pemetaan Karakteristik Wilayah → Forecasting Tren Sektor → Rekomendasi Personal</w:t>
            </w:r>
          </w:p>
        </w:tc>
      </w:tr>
    </w:tbl>
    <w:p w14:paraId="45244A1D" w14:textId="77777777" w:rsidR="00917A0E" w:rsidRDefault="00917A0E" w:rsidP="00917A0E">
      <w:pPr>
        <w:spacing w:line="360" w:lineRule="auto"/>
        <w:rPr>
          <w:rFonts w:ascii="Times New Roman" w:hAnsi="Times New Roman" w:cs="Times New Roman"/>
        </w:rPr>
      </w:pPr>
    </w:p>
    <w:p w14:paraId="7DB4A8C4" w14:textId="77777777" w:rsidR="00917A0E" w:rsidRPr="00917A0E" w:rsidRDefault="00917A0E" w:rsidP="00917A0E">
      <w:pPr>
        <w:pStyle w:val="ListParagraph"/>
        <w:numPr>
          <w:ilvl w:val="0"/>
          <w:numId w:val="16"/>
        </w:numPr>
        <w:spacing w:line="360" w:lineRule="auto"/>
        <w:ind w:left="360"/>
        <w:rPr>
          <w:rFonts w:ascii="Times New Roman" w:hAnsi="Times New Roman" w:cs="Times New Roman"/>
          <w:b/>
          <w:bCs/>
        </w:rPr>
      </w:pPr>
      <w:r w:rsidRPr="00917A0E">
        <w:rPr>
          <w:rFonts w:ascii="Times New Roman" w:hAnsi="Times New Roman" w:cs="Times New Roman"/>
          <w:b/>
          <w:bCs/>
        </w:rPr>
        <w:t>Pilar 1: Skoring Kelayakan Sektor Usaha</w:t>
      </w:r>
    </w:p>
    <w:p w14:paraId="19C275BD" w14:textId="77777777" w:rsidR="00917A0E" w:rsidRDefault="00917A0E" w:rsidP="00917A0E">
      <w:pPr>
        <w:pStyle w:val="ListParagraph"/>
        <w:spacing w:line="360" w:lineRule="auto"/>
        <w:ind w:left="360"/>
        <w:rPr>
          <w:rFonts w:ascii="Times New Roman" w:hAnsi="Times New Roman" w:cs="Times New Roman"/>
        </w:rPr>
      </w:pPr>
      <w:r w:rsidRPr="00917A0E">
        <w:rPr>
          <w:rFonts w:ascii="Times New Roman" w:hAnsi="Times New Roman" w:cs="Times New Roman"/>
        </w:rPr>
        <w:t>Klasifikasi / Regresi</w:t>
      </w:r>
    </w:p>
    <w:p w14:paraId="25CF4B0F" w14:textId="77777777" w:rsidR="00917A0E" w:rsidRDefault="00917A0E" w:rsidP="00917A0E">
      <w:pPr>
        <w:pStyle w:val="ListParagraph"/>
        <w:spacing w:line="360" w:lineRule="auto"/>
        <w:ind w:left="360"/>
        <w:rPr>
          <w:rFonts w:ascii="Times New Roman" w:hAnsi="Times New Roman" w:cs="Times New Roman"/>
        </w:rPr>
      </w:pPr>
      <w:r w:rsidRPr="00917A0E">
        <w:rPr>
          <w:rFonts w:ascii="Times New Roman" w:hAnsi="Times New Roman" w:cs="Times New Roman"/>
        </w:rPr>
        <w:t>Tujuan: Mengukur seberapa layak suatu sektor usaha dijalankan di suatu wilayah tertentu.</w:t>
      </w:r>
    </w:p>
    <w:p w14:paraId="0DA44860" w14:textId="295E682D" w:rsidR="00917A0E" w:rsidRPr="00917A0E" w:rsidRDefault="00917A0E" w:rsidP="00917A0E">
      <w:pPr>
        <w:pStyle w:val="ListParagraph"/>
        <w:spacing w:line="360" w:lineRule="auto"/>
        <w:ind w:left="360"/>
        <w:rPr>
          <w:rFonts w:ascii="Times New Roman" w:hAnsi="Times New Roman" w:cs="Times New Roman"/>
        </w:rPr>
      </w:pPr>
      <w:r w:rsidRPr="00917A0E">
        <w:rPr>
          <w:rFonts w:ascii="Times New Roman" w:hAnsi="Times New Roman" w:cs="Times New Roman"/>
        </w:rPr>
        <w:t>Input:</w:t>
      </w:r>
    </w:p>
    <w:p w14:paraId="72795008" w14:textId="77777777" w:rsidR="00917A0E" w:rsidRPr="00917A0E" w:rsidRDefault="00917A0E" w:rsidP="00917A0E">
      <w:pPr>
        <w:numPr>
          <w:ilvl w:val="0"/>
          <w:numId w:val="11"/>
        </w:numPr>
        <w:spacing w:line="360" w:lineRule="auto"/>
        <w:rPr>
          <w:rFonts w:ascii="Times New Roman" w:hAnsi="Times New Roman" w:cs="Times New Roman"/>
        </w:rPr>
      </w:pPr>
      <w:r w:rsidRPr="00917A0E">
        <w:rPr>
          <w:rFonts w:ascii="Times New Roman" w:hAnsi="Times New Roman" w:cs="Times New Roman"/>
        </w:rPr>
        <w:t>Kepadatan kompetitor per sektor per wilayah (dari data peta/direktori usaha)</w:t>
      </w:r>
    </w:p>
    <w:p w14:paraId="330035D9" w14:textId="77777777" w:rsidR="00917A0E" w:rsidRPr="00917A0E" w:rsidRDefault="00917A0E" w:rsidP="00917A0E">
      <w:pPr>
        <w:numPr>
          <w:ilvl w:val="0"/>
          <w:numId w:val="11"/>
        </w:numPr>
        <w:spacing w:line="360" w:lineRule="auto"/>
        <w:rPr>
          <w:rFonts w:ascii="Times New Roman" w:hAnsi="Times New Roman" w:cs="Times New Roman"/>
        </w:rPr>
      </w:pPr>
      <w:r w:rsidRPr="00917A0E">
        <w:rPr>
          <w:rFonts w:ascii="Times New Roman" w:hAnsi="Times New Roman" w:cs="Times New Roman"/>
        </w:rPr>
        <w:t>Daya beli masyarakat (proksi: pengeluaran per kapita)</w:t>
      </w:r>
    </w:p>
    <w:p w14:paraId="2A1E91E3" w14:textId="77777777" w:rsidR="00917A0E" w:rsidRPr="00917A0E" w:rsidRDefault="00917A0E" w:rsidP="00917A0E">
      <w:pPr>
        <w:numPr>
          <w:ilvl w:val="0"/>
          <w:numId w:val="11"/>
        </w:numPr>
        <w:spacing w:line="360" w:lineRule="auto"/>
        <w:rPr>
          <w:rFonts w:ascii="Times New Roman" w:hAnsi="Times New Roman" w:cs="Times New Roman"/>
        </w:rPr>
      </w:pPr>
      <w:r w:rsidRPr="00917A0E">
        <w:rPr>
          <w:rFonts w:ascii="Times New Roman" w:hAnsi="Times New Roman" w:cs="Times New Roman"/>
        </w:rPr>
        <w:t>Biaya operasional (proksi: harga sewa properti komersial)</w:t>
      </w:r>
    </w:p>
    <w:p w14:paraId="71CF72F3" w14:textId="77777777" w:rsidR="00917A0E" w:rsidRPr="00917A0E" w:rsidRDefault="00917A0E" w:rsidP="00917A0E">
      <w:pPr>
        <w:numPr>
          <w:ilvl w:val="0"/>
          <w:numId w:val="11"/>
        </w:numPr>
        <w:spacing w:line="360" w:lineRule="auto"/>
        <w:rPr>
          <w:rFonts w:ascii="Times New Roman" w:hAnsi="Times New Roman" w:cs="Times New Roman"/>
        </w:rPr>
      </w:pPr>
      <w:r w:rsidRPr="00917A0E">
        <w:rPr>
          <w:rFonts w:ascii="Times New Roman" w:hAnsi="Times New Roman" w:cs="Times New Roman"/>
        </w:rPr>
        <w:t>Kepadatan penduduk dan demografi wilayah</w:t>
      </w:r>
    </w:p>
    <w:p w14:paraId="3E79CB0A" w14:textId="77777777" w:rsidR="00917A0E" w:rsidRPr="00917A0E" w:rsidRDefault="00917A0E" w:rsidP="00917A0E">
      <w:pPr>
        <w:spacing w:line="360" w:lineRule="auto"/>
        <w:ind w:firstLine="360"/>
        <w:rPr>
          <w:rFonts w:ascii="Times New Roman" w:hAnsi="Times New Roman" w:cs="Times New Roman"/>
        </w:rPr>
      </w:pPr>
      <w:r w:rsidRPr="00917A0E">
        <w:rPr>
          <w:rFonts w:ascii="Times New Roman" w:hAnsi="Times New Roman" w:cs="Times New Roman"/>
        </w:rPr>
        <w:t>Analisis:</w:t>
      </w:r>
    </w:p>
    <w:p w14:paraId="616F14B9" w14:textId="77777777" w:rsidR="00917A0E" w:rsidRPr="00917A0E" w:rsidRDefault="00917A0E" w:rsidP="00917A0E">
      <w:pPr>
        <w:numPr>
          <w:ilvl w:val="0"/>
          <w:numId w:val="12"/>
        </w:numPr>
        <w:spacing w:line="360" w:lineRule="auto"/>
        <w:rPr>
          <w:rFonts w:ascii="Times New Roman" w:hAnsi="Times New Roman" w:cs="Times New Roman"/>
        </w:rPr>
      </w:pPr>
      <w:r w:rsidRPr="00917A0E">
        <w:rPr>
          <w:rFonts w:ascii="Times New Roman" w:hAnsi="Times New Roman" w:cs="Times New Roman"/>
        </w:rPr>
        <w:t>Preprocessing dan EDA (penggabungan data dari beberapa sumber)</w:t>
      </w:r>
    </w:p>
    <w:p w14:paraId="7D7AF217" w14:textId="77777777" w:rsidR="00917A0E" w:rsidRPr="00917A0E" w:rsidRDefault="00917A0E" w:rsidP="00917A0E">
      <w:pPr>
        <w:numPr>
          <w:ilvl w:val="0"/>
          <w:numId w:val="12"/>
        </w:numPr>
        <w:spacing w:line="360" w:lineRule="auto"/>
        <w:rPr>
          <w:rFonts w:ascii="Times New Roman" w:hAnsi="Times New Roman" w:cs="Times New Roman"/>
        </w:rPr>
      </w:pPr>
      <w:r w:rsidRPr="00917A0E">
        <w:rPr>
          <w:rFonts w:ascii="Times New Roman" w:hAnsi="Times New Roman" w:cs="Times New Roman"/>
        </w:rPr>
        <w:t>Feature engineering (rasio kompetitor per populasi, indeks daya beli, dll)</w:t>
      </w:r>
    </w:p>
    <w:p w14:paraId="70A66A58" w14:textId="77777777" w:rsidR="00917A0E" w:rsidRPr="00917A0E" w:rsidRDefault="00917A0E" w:rsidP="00917A0E">
      <w:pPr>
        <w:numPr>
          <w:ilvl w:val="0"/>
          <w:numId w:val="12"/>
        </w:numPr>
        <w:spacing w:line="360" w:lineRule="auto"/>
        <w:rPr>
          <w:rFonts w:ascii="Times New Roman" w:hAnsi="Times New Roman" w:cs="Times New Roman"/>
        </w:rPr>
      </w:pPr>
      <w:r w:rsidRPr="00917A0E">
        <w:rPr>
          <w:rFonts w:ascii="Times New Roman" w:hAnsi="Times New Roman" w:cs="Times New Roman"/>
        </w:rPr>
        <w:t>Model skoring (regresi/klasifikasi kelayakan: layak/kurang layak/jenuh)</w:t>
      </w:r>
    </w:p>
    <w:p w14:paraId="3B4A93E7" w14:textId="77777777" w:rsidR="00917A0E" w:rsidRPr="00917A0E" w:rsidRDefault="00917A0E" w:rsidP="00917A0E">
      <w:pPr>
        <w:numPr>
          <w:ilvl w:val="0"/>
          <w:numId w:val="12"/>
        </w:numPr>
        <w:spacing w:line="360" w:lineRule="auto"/>
        <w:rPr>
          <w:rFonts w:ascii="Times New Roman" w:hAnsi="Times New Roman" w:cs="Times New Roman"/>
        </w:rPr>
      </w:pPr>
      <w:r w:rsidRPr="00917A0E">
        <w:rPr>
          <w:rFonts w:ascii="Times New Roman" w:hAnsi="Times New Roman" w:cs="Times New Roman"/>
        </w:rPr>
        <w:t>Evaluasi model</w:t>
      </w:r>
    </w:p>
    <w:p w14:paraId="3718C7FB" w14:textId="77777777" w:rsidR="00917A0E" w:rsidRPr="00917A0E" w:rsidRDefault="00917A0E" w:rsidP="00917A0E">
      <w:pPr>
        <w:spacing w:line="360" w:lineRule="auto"/>
        <w:ind w:left="-360" w:firstLine="720"/>
        <w:rPr>
          <w:rFonts w:ascii="Times New Roman" w:hAnsi="Times New Roman" w:cs="Times New Roman"/>
        </w:rPr>
      </w:pPr>
      <w:r w:rsidRPr="00917A0E">
        <w:rPr>
          <w:rFonts w:ascii="Times New Roman" w:hAnsi="Times New Roman" w:cs="Times New Roman"/>
        </w:rPr>
        <w:t>Output utama: Skor kelayakan per (sektor usaha, wilayah), menjadi input Pilar 2 dan 4.</w:t>
      </w:r>
    </w:p>
    <w:p w14:paraId="4CBCB177" w14:textId="4DEC31DF" w:rsidR="00917A0E" w:rsidRPr="00917A0E" w:rsidRDefault="00917A0E" w:rsidP="00917A0E">
      <w:pPr>
        <w:pStyle w:val="ListParagraph"/>
        <w:numPr>
          <w:ilvl w:val="0"/>
          <w:numId w:val="16"/>
        </w:numPr>
        <w:spacing w:line="360" w:lineRule="auto"/>
        <w:ind w:left="360"/>
        <w:rPr>
          <w:rFonts w:ascii="Times New Roman" w:hAnsi="Times New Roman" w:cs="Times New Roman"/>
          <w:b/>
          <w:bCs/>
        </w:rPr>
      </w:pPr>
      <w:r w:rsidRPr="00917A0E">
        <w:rPr>
          <w:rFonts w:ascii="Times New Roman" w:hAnsi="Times New Roman" w:cs="Times New Roman"/>
          <w:b/>
          <w:bCs/>
        </w:rPr>
        <w:t>Pilar 2: Pemetaan Karakteristik Ekonomi Wilayah</w:t>
      </w:r>
    </w:p>
    <w:p w14:paraId="7DF0EE6E"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Clustering</w:t>
      </w:r>
    </w:p>
    <w:p w14:paraId="1EF7E7C0"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Hasil indikator ekonomi tiap wilayah diagregasikan dengan indikator sebagai berikut:</w:t>
      </w:r>
    </w:p>
    <w:p w14:paraId="278278E8" w14:textId="77777777" w:rsidR="00917A0E" w:rsidRPr="00917A0E" w:rsidRDefault="00917A0E" w:rsidP="00917A0E">
      <w:pPr>
        <w:numPr>
          <w:ilvl w:val="0"/>
          <w:numId w:val="13"/>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Daya beli rata-rata</w:t>
      </w:r>
    </w:p>
    <w:p w14:paraId="5365330C" w14:textId="77777777" w:rsidR="00917A0E" w:rsidRPr="00917A0E" w:rsidRDefault="00917A0E" w:rsidP="00917A0E">
      <w:pPr>
        <w:numPr>
          <w:ilvl w:val="0"/>
          <w:numId w:val="13"/>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Tingkat kejenuhan pasar (rasio kompetitor terhadap populasi)</w:t>
      </w:r>
    </w:p>
    <w:p w14:paraId="6C643A3C" w14:textId="77777777" w:rsidR="00917A0E" w:rsidRPr="00917A0E" w:rsidRDefault="00917A0E" w:rsidP="00917A0E">
      <w:pPr>
        <w:numPr>
          <w:ilvl w:val="0"/>
          <w:numId w:val="13"/>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Biaya operasional relatif</w:t>
      </w:r>
    </w:p>
    <w:p w14:paraId="5C1AF8B2" w14:textId="77777777" w:rsidR="00917A0E" w:rsidRPr="00917A0E" w:rsidRDefault="00917A0E" w:rsidP="00917A0E">
      <w:pPr>
        <w:numPr>
          <w:ilvl w:val="0"/>
          <w:numId w:val="13"/>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Tingkat pertumbuhan ekonomi lokal</w:t>
      </w:r>
    </w:p>
    <w:p w14:paraId="11C3A9E5"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Selanjutnya dilakukan K-Means Clustering dengan output berupa kategori karakteristik wilayah:</w:t>
      </w:r>
    </w:p>
    <w:p w14:paraId="1A5978E1"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Output: Potensial (daya beli tinggi, kompetisi rendah) → Stabil → Jenuh (daya beli rendah/kompetisi tinggi)</w:t>
      </w:r>
    </w:p>
    <w:p w14:paraId="757F1C89"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Tujuannya bukan hanya mengetahui skor satu sektor, tetapi memahami karakteristik ekonomi wilayah secara menyeluruh agar rekomendasi lebih kontekstual.</w:t>
      </w:r>
    </w:p>
    <w:p w14:paraId="2876BAF1" w14:textId="7F114E6D" w:rsidR="00917A0E" w:rsidRPr="00917A0E" w:rsidRDefault="00917A0E" w:rsidP="00917A0E">
      <w:pPr>
        <w:pStyle w:val="ListParagraph"/>
        <w:numPr>
          <w:ilvl w:val="0"/>
          <w:numId w:val="16"/>
        </w:numPr>
        <w:spacing w:line="360" w:lineRule="auto"/>
        <w:ind w:left="360"/>
        <w:rPr>
          <w:rFonts w:ascii="Times New Roman" w:hAnsi="Times New Roman" w:cs="Times New Roman"/>
          <w:b/>
          <w:bCs/>
        </w:rPr>
      </w:pPr>
      <w:r w:rsidRPr="00917A0E">
        <w:rPr>
          <w:rFonts w:ascii="Times New Roman" w:hAnsi="Times New Roman" w:cs="Times New Roman"/>
          <w:b/>
          <w:bCs/>
        </w:rPr>
        <w:t>Pilar 3: Analisis Tren dan Forecasting Sektor</w:t>
      </w:r>
    </w:p>
    <w:p w14:paraId="6DEE7D19"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Time Series Forecasting</w:t>
      </w:r>
    </w:p>
    <w:p w14:paraId="71422835"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lastRenderedPageBreak/>
        <w:t>Menggunakan data historis pertumbuhan jumlah usaha per sektor per wilayah untuk melihat arah perkembangan tiap sektor dari waktu ke waktu.</w:t>
      </w:r>
    </w:p>
    <w:p w14:paraId="120D6A79"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Target utama: Proyeksi pertumbuhan jumlah usaha/permintaan per sektor per wilayah untuk beberapa periode ke depan.</w:t>
      </w:r>
    </w:p>
    <w:p w14:paraId="27BA691E"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Metode yang dapat dibandingkan:</w:t>
      </w:r>
    </w:p>
    <w:p w14:paraId="355F707A" w14:textId="77777777" w:rsidR="00917A0E" w:rsidRPr="00917A0E" w:rsidRDefault="00917A0E" w:rsidP="00917A0E">
      <w:pPr>
        <w:numPr>
          <w:ilvl w:val="0"/>
          <w:numId w:val="14"/>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ARIMA/SARIMA</w:t>
      </w:r>
    </w:p>
    <w:p w14:paraId="296AC439" w14:textId="77777777" w:rsidR="00917A0E" w:rsidRPr="00917A0E" w:rsidRDefault="00917A0E" w:rsidP="00917A0E">
      <w:pPr>
        <w:numPr>
          <w:ilvl w:val="0"/>
          <w:numId w:val="14"/>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Prophet</w:t>
      </w:r>
    </w:p>
    <w:p w14:paraId="7FF6989E"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Output: Proyeksi tren sektor beserta confidence interval, sehingga sistem dapat mengidentifikasi sektor yang sedang naik daun atau justru melambat di suatu wilayah.</w:t>
      </w:r>
    </w:p>
    <w:p w14:paraId="3249E467" w14:textId="51636270" w:rsidR="00917A0E" w:rsidRPr="00917A0E" w:rsidRDefault="00917A0E" w:rsidP="00917A0E">
      <w:pPr>
        <w:pStyle w:val="ListParagraph"/>
        <w:numPr>
          <w:ilvl w:val="0"/>
          <w:numId w:val="16"/>
        </w:numPr>
        <w:spacing w:line="360" w:lineRule="auto"/>
        <w:ind w:left="360"/>
        <w:rPr>
          <w:rFonts w:ascii="Times New Roman" w:hAnsi="Times New Roman" w:cs="Times New Roman"/>
          <w:b/>
          <w:bCs/>
        </w:rPr>
      </w:pPr>
      <w:r w:rsidRPr="00917A0E">
        <w:rPr>
          <w:rFonts w:ascii="Times New Roman" w:hAnsi="Times New Roman" w:cs="Times New Roman"/>
          <w:b/>
          <w:bCs/>
        </w:rPr>
        <w:t>Pilar 4: Rekomendasi Personal Berbasis Input Pengguna</w:t>
      </w:r>
    </w:p>
    <w:p w14:paraId="57CC18C3"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Rule-based Matching / Recommender System</w:t>
      </w:r>
    </w:p>
    <w:p w14:paraId="4BDEC668"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Tahap ini menerjemahkan hasil Pilar 1-3 menjadi rekomendasi yang dapat langsung digunakan calon pelaku usaha, melalui mekanisme:</w:t>
      </w:r>
    </w:p>
    <w:p w14:paraId="555CA4CA" w14:textId="77777777" w:rsidR="00917A0E" w:rsidRDefault="00917A0E" w:rsidP="00917A0E">
      <w:pPr>
        <w:numPr>
          <w:ilvl w:val="0"/>
          <w:numId w:val="15"/>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Input</w:t>
      </w:r>
      <w:r>
        <w:rPr>
          <w:rFonts w:ascii="Times New Roman" w:hAnsi="Times New Roman" w:cs="Times New Roman"/>
        </w:rPr>
        <w:t xml:space="preserve">  </w:t>
      </w:r>
      <w:r w:rsidRPr="00917A0E">
        <w:rPr>
          <w:rFonts w:ascii="Times New Roman" w:hAnsi="Times New Roman" w:cs="Times New Roman"/>
        </w:rPr>
        <w:t>pengguna</w:t>
      </w:r>
      <w:r>
        <w:rPr>
          <w:rFonts w:ascii="Times New Roman" w:hAnsi="Times New Roman" w:cs="Times New Roman"/>
        </w:rPr>
        <w:t xml:space="preserve">: </w:t>
      </w:r>
    </w:p>
    <w:p w14:paraId="3C6E6E41" w14:textId="2EED016E" w:rsidR="00917A0E" w:rsidRPr="00917A0E" w:rsidRDefault="00917A0E" w:rsidP="00917A0E">
      <w:pPr>
        <w:tabs>
          <w:tab w:val="num" w:pos="1440"/>
        </w:tabs>
        <w:spacing w:line="360" w:lineRule="auto"/>
        <w:ind w:left="720"/>
        <w:rPr>
          <w:rFonts w:ascii="Times New Roman" w:hAnsi="Times New Roman" w:cs="Times New Roman"/>
        </w:rPr>
      </w:pPr>
      <w:r w:rsidRPr="00917A0E">
        <w:rPr>
          <w:rFonts w:ascii="Times New Roman" w:hAnsi="Times New Roman" w:cs="Times New Roman"/>
        </w:rPr>
        <w:t>Jenis usaha yang diminati, budget tersedia, wilayah target (atau "terbuka ke semua</w:t>
      </w:r>
      <w:r>
        <w:rPr>
          <w:rFonts w:ascii="Times New Roman" w:hAnsi="Times New Roman" w:cs="Times New Roman"/>
        </w:rPr>
        <w:t xml:space="preserve"> </w:t>
      </w:r>
      <w:r w:rsidRPr="00917A0E">
        <w:rPr>
          <w:rFonts w:ascii="Times New Roman" w:hAnsi="Times New Roman" w:cs="Times New Roman"/>
        </w:rPr>
        <w:t>wilayah")</w:t>
      </w:r>
    </w:p>
    <w:p w14:paraId="7EE54BAF" w14:textId="77777777" w:rsidR="00917A0E" w:rsidRDefault="00917A0E" w:rsidP="00917A0E">
      <w:pPr>
        <w:numPr>
          <w:ilvl w:val="0"/>
          <w:numId w:val="15"/>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Proses pencocokan:</w:t>
      </w:r>
    </w:p>
    <w:p w14:paraId="738891B8" w14:textId="2621EF47" w:rsidR="00917A0E" w:rsidRPr="00917A0E" w:rsidRDefault="00917A0E" w:rsidP="00917A0E">
      <w:pPr>
        <w:tabs>
          <w:tab w:val="num" w:pos="1440"/>
        </w:tabs>
        <w:spacing w:line="360" w:lineRule="auto"/>
        <w:ind w:left="720"/>
        <w:rPr>
          <w:rFonts w:ascii="Times New Roman" w:hAnsi="Times New Roman" w:cs="Times New Roman"/>
        </w:rPr>
      </w:pPr>
      <w:r w:rsidRPr="00917A0E">
        <w:rPr>
          <w:rFonts w:ascii="Times New Roman" w:hAnsi="Times New Roman" w:cs="Times New Roman"/>
        </w:rPr>
        <w:t>Sistem mencocokkan input dengan skor kelayakan (Pilar 1), karakteristik cluster wilayah (Pilar 2), dan arah tren sektor (Pilar 3)</w:t>
      </w:r>
    </w:p>
    <w:p w14:paraId="5C9E8B44" w14:textId="77777777" w:rsidR="00917A0E" w:rsidRDefault="00917A0E" w:rsidP="00917A0E">
      <w:pPr>
        <w:numPr>
          <w:ilvl w:val="0"/>
          <w:numId w:val="15"/>
        </w:numPr>
        <w:tabs>
          <w:tab w:val="clear" w:pos="360"/>
          <w:tab w:val="num" w:pos="0"/>
          <w:tab w:val="num" w:pos="1440"/>
        </w:tabs>
        <w:spacing w:line="360" w:lineRule="auto"/>
        <w:ind w:left="720"/>
        <w:rPr>
          <w:rFonts w:ascii="Times New Roman" w:hAnsi="Times New Roman" w:cs="Times New Roman"/>
        </w:rPr>
      </w:pPr>
      <w:r w:rsidRPr="00917A0E">
        <w:rPr>
          <w:rFonts w:ascii="Times New Roman" w:hAnsi="Times New Roman" w:cs="Times New Roman"/>
        </w:rPr>
        <w:t xml:space="preserve">Output rekomendasi: </w:t>
      </w:r>
    </w:p>
    <w:p w14:paraId="31EEFD5E" w14:textId="77777777" w:rsidR="00917A0E" w:rsidRDefault="00917A0E" w:rsidP="00917A0E">
      <w:pPr>
        <w:pStyle w:val="ListParagraph"/>
        <w:numPr>
          <w:ilvl w:val="1"/>
          <w:numId w:val="15"/>
        </w:numPr>
        <w:tabs>
          <w:tab w:val="num" w:pos="1440"/>
        </w:tabs>
        <w:spacing w:line="360" w:lineRule="auto"/>
        <w:jc w:val="left"/>
        <w:rPr>
          <w:rFonts w:ascii="Times New Roman" w:hAnsi="Times New Roman" w:cs="Times New Roman"/>
        </w:rPr>
      </w:pPr>
      <w:r w:rsidRPr="00917A0E">
        <w:rPr>
          <w:rFonts w:ascii="Times New Roman" w:hAnsi="Times New Roman" w:cs="Times New Roman"/>
        </w:rPr>
        <w:t>Jika wilayah target sudah ditentukan: skor kelayakan usaha tersebut di wilayah itu, beserta peringatan jika sektor sudah jenuh</w:t>
      </w:r>
    </w:p>
    <w:p w14:paraId="08F75A4C" w14:textId="1DBE8B34" w:rsidR="00917A0E" w:rsidRPr="00917A0E" w:rsidRDefault="00917A0E" w:rsidP="00917A0E">
      <w:pPr>
        <w:pStyle w:val="ListParagraph"/>
        <w:numPr>
          <w:ilvl w:val="1"/>
          <w:numId w:val="15"/>
        </w:numPr>
        <w:tabs>
          <w:tab w:val="num" w:pos="1440"/>
        </w:tabs>
        <w:spacing w:line="360" w:lineRule="auto"/>
        <w:jc w:val="left"/>
        <w:rPr>
          <w:rFonts w:ascii="Times New Roman" w:hAnsi="Times New Roman" w:cs="Times New Roman"/>
        </w:rPr>
      </w:pPr>
      <w:r w:rsidRPr="00917A0E">
        <w:rPr>
          <w:rFonts w:ascii="Times New Roman" w:hAnsi="Times New Roman" w:cs="Times New Roman"/>
        </w:rPr>
        <w:t>Jika wilayah terbuka: daftar wilayah alternatif dengan skor kelayakan lebih tinggi untuk sektor yang sama</w:t>
      </w:r>
    </w:p>
    <w:p w14:paraId="144FD454" w14:textId="77777777" w:rsidR="00917A0E" w:rsidRPr="00917A0E" w:rsidRDefault="00917A0E" w:rsidP="00917A0E">
      <w:pPr>
        <w:spacing w:line="360" w:lineRule="auto"/>
        <w:ind w:left="360"/>
        <w:rPr>
          <w:rFonts w:ascii="Times New Roman" w:hAnsi="Times New Roman" w:cs="Times New Roman"/>
        </w:rPr>
      </w:pPr>
      <w:r w:rsidRPr="00917A0E">
        <w:rPr>
          <w:rFonts w:ascii="Times New Roman" w:hAnsi="Times New Roman" w:cs="Times New Roman"/>
        </w:rPr>
        <w:t>Dari sini pengguna mendapat rekomendasi berbasis data, bukan sekadar intuisi atau observasi lapangan yang terbatas.</w:t>
      </w:r>
    </w:p>
    <w:p w14:paraId="600EDF43" w14:textId="77777777" w:rsidR="00917A0E" w:rsidRPr="00917A0E" w:rsidRDefault="00917A0E" w:rsidP="00917A0E">
      <w:pPr>
        <w:spacing w:line="360" w:lineRule="auto"/>
        <w:rPr>
          <w:rFonts w:ascii="Times New Roman" w:hAnsi="Times New Roman" w:cs="Times New Roman"/>
          <w:b/>
          <w:bCs/>
        </w:rPr>
      </w:pPr>
    </w:p>
    <w:p w14:paraId="711997F3" w14:textId="6E1FB172" w:rsidR="00563B03" w:rsidRDefault="002A59B5" w:rsidP="00E0349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Analisis </w:t>
      </w:r>
      <w:r w:rsidR="00563B03" w:rsidRPr="00B75162">
        <w:rPr>
          <w:rFonts w:ascii="Times New Roman" w:hAnsi="Times New Roman" w:cs="Times New Roman"/>
          <w:b/>
          <w:bCs/>
          <w:sz w:val="28"/>
          <w:szCs w:val="28"/>
        </w:rPr>
        <w:t>5W + 1H</w:t>
      </w:r>
    </w:p>
    <w:tbl>
      <w:tblPr>
        <w:tblStyle w:val="TableGrid"/>
        <w:tblW w:w="9067" w:type="dxa"/>
        <w:tblLook w:val="04A0" w:firstRow="1" w:lastRow="0" w:firstColumn="1" w:lastColumn="0" w:noHBand="0" w:noVBand="1"/>
      </w:tblPr>
      <w:tblGrid>
        <w:gridCol w:w="2122"/>
        <w:gridCol w:w="6945"/>
      </w:tblGrid>
      <w:tr w:rsidR="00F64124" w:rsidRPr="00F64124" w14:paraId="4F4F99F1" w14:textId="77777777" w:rsidTr="00DA7A6F">
        <w:tc>
          <w:tcPr>
            <w:tcW w:w="2122" w:type="dxa"/>
          </w:tcPr>
          <w:p w14:paraId="4CD0E150"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Elemen</w:t>
            </w:r>
          </w:p>
        </w:tc>
        <w:tc>
          <w:tcPr>
            <w:tcW w:w="6945" w:type="dxa"/>
          </w:tcPr>
          <w:p w14:paraId="0460A331"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Deskripsi</w:t>
            </w:r>
          </w:p>
        </w:tc>
      </w:tr>
      <w:tr w:rsidR="00F64124" w:rsidRPr="00F64124" w14:paraId="10F94977" w14:textId="77777777" w:rsidTr="00DA7A6F">
        <w:tc>
          <w:tcPr>
            <w:tcW w:w="2122" w:type="dxa"/>
          </w:tcPr>
          <w:p w14:paraId="3BD1807A"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What</w:t>
            </w:r>
          </w:p>
        </w:tc>
        <w:tc>
          <w:tcPr>
            <w:tcW w:w="6945" w:type="dxa"/>
          </w:tcPr>
          <w:p w14:paraId="6F3A9E8F"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Banyak calon pelaku UMKM menentukan jenis dan lokasi usaha tanpa dasar analisis kondisi ekonomi wilayah yang memadai.</w:t>
            </w:r>
          </w:p>
        </w:tc>
      </w:tr>
      <w:tr w:rsidR="00F64124" w:rsidRPr="00F64124" w14:paraId="10F8D594" w14:textId="77777777" w:rsidTr="00DA7A6F">
        <w:tc>
          <w:tcPr>
            <w:tcW w:w="2122" w:type="dxa"/>
          </w:tcPr>
          <w:p w14:paraId="46842469"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lastRenderedPageBreak/>
              <w:t>Who</w:t>
            </w:r>
          </w:p>
        </w:tc>
        <w:tc>
          <w:tcPr>
            <w:tcW w:w="6945" w:type="dxa"/>
          </w:tcPr>
          <w:p w14:paraId="5675A33D"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Calon pelaku UMKM sebagai pengguna utama; pemerintah daerah/dinas UMKM sebagai pihak yang dapat memanfaatkan insight wilayah.</w:t>
            </w:r>
          </w:p>
        </w:tc>
      </w:tr>
      <w:tr w:rsidR="00F64124" w:rsidRPr="00F64124" w14:paraId="155A2429" w14:textId="77777777" w:rsidTr="00DA7A6F">
        <w:tc>
          <w:tcPr>
            <w:tcW w:w="2122" w:type="dxa"/>
          </w:tcPr>
          <w:p w14:paraId="35263B59"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Where</w:t>
            </w:r>
          </w:p>
        </w:tc>
        <w:tc>
          <w:tcPr>
            <w:tcW w:w="6945" w:type="dxa"/>
          </w:tcPr>
          <w:p w14:paraId="16BFA219"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Wilayah kabupaten/kota di Indonesia dengan data sosio-ekonomi dan kompetitor usaha yang dapat diakses.</w:t>
            </w:r>
          </w:p>
        </w:tc>
      </w:tr>
      <w:tr w:rsidR="00F64124" w:rsidRPr="00F64124" w14:paraId="17E29992" w14:textId="77777777" w:rsidTr="00DA7A6F">
        <w:tc>
          <w:tcPr>
            <w:tcW w:w="2122" w:type="dxa"/>
          </w:tcPr>
          <w:p w14:paraId="3E29EF5E"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When</w:t>
            </w:r>
          </w:p>
        </w:tc>
        <w:tc>
          <w:tcPr>
            <w:tcW w:w="6945" w:type="dxa"/>
          </w:tcPr>
          <w:p w14:paraId="69D0C502" w14:textId="40016849"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"Sepanjang periode perencanaan usaha</w:t>
            </w:r>
            <w:r>
              <w:rPr>
                <w:rFonts w:ascii="Times New Roman" w:hAnsi="Times New Roman" w:cs="Times New Roman"/>
              </w:rPr>
              <w:t xml:space="preserve">, </w:t>
            </w:r>
            <w:r w:rsidRPr="00F64124">
              <w:rPr>
                <w:rFonts w:ascii="Times New Roman" w:hAnsi="Times New Roman" w:cs="Times New Roman"/>
              </w:rPr>
              <w:t>termasuk proyeksi tren sektor di masa mendatang."</w:t>
            </w:r>
          </w:p>
        </w:tc>
      </w:tr>
      <w:tr w:rsidR="00F64124" w:rsidRPr="00F64124" w14:paraId="044AA6DE" w14:textId="77777777" w:rsidTr="00DA7A6F">
        <w:tc>
          <w:tcPr>
            <w:tcW w:w="2122" w:type="dxa"/>
          </w:tcPr>
          <w:p w14:paraId="6B2A2804"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Why</w:t>
            </w:r>
          </w:p>
        </w:tc>
        <w:tc>
          <w:tcPr>
            <w:tcW w:w="6945" w:type="dxa"/>
          </w:tcPr>
          <w:p w14:paraId="4B4E0136" w14:textId="47413299"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rPr>
              <w:t>"Untuk menurunkan tingkat kegagalan usaha baru dan mendukung keputusan bisnis yang berbasis data</w:t>
            </w:r>
            <w:r>
              <w:rPr>
                <w:rFonts w:ascii="Times New Roman" w:hAnsi="Times New Roman" w:cs="Times New Roman"/>
              </w:rPr>
              <w:t>,</w:t>
            </w:r>
            <w:r w:rsidRPr="00F64124">
              <w:rPr>
                <w:rFonts w:ascii="Times New Roman" w:hAnsi="Times New Roman" w:cs="Times New Roman"/>
              </w:rPr>
              <w:t xml:space="preserve"> bukan intuisi semata."</w:t>
            </w:r>
          </w:p>
        </w:tc>
      </w:tr>
      <w:tr w:rsidR="00F64124" w:rsidRPr="00F64124" w14:paraId="40C85496" w14:textId="77777777" w:rsidTr="00DA7A6F">
        <w:tc>
          <w:tcPr>
            <w:tcW w:w="2122" w:type="dxa"/>
          </w:tcPr>
          <w:p w14:paraId="3EF04FDE"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hint="eastAsia"/>
              </w:rPr>
              <w:t>How</w:t>
            </w:r>
          </w:p>
        </w:tc>
        <w:tc>
          <w:tcPr>
            <w:tcW w:w="6945" w:type="dxa"/>
          </w:tcPr>
          <w:p w14:paraId="2434BA7D" w14:textId="77777777" w:rsidR="00F64124" w:rsidRPr="00F64124" w:rsidRDefault="00F64124" w:rsidP="001625AE">
            <w:pPr>
              <w:spacing w:line="360" w:lineRule="auto"/>
              <w:rPr>
                <w:rFonts w:ascii="Times New Roman" w:hAnsi="Times New Roman" w:cs="Times New Roman"/>
              </w:rPr>
            </w:pPr>
            <w:r w:rsidRPr="00F64124">
              <w:rPr>
                <w:rFonts w:ascii="Times New Roman" w:hAnsi="Times New Roman" w:cs="Times New Roman" w:hint="eastAsia"/>
              </w:rPr>
              <w:t xml:space="preserve">Skoring kelayakan sektor </w:t>
            </w:r>
            <w:r w:rsidRPr="00F64124">
              <w:rPr>
                <w:rFonts w:ascii="Times New Roman" w:hAnsi="Times New Roman" w:cs="Times New Roman" w:hint="eastAsia"/>
              </w:rPr>
              <w:t>→</w:t>
            </w:r>
            <w:r w:rsidRPr="00F64124">
              <w:rPr>
                <w:rFonts w:ascii="Times New Roman" w:hAnsi="Times New Roman" w:cs="Times New Roman" w:hint="eastAsia"/>
              </w:rPr>
              <w:t xml:space="preserve"> clustering karakteristik wilayah </w:t>
            </w:r>
            <w:r w:rsidRPr="00F64124">
              <w:rPr>
                <w:rFonts w:ascii="Times New Roman" w:hAnsi="Times New Roman" w:cs="Times New Roman" w:hint="eastAsia"/>
              </w:rPr>
              <w:t>→</w:t>
            </w:r>
            <w:r w:rsidRPr="00F64124">
              <w:rPr>
                <w:rFonts w:ascii="Times New Roman" w:hAnsi="Times New Roman" w:cs="Times New Roman" w:hint="eastAsia"/>
              </w:rPr>
              <w:t xml:space="preserve"> forecasting tren sektor </w:t>
            </w:r>
            <w:r w:rsidRPr="00F64124">
              <w:rPr>
                <w:rFonts w:ascii="Times New Roman" w:hAnsi="Times New Roman" w:cs="Times New Roman" w:hint="eastAsia"/>
              </w:rPr>
              <w:t>→</w:t>
            </w:r>
            <w:r w:rsidRPr="00F64124">
              <w:rPr>
                <w:rFonts w:ascii="Times New Roman" w:hAnsi="Times New Roman" w:cs="Times New Roman" w:hint="eastAsia"/>
              </w:rPr>
              <w:t xml:space="preserve"> sistem mencocokkan input pengguna dengan hasil analisis untuk menghasilkan rekomendasi personal.</w:t>
            </w:r>
          </w:p>
        </w:tc>
      </w:tr>
    </w:tbl>
    <w:p w14:paraId="40EE6DD8" w14:textId="77777777" w:rsidR="00DA7A6F" w:rsidRDefault="00DA7A6F" w:rsidP="00E03490">
      <w:pPr>
        <w:spacing w:line="360" w:lineRule="auto"/>
        <w:rPr>
          <w:rFonts w:ascii="Times New Roman" w:hAnsi="Times New Roman" w:cs="Times New Roman"/>
          <w:b/>
          <w:bCs/>
          <w:sz w:val="28"/>
          <w:szCs w:val="28"/>
        </w:rPr>
      </w:pPr>
    </w:p>
    <w:p w14:paraId="79BF3E8E" w14:textId="1AF4EB2A" w:rsidR="00563B03" w:rsidRPr="00B70BB4" w:rsidRDefault="00563B03" w:rsidP="00E03490">
      <w:pPr>
        <w:spacing w:line="360" w:lineRule="auto"/>
        <w:rPr>
          <w:rFonts w:ascii="Times New Roman" w:hAnsi="Times New Roman" w:cs="Times New Roman"/>
          <w:b/>
          <w:bCs/>
          <w:sz w:val="28"/>
          <w:szCs w:val="28"/>
        </w:rPr>
      </w:pPr>
      <w:r w:rsidRPr="00B70BB4">
        <w:rPr>
          <w:rFonts w:ascii="Times New Roman" w:hAnsi="Times New Roman" w:cs="Times New Roman"/>
          <w:b/>
          <w:bCs/>
          <w:sz w:val="28"/>
          <w:szCs w:val="28"/>
        </w:rPr>
        <w:t xml:space="preserve">Inti solusi </w:t>
      </w:r>
    </w:p>
    <w:p w14:paraId="52EAC398" w14:textId="77777777" w:rsidR="00917A0E" w:rsidRPr="00917A0E" w:rsidRDefault="00917A0E" w:rsidP="00917A0E">
      <w:pPr>
        <w:spacing w:line="360" w:lineRule="auto"/>
        <w:rPr>
          <w:rFonts w:ascii="Times New Roman" w:hAnsi="Times New Roman" w:cs="Times New Roman"/>
        </w:rPr>
      </w:pPr>
      <w:r w:rsidRPr="00917A0E">
        <w:rPr>
          <w:rFonts w:ascii="Times New Roman" w:hAnsi="Times New Roman" w:cs="Times New Roman"/>
        </w:rPr>
        <w:t>Sistem mengubah data ekonomi wilayah dan kompetitor usaha yang tersebar dan kompleks menjadi rekomendasi yang dapat langsung ditindaklanjuti, dengan mengukur kelayakan sektor usaha, memetakan karakteristik ekonomi wilayah, memprediksi arah tren sektor, dan mencocokkannya dengan kebutuhan spesifik calon pelaku usaha melalui input interaktif.</w:t>
      </w:r>
    </w:p>
    <w:p w14:paraId="5F2CC697" w14:textId="7226BB42" w:rsidR="001B1B34" w:rsidRPr="004551A6" w:rsidRDefault="001B1B34" w:rsidP="00917A0E">
      <w:pPr>
        <w:spacing w:line="360" w:lineRule="auto"/>
        <w:rPr>
          <w:rFonts w:ascii="Times New Roman" w:hAnsi="Times New Roman" w:cs="Times New Roman"/>
        </w:rPr>
      </w:pPr>
    </w:p>
    <w:sectPr w:rsidR="001B1B34" w:rsidRPr="004551A6" w:rsidSect="00A75F60">
      <w:pgSz w:w="11906" w:h="16838" w:code="9"/>
      <w:pgMar w:top="1440" w:right="1440" w:bottom="1440" w:left="1440" w:header="720" w:footer="1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27A8"/>
    <w:multiLevelType w:val="multilevel"/>
    <w:tmpl w:val="2A9ADF5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BAC0791"/>
    <w:multiLevelType w:val="multilevel"/>
    <w:tmpl w:val="5ED2F22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4"/>
      <w:numFmt w:val="bullet"/>
      <w:lvlText w:val=""/>
      <w:lvlJc w:val="left"/>
      <w:pPr>
        <w:ind w:left="1800" w:hanging="360"/>
      </w:pPr>
      <w:rPr>
        <w:rFonts w:ascii="Symbol" w:eastAsiaTheme="minorEastAsia" w:hAnsi="Symbol" w:cs="Times New Roman"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29861BD"/>
    <w:multiLevelType w:val="hybridMultilevel"/>
    <w:tmpl w:val="F27AFAB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871C82"/>
    <w:multiLevelType w:val="hybridMultilevel"/>
    <w:tmpl w:val="F1B8AEE0"/>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4" w15:restartNumberingAfterBreak="0">
    <w:nsid w:val="2A8C022F"/>
    <w:multiLevelType w:val="multilevel"/>
    <w:tmpl w:val="7CA415D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C4812F9"/>
    <w:multiLevelType w:val="multilevel"/>
    <w:tmpl w:val="264EC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D55E0"/>
    <w:multiLevelType w:val="hybridMultilevel"/>
    <w:tmpl w:val="BF3ABCDC"/>
    <w:lvl w:ilvl="0" w:tplc="E6F25210">
      <w:start w:val="1"/>
      <w:numFmt w:val="upperLetter"/>
      <w:lvlText w:val="%1."/>
      <w:lvlJc w:val="left"/>
      <w:pPr>
        <w:ind w:left="720" w:hanging="360"/>
      </w:pPr>
      <w:rPr>
        <w:rFonts w:hint="default"/>
        <w:sz w:val="2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408632B"/>
    <w:multiLevelType w:val="multilevel"/>
    <w:tmpl w:val="7DE65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D5C4D"/>
    <w:multiLevelType w:val="multilevel"/>
    <w:tmpl w:val="8AC8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4668A"/>
    <w:multiLevelType w:val="multilevel"/>
    <w:tmpl w:val="20D2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8831CC"/>
    <w:multiLevelType w:val="multilevel"/>
    <w:tmpl w:val="E72E5E2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267885"/>
    <w:multiLevelType w:val="multilevel"/>
    <w:tmpl w:val="B83088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1C42FCC"/>
    <w:multiLevelType w:val="multilevel"/>
    <w:tmpl w:val="E4007C9E"/>
    <w:lvl w:ilvl="0">
      <w:start w:val="1"/>
      <w:numFmt w:val="upperLetter"/>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1C74B7"/>
    <w:multiLevelType w:val="multilevel"/>
    <w:tmpl w:val="06ECC7F6"/>
    <w:lvl w:ilvl="0">
      <w:start w:val="1"/>
      <w:numFmt w:val="decimal"/>
      <w:lvlText w:val="%1."/>
      <w:lvlJc w:val="left"/>
      <w:pPr>
        <w:tabs>
          <w:tab w:val="num" w:pos="1080"/>
        </w:tabs>
        <w:ind w:left="1080" w:hanging="360"/>
      </w:pPr>
      <w:rPr>
        <w:rFonts w:hint="default"/>
        <w:sz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9046789"/>
    <w:multiLevelType w:val="hybridMultilevel"/>
    <w:tmpl w:val="951AB562"/>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2606778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9985521">
    <w:abstractNumId w:val="10"/>
  </w:num>
  <w:num w:numId="3" w16cid:durableId="858003967">
    <w:abstractNumId w:val="7"/>
  </w:num>
  <w:num w:numId="4" w16cid:durableId="542716472">
    <w:abstractNumId w:val="12"/>
  </w:num>
  <w:num w:numId="5" w16cid:durableId="945648719">
    <w:abstractNumId w:val="8"/>
  </w:num>
  <w:num w:numId="6" w16cid:durableId="2031106442">
    <w:abstractNumId w:val="3"/>
  </w:num>
  <w:num w:numId="7" w16cid:durableId="2040471543">
    <w:abstractNumId w:val="6"/>
  </w:num>
  <w:num w:numId="8" w16cid:durableId="1622806134">
    <w:abstractNumId w:val="13"/>
  </w:num>
  <w:num w:numId="9" w16cid:durableId="1860119339">
    <w:abstractNumId w:val="4"/>
  </w:num>
  <w:num w:numId="10" w16cid:durableId="967079192">
    <w:abstractNumId w:val="14"/>
  </w:num>
  <w:num w:numId="11" w16cid:durableId="2137794734">
    <w:abstractNumId w:val="5"/>
  </w:num>
  <w:num w:numId="12" w16cid:durableId="1501577350">
    <w:abstractNumId w:val="9"/>
  </w:num>
  <w:num w:numId="13" w16cid:durableId="1698660212">
    <w:abstractNumId w:val="0"/>
  </w:num>
  <w:num w:numId="14" w16cid:durableId="591864387">
    <w:abstractNumId w:val="11"/>
  </w:num>
  <w:num w:numId="15" w16cid:durableId="33889002">
    <w:abstractNumId w:val="1"/>
  </w:num>
  <w:num w:numId="16" w16cid:durableId="543636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A6"/>
    <w:rsid w:val="00010F74"/>
    <w:rsid w:val="00012952"/>
    <w:rsid w:val="00036E53"/>
    <w:rsid w:val="00051D1A"/>
    <w:rsid w:val="00057616"/>
    <w:rsid w:val="000D53BB"/>
    <w:rsid w:val="000D5E1F"/>
    <w:rsid w:val="000F6E10"/>
    <w:rsid w:val="0010440A"/>
    <w:rsid w:val="001530FC"/>
    <w:rsid w:val="00155167"/>
    <w:rsid w:val="001B1B34"/>
    <w:rsid w:val="001B5591"/>
    <w:rsid w:val="001D4F42"/>
    <w:rsid w:val="001E0326"/>
    <w:rsid w:val="001F1346"/>
    <w:rsid w:val="00216A2C"/>
    <w:rsid w:val="00231968"/>
    <w:rsid w:val="00247553"/>
    <w:rsid w:val="00292EE6"/>
    <w:rsid w:val="002A59B5"/>
    <w:rsid w:val="0032174C"/>
    <w:rsid w:val="00324216"/>
    <w:rsid w:val="00335DAF"/>
    <w:rsid w:val="003570A4"/>
    <w:rsid w:val="003739C2"/>
    <w:rsid w:val="00450882"/>
    <w:rsid w:val="00452965"/>
    <w:rsid w:val="004551A6"/>
    <w:rsid w:val="004D1901"/>
    <w:rsid w:val="004E119D"/>
    <w:rsid w:val="00510749"/>
    <w:rsid w:val="00563B03"/>
    <w:rsid w:val="005705C2"/>
    <w:rsid w:val="005929DE"/>
    <w:rsid w:val="00592D6C"/>
    <w:rsid w:val="005D6D36"/>
    <w:rsid w:val="00607C68"/>
    <w:rsid w:val="00673772"/>
    <w:rsid w:val="00674FD2"/>
    <w:rsid w:val="0068525E"/>
    <w:rsid w:val="007557B8"/>
    <w:rsid w:val="00777683"/>
    <w:rsid w:val="007966F7"/>
    <w:rsid w:val="007D273C"/>
    <w:rsid w:val="007F3716"/>
    <w:rsid w:val="008071EB"/>
    <w:rsid w:val="0082152E"/>
    <w:rsid w:val="00823BBC"/>
    <w:rsid w:val="00824410"/>
    <w:rsid w:val="008404F2"/>
    <w:rsid w:val="008C7655"/>
    <w:rsid w:val="008C776D"/>
    <w:rsid w:val="008E4811"/>
    <w:rsid w:val="008F0B01"/>
    <w:rsid w:val="008F19F8"/>
    <w:rsid w:val="00916608"/>
    <w:rsid w:val="00917A0E"/>
    <w:rsid w:val="009460DF"/>
    <w:rsid w:val="00962902"/>
    <w:rsid w:val="009C6DD7"/>
    <w:rsid w:val="009E7B78"/>
    <w:rsid w:val="009F57FA"/>
    <w:rsid w:val="00A2217A"/>
    <w:rsid w:val="00A46302"/>
    <w:rsid w:val="00A74162"/>
    <w:rsid w:val="00A75F60"/>
    <w:rsid w:val="00A829A2"/>
    <w:rsid w:val="00A8572E"/>
    <w:rsid w:val="00AA2399"/>
    <w:rsid w:val="00AC3DA7"/>
    <w:rsid w:val="00B278D1"/>
    <w:rsid w:val="00B54CAB"/>
    <w:rsid w:val="00B70BB4"/>
    <w:rsid w:val="00B75162"/>
    <w:rsid w:val="00BC5B49"/>
    <w:rsid w:val="00C01EFB"/>
    <w:rsid w:val="00C4688D"/>
    <w:rsid w:val="00C53E43"/>
    <w:rsid w:val="00C71A45"/>
    <w:rsid w:val="00C85F67"/>
    <w:rsid w:val="00CC5881"/>
    <w:rsid w:val="00CC67C5"/>
    <w:rsid w:val="00CD62D3"/>
    <w:rsid w:val="00CF3DDE"/>
    <w:rsid w:val="00D20C14"/>
    <w:rsid w:val="00D345D0"/>
    <w:rsid w:val="00D37960"/>
    <w:rsid w:val="00D54A2F"/>
    <w:rsid w:val="00D751E1"/>
    <w:rsid w:val="00D95FC3"/>
    <w:rsid w:val="00DA7A6F"/>
    <w:rsid w:val="00E03490"/>
    <w:rsid w:val="00E423ED"/>
    <w:rsid w:val="00E50835"/>
    <w:rsid w:val="00E704CC"/>
    <w:rsid w:val="00E83B2C"/>
    <w:rsid w:val="00E9306C"/>
    <w:rsid w:val="00EB460E"/>
    <w:rsid w:val="00ED06E9"/>
    <w:rsid w:val="00F06A5A"/>
    <w:rsid w:val="00F15F26"/>
    <w:rsid w:val="00F35DE7"/>
    <w:rsid w:val="00F64124"/>
    <w:rsid w:val="00F71572"/>
    <w:rsid w:val="00F82C02"/>
    <w:rsid w:val="00F860C3"/>
    <w:rsid w:val="00FA76F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FF1D"/>
  <w15:chartTrackingRefBased/>
  <w15:docId w15:val="{67F28F3A-A9D9-4B44-AF1F-56277B877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7FA"/>
  </w:style>
  <w:style w:type="paragraph" w:styleId="Heading1">
    <w:name w:val="heading 1"/>
    <w:basedOn w:val="Normal"/>
    <w:next w:val="Normal"/>
    <w:link w:val="Heading1Char"/>
    <w:uiPriority w:val="9"/>
    <w:qFormat/>
    <w:rsid w:val="00455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5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1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1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1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1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5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1A6"/>
    <w:rPr>
      <w:rFonts w:eastAsiaTheme="majorEastAsia" w:cstheme="majorBidi"/>
      <w:color w:val="272727" w:themeColor="text1" w:themeTint="D8"/>
    </w:rPr>
  </w:style>
  <w:style w:type="paragraph" w:styleId="Title">
    <w:name w:val="Title"/>
    <w:basedOn w:val="Normal"/>
    <w:next w:val="Normal"/>
    <w:link w:val="TitleChar"/>
    <w:uiPriority w:val="10"/>
    <w:qFormat/>
    <w:rsid w:val="00455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1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1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51A6"/>
    <w:rPr>
      <w:i/>
      <w:iCs/>
      <w:color w:val="404040" w:themeColor="text1" w:themeTint="BF"/>
    </w:rPr>
  </w:style>
  <w:style w:type="paragraph" w:styleId="ListParagraph">
    <w:name w:val="List Paragraph"/>
    <w:basedOn w:val="Normal"/>
    <w:uiPriority w:val="34"/>
    <w:qFormat/>
    <w:rsid w:val="004551A6"/>
    <w:pPr>
      <w:ind w:left="720"/>
      <w:contextualSpacing/>
    </w:pPr>
  </w:style>
  <w:style w:type="character" w:styleId="IntenseEmphasis">
    <w:name w:val="Intense Emphasis"/>
    <w:basedOn w:val="DefaultParagraphFont"/>
    <w:uiPriority w:val="21"/>
    <w:qFormat/>
    <w:rsid w:val="004551A6"/>
    <w:rPr>
      <w:i/>
      <w:iCs/>
      <w:color w:val="2F5496" w:themeColor="accent1" w:themeShade="BF"/>
    </w:rPr>
  </w:style>
  <w:style w:type="paragraph" w:styleId="IntenseQuote">
    <w:name w:val="Intense Quote"/>
    <w:basedOn w:val="Normal"/>
    <w:next w:val="Normal"/>
    <w:link w:val="IntenseQuoteChar"/>
    <w:uiPriority w:val="30"/>
    <w:qFormat/>
    <w:rsid w:val="00455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1A6"/>
    <w:rPr>
      <w:i/>
      <w:iCs/>
      <w:color w:val="2F5496" w:themeColor="accent1" w:themeShade="BF"/>
    </w:rPr>
  </w:style>
  <w:style w:type="character" w:styleId="IntenseReference">
    <w:name w:val="Intense Reference"/>
    <w:basedOn w:val="DefaultParagraphFont"/>
    <w:uiPriority w:val="32"/>
    <w:qFormat/>
    <w:rsid w:val="004551A6"/>
    <w:rPr>
      <w:b/>
      <w:bCs/>
      <w:smallCaps/>
      <w:color w:val="2F5496" w:themeColor="accent1" w:themeShade="BF"/>
      <w:spacing w:val="5"/>
    </w:rPr>
  </w:style>
  <w:style w:type="table" w:styleId="TableGrid">
    <w:name w:val="Table Grid"/>
    <w:basedOn w:val="TableNormal"/>
    <w:uiPriority w:val="39"/>
    <w:rsid w:val="009F57F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7A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186AA-D067-4A13-BFF0-39D36CDC3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Afrizal Kinayung Aura Aqilan;Marcellino Raihandhani</dc:creator>
  <cp:keywords/>
  <dc:description/>
  <cp:lastModifiedBy>Afrizal Kinayung Aura Aqilan</cp:lastModifiedBy>
  <cp:revision>2</cp:revision>
  <cp:lastPrinted>2026-08-29T05:15:00Z</cp:lastPrinted>
  <dcterms:created xsi:type="dcterms:W3CDTF">2026-09-20T12:37:00Z</dcterms:created>
  <dcterms:modified xsi:type="dcterms:W3CDTF">2026-09-20T12:37:00Z</dcterms:modified>
</cp:coreProperties>
</file>