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aoifgqijzhr4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Like a readme.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For the first practice I think that the one with most work is exercise 3 and it can be easily divided in exploratory data analysis, model, model testing and interpretations.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So if we divide exercise 2 and 3 in those part and each one of us pick 2 parts from each exercise would be nice.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