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Aarti  kadwadkar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ab/>
        <w:tab/>
        <w:tab/>
        <w:t xml:space="preserve"> Contact: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9869210364, curry road </w:t>
      </w:r>
    </w:p>
    <w:p w:rsidR="00000000" w:rsidDel="00000000" w:rsidP="00000000" w:rsidRDefault="00000000" w:rsidRPr="00000000" w14:paraId="00000003">
      <w:pPr>
        <w:pageBreakBefore w:val="0"/>
        <w:ind w:left="72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highlight w:val="white"/>
          <w:rtl w:val="0"/>
        </w:rPr>
        <w:t xml:space="preserve">48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.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Sex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highlight w:val="white"/>
          <w:rtl w:val="0"/>
        </w:rPr>
        <w:t xml:space="preserve">Female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720"/>
        <w:rPr>
          <w:rFonts w:ascii="Times New Roman" w:cs="Times New Roman" w:eastAsia="Times New Roman" w:hAnsi="Times New Roman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u w:val="single"/>
          <w:rtl w:val="0"/>
        </w:rPr>
        <w:t xml:space="preserve">BP/PULSE/SPO2/RBS/Temp</w:t>
      </w:r>
    </w:p>
    <w:p w:rsidR="00000000" w:rsidDel="00000000" w:rsidP="00000000" w:rsidRDefault="00000000" w:rsidRPr="00000000" w14:paraId="00000007">
      <w:pPr>
        <w:pageBreakBefore w:val="0"/>
        <w:ind w:left="0" w:firstLine="72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113/86. P 89 (02/09/23) DOA </w:t>
      </w:r>
    </w:p>
    <w:p w:rsidR="00000000" w:rsidDel="00000000" w:rsidP="00000000" w:rsidRDefault="00000000" w:rsidRPr="00000000" w14:paraId="00000008">
      <w:pPr>
        <w:pageBreakBefore w:val="0"/>
        <w:ind w:left="0" w:firstLine="72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124/90. P 96 (27/09/23) DOA </w:t>
      </w:r>
    </w:p>
    <w:p w:rsidR="00000000" w:rsidDel="00000000" w:rsidP="00000000" w:rsidRDefault="00000000" w:rsidRPr="00000000" w14:paraId="00000009">
      <w:pPr>
        <w:pageBreakBefore w:val="0"/>
        <w:ind w:left="0" w:firstLine="72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128/87. P 99 (19/01/24) DOA</w:t>
      </w:r>
    </w:p>
    <w:p w:rsidR="00000000" w:rsidDel="00000000" w:rsidP="00000000" w:rsidRDefault="00000000" w:rsidRPr="00000000" w14:paraId="0000000A">
      <w:pPr>
        <w:pageBreakBefore w:val="0"/>
        <w:ind w:left="0" w:firstLine="72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140/98. P 98 (17/05/24) DOA </w:t>
      </w:r>
    </w:p>
    <w:p w:rsidR="00000000" w:rsidDel="00000000" w:rsidP="00000000" w:rsidRDefault="00000000" w:rsidRPr="00000000" w14:paraId="0000000B">
      <w:pPr>
        <w:pageBreakBefore w:val="0"/>
        <w:ind w:left="0" w:firstLine="72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152/102. P 82 (08/10/24) DOA </w:t>
      </w:r>
    </w:p>
    <w:p w:rsidR="00000000" w:rsidDel="00000000" w:rsidP="00000000" w:rsidRDefault="00000000" w:rsidRPr="00000000" w14:paraId="0000000C">
      <w:pPr>
        <w:pageBreakBefore w:val="0"/>
        <w:ind w:left="0" w:firstLine="72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147/99. P 76 (01/02/25) DOA</w:t>
      </w:r>
    </w:p>
    <w:p w:rsidR="00000000" w:rsidDel="00000000" w:rsidP="00000000" w:rsidRDefault="00000000" w:rsidRPr="00000000" w14:paraId="0000000D">
      <w:pPr>
        <w:pageBreakBefore w:val="0"/>
        <w:ind w:left="0" w:firstLine="72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119/76 P96 (26/01/26) DOA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72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u w:val="single"/>
          <w:rtl w:val="0"/>
        </w:rPr>
        <w:t xml:space="preserve">Diagnosis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: right paresthesia - thalamic syndrome, Migraine, hypertension  + B/L OA knee + right baker's cyst + Right middle finger triggering + Cervical spondylosis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u w:val="single"/>
          <w:rtl w:val="0"/>
        </w:rPr>
        <w:t xml:space="preserve">Advice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: follow up after 30 days with reports. Hinged knee brace. Ise of cane/quadripod</w:t>
      </w:r>
    </w:p>
    <w:tbl>
      <w:tblPr>
        <w:tblStyle w:val="Table1"/>
        <w:tblW w:w="10109.454457807935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2.181772386535"/>
        <w:gridCol w:w="4827.2726854214"/>
        <w:tblGridChange w:id="0">
          <w:tblGrid>
            <w:gridCol w:w="5282.181772386535"/>
            <w:gridCol w:w="4827.2726854214"/>
          </w:tblGrid>
        </w:tblGridChange>
      </w:tblGrid>
      <w:tr>
        <w:trPr>
          <w:cantSplit w:val="0"/>
          <w:trHeight w:val="2084.5320678905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ind w:left="0" w:firstLine="0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02124"/>
                <w:sz w:val="24"/>
                <w:szCs w:val="24"/>
                <w:highlight w:val="white"/>
                <w:u w:val="single"/>
                <w:rtl w:val="0"/>
              </w:rPr>
              <w:t xml:space="preserve">Treatment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pageBreakBefore w:val="0"/>
              <w:ind w:left="0" w:firstLine="0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Telmisartan H 40/12.5 mg 1 -×-×</w:t>
            </w:r>
          </w:p>
          <w:p w:rsidR="00000000" w:rsidDel="00000000" w:rsidP="00000000" w:rsidRDefault="00000000" w:rsidRPr="00000000" w14:paraId="00000014">
            <w:pPr>
              <w:pageBreakBefore w:val="0"/>
              <w:ind w:left="0" w:firstLine="0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Clopidogrel Atorvastatin 75/10mg ×-1-×</w:t>
            </w:r>
          </w:p>
          <w:p w:rsidR="00000000" w:rsidDel="00000000" w:rsidP="00000000" w:rsidRDefault="00000000" w:rsidRPr="00000000" w14:paraId="00000015">
            <w:pPr>
              <w:pageBreakBefore w:val="0"/>
              <w:ind w:left="0" w:firstLine="0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Calcium XT ×-×-1</w:t>
            </w:r>
          </w:p>
          <w:p w:rsidR="00000000" w:rsidDel="00000000" w:rsidP="00000000" w:rsidRDefault="00000000" w:rsidRPr="00000000" w14:paraId="00000016">
            <w:pPr>
              <w:pageBreakBefore w:val="0"/>
              <w:ind w:left="0" w:firstLine="0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Gabapentin 400 mg 1-×-× </w:t>
            </w:r>
          </w:p>
          <w:p w:rsidR="00000000" w:rsidDel="00000000" w:rsidP="00000000" w:rsidRDefault="00000000" w:rsidRPr="00000000" w14:paraId="00000017">
            <w:pPr>
              <w:pageBreakBefore w:val="0"/>
              <w:ind w:left="0" w:firstLine="0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Pregabalin NT ×-×-1 </w:t>
            </w:r>
          </w:p>
          <w:p w:rsidR="00000000" w:rsidDel="00000000" w:rsidP="00000000" w:rsidRDefault="00000000" w:rsidRPr="00000000" w14:paraId="00000018">
            <w:pPr>
              <w:pageBreakBefore w:val="0"/>
              <w:ind w:left="0" w:firstLine="0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Glucosamine Chondroitin bosewellia collagen 1-x-1</w:t>
            </w:r>
          </w:p>
          <w:p w:rsidR="00000000" w:rsidDel="00000000" w:rsidP="00000000" w:rsidRDefault="00000000" w:rsidRPr="00000000" w14:paraId="00000019">
            <w:pPr>
              <w:pageBreakBefore w:val="0"/>
              <w:ind w:left="0" w:firstLine="0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Melatonin 3 mg x-x-1</w:t>
            </w:r>
          </w:p>
          <w:p w:rsidR="00000000" w:rsidDel="00000000" w:rsidP="00000000" w:rsidRDefault="00000000" w:rsidRPr="00000000" w14:paraId="0000001A">
            <w:pPr>
              <w:pageBreakBefore w:val="0"/>
              <w:ind w:left="0" w:firstLine="0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Etoricoxib Paracetamol 60/325 mg SOS for pain</w:t>
            </w:r>
          </w:p>
          <w:p w:rsidR="00000000" w:rsidDel="00000000" w:rsidP="00000000" w:rsidRDefault="00000000" w:rsidRPr="00000000" w14:paraId="0000001B">
            <w:pPr>
              <w:pageBreakBefore w:val="0"/>
              <w:ind w:left="0" w:firstLine="0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Myaxyl oil for local application </w:t>
            </w:r>
          </w:p>
          <w:p w:rsidR="00000000" w:rsidDel="00000000" w:rsidP="00000000" w:rsidRDefault="00000000" w:rsidRPr="00000000" w14:paraId="0000001C">
            <w:pPr>
              <w:pageBreakBefore w:val="0"/>
              <w:ind w:left="0" w:firstLine="0"/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Gabaquil gel for 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color w:val="202124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Fonts w:ascii="Baloo" w:cs="Baloo" w:eastAsia="Baloo" w:hAnsi="Baloo"/>
                <w:b w:val="1"/>
                <w:bCs w:val="1"/>
                <w:color w:val="202124"/>
                <w:sz w:val="24"/>
                <w:szCs w:val="24"/>
                <w:highlight w:val="white"/>
                <w:u w:val="single"/>
                <w:rtl w:val="0"/>
              </w:rPr>
              <w:t xml:space="preserve">उपचार: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  <w:rtl w:val="0"/>
              </w:rPr>
              <w:t xml:space="preserve">Stop Pregabalin, B-Active, Betahistine 8 mg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72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u w:val="single"/>
          <w:rtl w:val="0"/>
        </w:rPr>
        <w:t xml:space="preserve">Physiotherapy: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rtl w:val="0"/>
        </w:rPr>
        <w:t xml:space="preserve">Cervical spine, stretching &amp; nerve gliding exercise knee range of motion and back strengthening exercises, B/L knee ROM ex, Q&amp;H strengthening exercises, Aerobic exercises, vestibular exercises, balance training. Long Finger flexor stretching exercises.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720" w:firstLine="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u w:val="single"/>
          <w:rtl w:val="0"/>
        </w:rPr>
        <w:t xml:space="preserve">Investigation:  x ray knee both ap and lateral. RBS</w:t>
      </w:r>
    </w:p>
    <w:p w:rsidR="00000000" w:rsidDel="00000000" w:rsidP="00000000" w:rsidRDefault="00000000" w:rsidRPr="00000000" w14:paraId="00000024">
      <w:pPr>
        <w:pageBreakBefore w:val="0"/>
        <w:ind w:left="720" w:firstLine="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72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MRI BRAIN : multiple varied sized hyperintense lesions in bilateral frontal, parietal and parieto occipital lobes . These are seen predominantly in subcortical white matter. These have non specific image morphology and may be if ischemic / demyelination in etiology </w:t>
      </w:r>
    </w:p>
    <w:p w:rsidR="00000000" w:rsidDel="00000000" w:rsidP="00000000" w:rsidRDefault="00000000" w:rsidRPr="00000000" w14:paraId="00000026">
      <w:pPr>
        <w:pageBreakBefore w:val="0"/>
        <w:ind w:left="72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(10/10/09) X ray cervical spine AP/LAT : cervical spondylosis </w:t>
      </w:r>
    </w:p>
    <w:p w:rsidR="00000000" w:rsidDel="00000000" w:rsidP="00000000" w:rsidRDefault="00000000" w:rsidRPr="00000000" w14:paraId="00000027">
      <w:pPr>
        <w:pageBreakBefore w:val="0"/>
        <w:ind w:left="72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(29/4/16) USG ABDOMEN PELVIS: Normal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72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(4/8/15) HB 12.4 rbc 4.97 WBC 7100 plt 4.65  ESR. 35 sgot 14 sgpt 13.4 create 0.9 sr cholesterol 158.2 triglycerides 160.2 T2/T4/TSH 110/9.6/0.86  FBS 88.7 PPBS 165 </w:t>
      </w:r>
    </w:p>
    <w:p w:rsidR="00000000" w:rsidDel="00000000" w:rsidP="00000000" w:rsidRDefault="00000000" w:rsidRPr="00000000" w14:paraId="00000029">
      <w:pPr>
        <w:pageBreakBefore w:val="0"/>
        <w:ind w:left="72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EEG - No epileptic activity </w:t>
      </w:r>
    </w:p>
    <w:p w:rsidR="00000000" w:rsidDel="00000000" w:rsidP="00000000" w:rsidRDefault="00000000" w:rsidRPr="00000000" w14:paraId="0000002A">
      <w:pPr>
        <w:pageBreakBefore w:val="0"/>
        <w:ind w:left="72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X ray Cervical spine- osteophytes + cervical spondylosis </w:t>
      </w:r>
    </w:p>
    <w:p w:rsidR="00000000" w:rsidDel="00000000" w:rsidP="00000000" w:rsidRDefault="00000000" w:rsidRPr="00000000" w14:paraId="0000002B">
      <w:pPr>
        <w:pageBreakBefore w:val="0"/>
        <w:ind w:left="72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(19/09/22) HBA1C 5.7 SGOT 22.6 SGPT 28 BUN 22 CREATININE 1.03 CRP 2.2 </w:t>
      </w:r>
    </w:p>
    <w:p w:rsidR="00000000" w:rsidDel="00000000" w:rsidP="00000000" w:rsidRDefault="00000000" w:rsidRPr="00000000" w14:paraId="0000002C">
      <w:pPr>
        <w:pageBreakBefore w:val="0"/>
        <w:ind w:left="72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99/73. P 87 (1/7/22) DOA108/84 p 75 ( 2/7/22) DOA125/92 p 89 (17/9/22) DOA Nail bed avulsion R thumb with dressing done under finger block 149/106. P 65 (08/10/22) DOA 133/94. P 78 (04/11/22) DOA 127/90. P 95 (21/01/23) DOA 116/82. P 83 (02/05/23) DOA</w:t>
      </w:r>
    </w:p>
    <w:p w:rsidR="00000000" w:rsidDel="00000000" w:rsidP="00000000" w:rsidRDefault="00000000" w:rsidRPr="00000000" w14:paraId="0000002E">
      <w:pPr>
        <w:pageBreakBefore w:val="0"/>
        <w:ind w:left="720" w:firstLine="0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288" w:top="288" w:left="720" w:right="288" w:header="144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alo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spacing w:line="276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spacing w:line="276" w:lineRule="auto"/>
      <w:rPr/>
    </w:pPr>
    <w:r w:rsidDel="00000000" w:rsidR="00000000" w:rsidRPr="00000000">
      <w:rPr/>
      <w:drawing>
        <wp:inline distB="114300" distT="114300" distL="114300" distR="114300">
          <wp:extent cx="6891338" cy="14763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1338" cy="14763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