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E6E040">
      <w:pPr>
        <w:pStyle w:val="7"/>
        <w:keepNext w:val="0"/>
        <w:keepLines w:val="0"/>
        <w:widowControl/>
        <w:suppressLineNumbers w:val="0"/>
        <w:rPr>
          <w:rFonts w:hint="default"/>
          <w:b/>
          <w:bCs/>
          <w:sz w:val="72"/>
          <w:szCs w:val="72"/>
          <w:lang w:val="en-IN"/>
        </w:rPr>
      </w:pPr>
      <w:r>
        <w:rPr>
          <w:rFonts w:hint="default"/>
          <w:b/>
          <w:bCs/>
          <w:sz w:val="72"/>
          <w:szCs w:val="72"/>
          <w:lang w:val="en-IN"/>
        </w:rPr>
        <w:t>Designing SpendWise</w:t>
      </w:r>
    </w:p>
    <w:p w14:paraId="7AEA5AAC">
      <w:pPr>
        <w:pStyle w:val="7"/>
        <w:keepNext w:val="0"/>
        <w:keepLines w:val="0"/>
        <w:widowControl/>
        <w:suppressLineNumbers w:val="0"/>
        <w:rPr>
          <w:rFonts w:hint="default"/>
          <w:b/>
          <w:bCs/>
          <w:sz w:val="72"/>
          <w:szCs w:val="72"/>
          <w:lang w:val="en-IN"/>
        </w:rPr>
      </w:pPr>
      <w:r>
        <w:rPr>
          <w:rFonts w:hint="default"/>
          <w:b/>
          <w:bCs/>
          <w:sz w:val="32"/>
          <w:szCs w:val="32"/>
          <w:lang w:val="en-IN"/>
        </w:rPr>
        <w:t>Mapping SpendWise’s Journey from Concept to User-centric Design</w:t>
      </w:r>
    </w:p>
    <w:p w14:paraId="736F413A">
      <w:pPr>
        <w:pStyle w:val="3"/>
        <w:keepNext w:val="0"/>
        <w:keepLines w:val="0"/>
        <w:widowControl/>
        <w:suppressLineNumbers w:val="0"/>
      </w:pPr>
      <w:r>
        <w:t>Project Design Phase-II</w:t>
      </w:r>
    </w:p>
    <w:p w14:paraId="5B97E95C">
      <w:pPr>
        <w:pStyle w:val="4"/>
        <w:keepNext w:val="0"/>
        <w:keepLines w:val="0"/>
        <w:widowControl/>
        <w:suppressLineNumbers w:val="0"/>
      </w:pPr>
      <w:r>
        <w:t>Data Flow Diagrams &amp; User Stories</w:t>
      </w:r>
    </w:p>
    <w:p w14:paraId="362F645B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Date:</w:t>
      </w:r>
      <w:r>
        <w:t xml:space="preserve"> </w:t>
      </w:r>
      <w:r>
        <w:rPr>
          <w:rFonts w:hint="default"/>
          <w:lang w:val="en-IN"/>
        </w:rPr>
        <w:t>6</w:t>
      </w:r>
      <w:r>
        <w:t xml:space="preserve"> March 2026</w:t>
      </w:r>
      <w:r>
        <w:br w:type="textWrapping"/>
      </w:r>
      <w:r>
        <w:rPr>
          <w:rStyle w:val="8"/>
        </w:rPr>
        <w:t>Team ID:</w:t>
      </w:r>
      <w:r>
        <w:t xml:space="preserve"> </w:t>
      </w:r>
      <w:r>
        <w:rPr>
          <w:rFonts w:hint="default"/>
        </w:rPr>
        <w:t>69a817b77e5a5c52a8001325</w:t>
      </w:r>
      <w:r>
        <w:br w:type="textWrapping"/>
      </w:r>
      <w:r>
        <w:rPr>
          <w:rStyle w:val="8"/>
        </w:rPr>
        <w:t>Project Name:</w:t>
      </w:r>
      <w:r>
        <w:t xml:space="preserve"> SpendWise</w:t>
      </w:r>
      <w:r>
        <w:br w:type="textWrapping"/>
      </w:r>
      <w:r>
        <w:rPr>
          <w:rStyle w:val="8"/>
        </w:rPr>
        <w:t>Maximum Marks:</w:t>
      </w:r>
      <w:r>
        <w:t xml:space="preserve"> 4 Marks</w:t>
      </w:r>
    </w:p>
    <w:p w14:paraId="5100B22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C98D55">
      <w:pPr>
        <w:pStyle w:val="2"/>
        <w:keepNext w:val="0"/>
        <w:keepLines w:val="0"/>
        <w:widowControl/>
        <w:suppressLineNumbers w:val="0"/>
      </w:pPr>
      <w:r>
        <w:t>Data Flow Diagrams</w:t>
      </w:r>
    </w:p>
    <w:p w14:paraId="4E7D5E37">
      <w:pPr>
        <w:pStyle w:val="3"/>
        <w:keepNext w:val="0"/>
        <w:keepLines w:val="0"/>
        <w:widowControl/>
        <w:suppressLineNumbers w:val="0"/>
      </w:pPr>
      <w:r>
        <w:t>Level 0 DFD (Context Diagram)</w:t>
      </w:r>
    </w:p>
    <w:p w14:paraId="397B4837">
      <w:pPr>
        <w:pStyle w:val="7"/>
        <w:keepNext w:val="0"/>
        <w:keepLines w:val="0"/>
        <w:widowControl/>
        <w:suppressLineNumbers w:val="0"/>
      </w:pPr>
      <w:r>
        <w:t xml:space="preserve">The </w:t>
      </w:r>
      <w:r>
        <w:rPr>
          <w:rStyle w:val="8"/>
        </w:rPr>
        <w:t>SpendWise Personal Finance Management System</w:t>
      </w:r>
      <w:r>
        <w:t xml:space="preserve"> helps users manage their finances by tracking expenses, setting budgets, and generating financial reports. The system interacts with external services to retrieve transaction data and send notifications.</w:t>
      </w:r>
    </w:p>
    <w:p w14:paraId="4FD1B855">
      <w:pPr>
        <w:pStyle w:val="4"/>
        <w:keepNext w:val="0"/>
        <w:keepLines w:val="0"/>
        <w:widowControl/>
        <w:suppressLineNumbers w:val="0"/>
      </w:pPr>
      <w:r>
        <w:t>External Entities</w:t>
      </w:r>
    </w:p>
    <w:p w14:paraId="1C132304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User</w:t>
      </w:r>
      <w:r>
        <w:br w:type="textWrapping"/>
      </w:r>
      <w:r>
        <w:t>An individual who uses the SpendWise mobile application to manage personal financial activities such as recording expenses, setting budgets, and viewing reports.</w:t>
      </w:r>
    </w:p>
    <w:p w14:paraId="04F47ECD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Bank API</w:t>
      </w:r>
      <w:r>
        <w:br w:type="textWrapping"/>
      </w:r>
      <w:r>
        <w:t>An external banking service that provides transaction data for synchronization with the SpendWise system.</w:t>
      </w:r>
    </w:p>
    <w:p w14:paraId="75BE8392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Notification Service</w:t>
      </w:r>
      <w:r>
        <w:br w:type="textWrapping"/>
      </w:r>
      <w:r>
        <w:t>A third-party email or SMS service used to send alerts and reminders to users.</w:t>
      </w:r>
    </w:p>
    <w:p w14:paraId="79B25DD3">
      <w:pPr>
        <w:pStyle w:val="4"/>
        <w:keepNext w:val="0"/>
        <w:keepLines w:val="0"/>
        <w:widowControl/>
        <w:suppressLineNumbers w:val="0"/>
      </w:pPr>
      <w:r>
        <w:t>Main Process</w:t>
      </w:r>
    </w:p>
    <w:p w14:paraId="59A52744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SpendWise Personal Finance Management System</w:t>
      </w:r>
    </w:p>
    <w:p w14:paraId="4D78AE6D">
      <w:pPr>
        <w:pStyle w:val="7"/>
        <w:keepNext w:val="0"/>
        <w:keepLines w:val="0"/>
        <w:widowControl/>
        <w:suppressLineNumbers w:val="0"/>
      </w:pPr>
      <w:r>
        <w:t>This process handles user authentication, expense tracking, budgeting, financial analytics, and notifications.</w:t>
      </w:r>
    </w:p>
    <w:p w14:paraId="74A038D3">
      <w:pPr>
        <w:pStyle w:val="4"/>
        <w:keepNext w:val="0"/>
        <w:keepLines w:val="0"/>
        <w:widowControl/>
        <w:suppressLineNumbers w:val="0"/>
      </w:pPr>
      <w:r>
        <w:t>Data Flow</w:t>
      </w:r>
    </w:p>
    <w:p w14:paraId="69F7A42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User credentials, expense details, and budget information → </w:t>
      </w:r>
      <w:r>
        <w:rPr>
          <w:rStyle w:val="8"/>
        </w:rPr>
        <w:t>SpendWise System</w:t>
      </w:r>
    </w:p>
    <w:p w14:paraId="4880F0E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Financial reports, alerts, and confirmations ← </w:t>
      </w:r>
      <w:r>
        <w:rPr>
          <w:rStyle w:val="8"/>
        </w:rPr>
        <w:t>SpendWise System</w:t>
      </w:r>
    </w:p>
    <w:p w14:paraId="416EAE7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Bank transaction data ← </w:t>
      </w:r>
      <w:r>
        <w:rPr>
          <w:rStyle w:val="8"/>
        </w:rPr>
        <w:t>Bank API</w:t>
      </w:r>
    </w:p>
    <w:p w14:paraId="2587094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Notification requests → </w:t>
      </w:r>
      <w:r>
        <w:rPr>
          <w:rStyle w:val="8"/>
        </w:rPr>
        <w:t>Notification Service</w:t>
      </w:r>
    </w:p>
    <w:p w14:paraId="1B83157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568901">
      <w:pPr>
        <w:pStyle w:val="2"/>
        <w:keepNext w:val="0"/>
        <w:keepLines w:val="0"/>
        <w:widowControl/>
        <w:suppressLineNumbers w:val="0"/>
      </w:pPr>
      <w:r>
        <w:t>Level 1 DFD (System Overview)</w:t>
      </w:r>
    </w:p>
    <w:p w14:paraId="0B7AD9E5">
      <w:pPr>
        <w:pStyle w:val="7"/>
        <w:keepNext w:val="0"/>
        <w:keepLines w:val="0"/>
        <w:widowControl/>
        <w:suppressLineNumbers w:val="0"/>
      </w:pPr>
      <w:r>
        <w:t>In Level 1, the SpendWise system is divided into several core processes that manage specific functionalities.</w:t>
      </w:r>
    </w:p>
    <w:p w14:paraId="26C2BD18">
      <w:pPr>
        <w:pStyle w:val="4"/>
        <w:keepNext w:val="0"/>
        <w:keepLines w:val="0"/>
        <w:widowControl/>
        <w:suppressLineNumbers w:val="0"/>
      </w:pPr>
      <w:r>
        <w:t>Core Processes</w:t>
      </w:r>
    </w:p>
    <w:p w14:paraId="007A267E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1. User Authentication Process</w:t>
      </w:r>
      <w:r>
        <w:br w:type="textWrapping"/>
      </w:r>
      <w:r>
        <w:t>Handles user registration, login, password reset, and secure authentication using tokens.</w:t>
      </w:r>
    </w:p>
    <w:p w14:paraId="1408A16B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2. Expense Management Process</w:t>
      </w:r>
      <w:r>
        <w:br w:type="textWrapping"/>
      </w:r>
      <w:r>
        <w:t>Allows users to add, edit, delete, and view expense transactions.</w:t>
      </w:r>
    </w:p>
    <w:p w14:paraId="0A0E1682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3. Budget Management Process</w:t>
      </w:r>
      <w:r>
        <w:br w:type="textWrapping"/>
      </w:r>
      <w:r>
        <w:t>Enables users to define budget limits for categories and track spending.</w:t>
      </w:r>
    </w:p>
    <w:p w14:paraId="1B373572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4. Reporting and Analytics Process</w:t>
      </w:r>
      <w:r>
        <w:br w:type="textWrapping"/>
      </w:r>
      <w:r>
        <w:t>Generates reports, charts, and insights based on financial data.</w:t>
      </w:r>
    </w:p>
    <w:p w14:paraId="04D12AF4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5. Notification Management Process</w:t>
      </w:r>
      <w:r>
        <w:br w:type="textWrapping"/>
      </w:r>
      <w:r>
        <w:t>Sends alerts when users approach or exceed their budget limits.</w:t>
      </w:r>
    </w:p>
    <w:p w14:paraId="2490BEB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BD0CF5">
      <w:pPr>
        <w:pStyle w:val="4"/>
        <w:keepNext w:val="0"/>
        <w:keepLines w:val="0"/>
        <w:widowControl/>
        <w:suppressLineNumbers w:val="0"/>
      </w:pPr>
      <w:r>
        <w:t>Data Stores</w:t>
      </w:r>
    </w:p>
    <w:p w14:paraId="4230F7E2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D1 – User Database</w:t>
      </w:r>
      <w:r>
        <w:br w:type="textWrapping"/>
      </w:r>
      <w:r>
        <w:t>Stores user profile information and authentication credentials.</w:t>
      </w:r>
    </w:p>
    <w:p w14:paraId="7D2C56D9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D2 – Transaction Database</w:t>
      </w:r>
      <w:r>
        <w:br w:type="textWrapping"/>
      </w:r>
      <w:r>
        <w:t>Stores records of income and expense transactions.</w:t>
      </w:r>
    </w:p>
    <w:p w14:paraId="328BB5C2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D3 – Budget Database</w:t>
      </w:r>
      <w:r>
        <w:br w:type="textWrapping"/>
      </w:r>
      <w:r>
        <w:t>Stores budget limits, financial goals, and spending targets.</w:t>
      </w:r>
    </w:p>
    <w:p w14:paraId="7D4D8519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D4 – Category Database</w:t>
      </w:r>
      <w:r>
        <w:br w:type="textWrapping"/>
      </w:r>
      <w:r>
        <w:t>Stores predefined and user-created expense categories.</w:t>
      </w:r>
    </w:p>
    <w:p w14:paraId="60B82D67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BC5522">
      <w:pPr>
        <w:pStyle w:val="2"/>
        <w:keepNext w:val="0"/>
        <w:keepLines w:val="0"/>
        <w:widowControl/>
        <w:suppressLineNumbers w:val="0"/>
      </w:pPr>
      <w:r>
        <w:t>User Stories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9"/>
        <w:gridCol w:w="713"/>
        <w:gridCol w:w="2262"/>
        <w:gridCol w:w="2717"/>
        <w:gridCol w:w="1028"/>
        <w:gridCol w:w="937"/>
      </w:tblGrid>
      <w:tr w14:paraId="48AA6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2EBC2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User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3E417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Story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752F4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User Story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8FA14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Acceptance Criteria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38946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C123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Release</w:t>
            </w:r>
          </w:p>
        </w:tc>
      </w:tr>
      <w:tr w14:paraId="1811B1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9219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1F40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9739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 user, I can register using my name, email, and password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EEFB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Account is created successfully with email verification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7AA4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F102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Sprint-1</w:t>
            </w:r>
          </w:p>
        </w:tc>
      </w:tr>
      <w:tr w14:paraId="39E42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4DF1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D539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1725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 user, I can log in using email and password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83DF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receives a valid JWT token and is redirected to the dashboard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68FD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C3B5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Sprint-1</w:t>
            </w:r>
          </w:p>
        </w:tc>
      </w:tr>
      <w:tr w14:paraId="2C9EA4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9131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B443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E533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 user, I can reset my password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CC2F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Password reset link is sent and user can update password successfully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E522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C33E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Sprint-1</w:t>
            </w:r>
          </w:p>
        </w:tc>
      </w:tr>
      <w:tr w14:paraId="05079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1261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6C26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C18A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 user, I can add an expense transaction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4CB1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Expense is saved with amount, category, date, and description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F113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5E3F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Sprint-2</w:t>
            </w:r>
          </w:p>
        </w:tc>
      </w:tr>
      <w:tr w14:paraId="5B297E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E21A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F0C3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F617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 user, I can categorize my expenses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0189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can select predefined categories or create custom ones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DEC5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5997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Sprint-2</w:t>
            </w:r>
          </w:p>
        </w:tc>
      </w:tr>
      <w:tr w14:paraId="6EE18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365C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8129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24FB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 user, I can view all transactions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F4F0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Transactions are displayed chronologically with filtering options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E31C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8D8A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Sprint-2</w:t>
            </w:r>
          </w:p>
        </w:tc>
      </w:tr>
      <w:tr w14:paraId="64169B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BAD4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430F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8FF3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 user, I can edit a transaction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805F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Changes are saved and updated immediately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D725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635C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Sprint-2</w:t>
            </w:r>
          </w:p>
        </w:tc>
      </w:tr>
      <w:tr w14:paraId="2E78C3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1F71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ECFA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B13A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 user, I can delete a transaction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FFD8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Transaction is permanently removed after confirmation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AEF7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9638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Sprint-2</w:t>
            </w:r>
          </w:p>
        </w:tc>
      </w:tr>
      <w:tr w14:paraId="6E627A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599B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ECA6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09BB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 user, I can set monthly budgets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D9AC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Budget limits are stored and compared with spending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BA35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2F04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Sprint-3</w:t>
            </w:r>
          </w:p>
        </w:tc>
      </w:tr>
      <w:tr w14:paraId="2B563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850C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E9B2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74C5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 user, I can view budget vs spending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4082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Charts display budget usage and remaining balance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444C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4A2E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Sprint-3</w:t>
            </w:r>
          </w:p>
        </w:tc>
      </w:tr>
      <w:tr w14:paraId="3B437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DD3C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018C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7A42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 user, I receive budget alerts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F054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Notifications are sent at 80% and 100% usage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76BE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661D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Sprint-3</w:t>
            </w:r>
          </w:p>
        </w:tc>
      </w:tr>
      <w:tr w14:paraId="0280BE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0C92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4267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B80F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 user, I can generate monthly reports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07C1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Reports are generated in PDF or Excel format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D9B1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38BF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Sprint-4</w:t>
            </w:r>
          </w:p>
        </w:tc>
      </w:tr>
      <w:tr w14:paraId="31DBB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E279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93BF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USN-13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B7DD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 user, I can view spending trends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3CA5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Charts display spending patterns over time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7C06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6FF9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Sprint-4</w:t>
            </w:r>
          </w:p>
        </w:tc>
      </w:tr>
      <w:tr w14:paraId="24D11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A1D0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A695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USN-14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A906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 user, I can export transactions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B273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 can be exported as CSV files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B29D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6F73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Sprint-4</w:t>
            </w:r>
          </w:p>
        </w:tc>
      </w:tr>
      <w:tr w14:paraId="7EE8AB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DA40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0E40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USN-15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814F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 user, I can sync bank transactions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F0F2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Bank data is automatically imported and categorized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D347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DBF6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Sprint-5</w:t>
            </w:r>
          </w:p>
        </w:tc>
      </w:tr>
      <w:tr w14:paraId="3B3BC9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E99C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67DC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USN-16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C711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 user, I can set financial goals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FEC7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Goals are stored and progress is shown on the dashboard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BE6E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821A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Sprint-5</w:t>
            </w:r>
          </w:p>
        </w:tc>
      </w:tr>
      <w:tr w14:paraId="069A1D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BD2A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5F0A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USN-17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C4D9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an admin, I can view system statistics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9718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Dashboard displays user activity and system metrics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F453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2052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Sprint-4</w:t>
            </w:r>
          </w:p>
        </w:tc>
      </w:tr>
      <w:tr w14:paraId="2A43A2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5F5D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A3C6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USN-18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5DD7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 an admin, I can manage users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2B4D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Admin can view, suspend, or delete user accounts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2429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Medium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53BD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Sprint-5</w:t>
            </w:r>
          </w:p>
        </w:tc>
      </w:tr>
    </w:tbl>
    <w:p w14:paraId="5A3B5FC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E11383">
      <w:pPr>
        <w:pStyle w:val="2"/>
        <w:keepNext w:val="0"/>
        <w:keepLines w:val="0"/>
        <w:widowControl/>
        <w:suppressLineNumbers w:val="0"/>
      </w:pPr>
      <w:r>
        <w:t>Security &amp; Data Privacy Stories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2"/>
        <w:gridCol w:w="771"/>
        <w:gridCol w:w="1945"/>
        <w:gridCol w:w="2795"/>
        <w:gridCol w:w="1028"/>
        <w:gridCol w:w="955"/>
      </w:tblGrid>
      <w:tr w14:paraId="69B2F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ECE64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User Type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095F2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Story 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DD9E7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User Story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C09DE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Acceptance Criteria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8C1E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Priority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215D1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Release</w:t>
            </w:r>
          </w:p>
        </w:tc>
      </w:tr>
      <w:tr w14:paraId="24C6F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D327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DF91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USN-19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CEC4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Ensure user data privacy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F6C3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Users can only access their own financial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205A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F0E2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Sprint-1</w:t>
            </w:r>
          </w:p>
        </w:tc>
      </w:tr>
      <w:tr w14:paraId="1AA52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C2A7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C528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7ABE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Validate API requests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88B3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Invalid or unauthorized requests are rejected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BC01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D034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Sprint-2</w:t>
            </w:r>
          </w:p>
        </w:tc>
      </w:tr>
      <w:tr w14:paraId="1ABC20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A2BB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F8C7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USN-21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A257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Encrypt sensitive financial data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FC8A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 is encrypted during storage and transmission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FC18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A7BB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Sprint-3</w:t>
            </w:r>
          </w:p>
        </w:tc>
      </w:tr>
    </w:tbl>
    <w:p w14:paraId="7FFBAED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AD3EE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0C59C3"/>
    <w:multiLevelType w:val="singleLevel"/>
    <w:tmpl w:val="530C59C3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2021D1"/>
    <w:rsid w:val="30222A5A"/>
    <w:rsid w:val="6C202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2026-03-06T15:09:00Z</dcterms:created>
  <dc:creator>acer</dc:creator>
  <cp:lastModifiedBy>acer</cp:lastModifiedBy>
  <dcterms:modified xsi:type="dcterms:W3CDTF">2026-03-07T05:41:51Z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180768747272473AAA802B9F64CA222E_13</vt:lpwstr>
  </property>
</Properties>
</file>