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56CBF" w:rsidRDefault="00D56CBF" w:rsidP="00D56CBF">
      <w:pPr>
        <w:numPr>
          <w:ilvl w:val="0"/>
          <w:numId w:val="2"/>
        </w:numPr>
        <w:spacing w:after="0"/>
        <w:rPr>
          <w:rFonts w:cs="BookAntiqua"/>
        </w:rPr>
      </w:pPr>
      <w:r w:rsidRPr="00160A95">
        <w:rPr>
          <w:rFonts w:cs="BookAntiqua"/>
        </w:rPr>
        <w:t>Are nearly normal?</w:t>
      </w:r>
    </w:p>
    <w:p w:rsidR="00E103A5" w:rsidRDefault="00E103A5" w:rsidP="00E103A5">
      <w:pPr>
        <w:spacing w:after="0"/>
        <w:ind w:left="1080"/>
        <w:rPr>
          <w:rFonts w:cs="BookAntiqua"/>
        </w:rPr>
      </w:pPr>
      <w:r>
        <w:rPr>
          <w:rFonts w:cs="BookAntiqua"/>
        </w:rPr>
        <w:t>Ans: C</w:t>
      </w:r>
    </w:p>
    <w:p w:rsidR="00E103A5" w:rsidRPr="00160A95" w:rsidRDefault="00E103A5" w:rsidP="00E103A5">
      <w:pPr>
        <w:spacing w:after="0"/>
        <w:ind w:left="1080"/>
        <w:rPr>
          <w:rFonts w:cs="BookAntiqua"/>
        </w:rPr>
      </w:pPr>
    </w:p>
    <w:p w:rsidR="00D56CBF" w:rsidRDefault="00D56CBF" w:rsidP="00D56CBF">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E103A5" w:rsidRDefault="00E103A5" w:rsidP="00E103A5">
      <w:pPr>
        <w:spacing w:after="0"/>
        <w:ind w:left="1080"/>
        <w:rPr>
          <w:rFonts w:cs="BookAntiqua"/>
        </w:rPr>
      </w:pPr>
      <w:r>
        <w:rPr>
          <w:rFonts w:cs="BookAntiqua"/>
        </w:rPr>
        <w:t>Ans:</w:t>
      </w:r>
      <w:r w:rsidRPr="00E103A5">
        <w:t xml:space="preserve"> </w:t>
      </w:r>
      <w:r w:rsidRPr="00E103A5">
        <w:rPr>
          <w:rFonts w:cs="BookAntiqua"/>
        </w:rPr>
        <w:t>B and D</w:t>
      </w:r>
    </w:p>
    <w:p w:rsidR="00E103A5" w:rsidRPr="00160A95" w:rsidRDefault="00E103A5" w:rsidP="00E103A5">
      <w:pPr>
        <w:spacing w:after="0"/>
        <w:ind w:left="1080"/>
        <w:rPr>
          <w:rFonts w:cs="BookAntiqua"/>
        </w:rPr>
      </w:pPr>
    </w:p>
    <w:p w:rsidR="00E103A5" w:rsidRDefault="00D56CBF" w:rsidP="00E103A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E103A5" w:rsidRPr="00E103A5">
        <w:rPr>
          <w:rFonts w:cs="BookAntiqua"/>
        </w:rPr>
        <w:t xml:space="preserve"> </w:t>
      </w:r>
    </w:p>
    <w:p w:rsidR="00E103A5" w:rsidRDefault="00E103A5" w:rsidP="00E103A5">
      <w:pPr>
        <w:spacing w:after="0"/>
        <w:ind w:left="1080"/>
        <w:rPr>
          <w:rFonts w:cs="BookAntiqua"/>
        </w:rPr>
      </w:pPr>
      <w:r>
        <w:rPr>
          <w:rFonts w:cs="BookAntiqua"/>
        </w:rPr>
        <w:t>Ans:</w:t>
      </w:r>
      <w:r>
        <w:rPr>
          <w:rFonts w:cs="BookAntiqua"/>
        </w:rPr>
        <w:t xml:space="preserve"> </w:t>
      </w:r>
      <w:proofErr w:type="gramStart"/>
      <w:r w:rsidRPr="00E103A5">
        <w:rPr>
          <w:rFonts w:cs="BookAntiqua"/>
        </w:rPr>
        <w:t>A,B</w:t>
      </w:r>
      <w:proofErr w:type="gramEnd"/>
      <w:r w:rsidRPr="00E103A5">
        <w:rPr>
          <w:rFonts w:cs="BookAntiqua"/>
        </w:rPr>
        <w:t xml:space="preserve"> and D</w:t>
      </w:r>
    </w:p>
    <w:p w:rsidR="00E103A5" w:rsidRDefault="00E103A5" w:rsidP="00E103A5">
      <w:pPr>
        <w:spacing w:after="0"/>
        <w:ind w:left="1080"/>
        <w:rPr>
          <w:rFonts w:cs="BookAntiqua"/>
        </w:rPr>
      </w:pPr>
    </w:p>
    <w:p w:rsidR="00E103A5" w:rsidRDefault="00D56CBF" w:rsidP="00E103A5">
      <w:pPr>
        <w:numPr>
          <w:ilvl w:val="0"/>
          <w:numId w:val="2"/>
        </w:numPr>
        <w:spacing w:after="0"/>
        <w:rPr>
          <w:rFonts w:cs="BookAntiqua"/>
        </w:rPr>
      </w:pPr>
      <w:r w:rsidRPr="00160A95">
        <w:rPr>
          <w:rFonts w:cs="BookAntiqua"/>
        </w:rPr>
        <w:t>Have outliers on both sides of the center?</w:t>
      </w:r>
      <w:r w:rsidR="00E103A5" w:rsidRPr="00E103A5">
        <w:rPr>
          <w:rFonts w:cs="BookAntiqua"/>
        </w:rPr>
        <w:t xml:space="preserve"> </w:t>
      </w:r>
    </w:p>
    <w:p w:rsidR="00E103A5" w:rsidRDefault="00E103A5" w:rsidP="00E103A5">
      <w:pPr>
        <w:spacing w:after="0"/>
        <w:ind w:left="1080"/>
        <w:rPr>
          <w:rFonts w:cs="BookAntiqua"/>
        </w:rPr>
      </w:pPr>
      <w:r>
        <w:rPr>
          <w:rFonts w:cs="BookAntiqua"/>
        </w:rPr>
        <w:t>Ans:</w:t>
      </w:r>
      <w:r>
        <w:rPr>
          <w:rFonts w:cs="BookAntiqua"/>
        </w:rPr>
        <w:t xml:space="preserve"> </w:t>
      </w:r>
      <w:r w:rsidRPr="00E103A5">
        <w:rPr>
          <w:rFonts w:cs="BookAntiqua"/>
        </w:rPr>
        <w:t>A and B</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15F99" w:rsidRDefault="00D15F99" w:rsidP="00D15F99">
      <w:pPr>
        <w:pStyle w:val="ListParagraph"/>
        <w:autoSpaceDE w:val="0"/>
        <w:autoSpaceDN w:val="0"/>
        <w:adjustRightInd w:val="0"/>
        <w:spacing w:after="0"/>
        <w:ind w:left="900"/>
        <w:rPr>
          <w:rFonts w:cs="BookAntiqua"/>
        </w:rPr>
      </w:pPr>
      <w:r>
        <w:rPr>
          <w:rFonts w:cs="BookAntiqua"/>
        </w:rPr>
        <w:t>Ans: False</w:t>
      </w:r>
    </w:p>
    <w:p w:rsidR="00D15F99" w:rsidRDefault="00D15F99" w:rsidP="00D15F99">
      <w:pPr>
        <w:pStyle w:val="ListParagraph"/>
        <w:autoSpaceDE w:val="0"/>
        <w:autoSpaceDN w:val="0"/>
        <w:adjustRightInd w:val="0"/>
        <w:spacing w:after="0"/>
        <w:ind w:left="900"/>
        <w:rPr>
          <w:rFonts w:cs="BookAntiqua"/>
        </w:rPr>
      </w:pPr>
      <w:r w:rsidRPr="00D15F99">
        <w:rPr>
          <w:rFonts w:cs="BookAntiqua"/>
        </w:rPr>
        <w:t xml:space="preserve">According to the Central Limit Theorem (CLT), even if the individual weights are not normally distributed, the distribution of the sample means will tend to be approximately normally </w:t>
      </w:r>
      <w:r w:rsidRPr="00D15F99">
        <w:rPr>
          <w:rFonts w:cs="BookAntiqua"/>
        </w:rPr>
        <w:lastRenderedPageBreak/>
        <w:t>distributed for a sufficiently large sample size. Therefore, the normality assumption applies more to the distribution of the sample means rather than the distribution of individual weights. For a sample size of 25, the CLT often allows for the assumption of normality.</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15F99" w:rsidRDefault="00D15F99" w:rsidP="00D15F99">
      <w:pPr>
        <w:pStyle w:val="ListParagraph"/>
        <w:autoSpaceDE w:val="0"/>
        <w:autoSpaceDN w:val="0"/>
        <w:adjustRightInd w:val="0"/>
        <w:spacing w:after="0"/>
        <w:ind w:left="900"/>
        <w:rPr>
          <w:rFonts w:cs="BookAntiqua"/>
        </w:rPr>
      </w:pPr>
      <w:r>
        <w:rPr>
          <w:rFonts w:cs="BookAntiqua"/>
        </w:rPr>
        <w:t>Ans: True</w:t>
      </w:r>
    </w:p>
    <w:p w:rsidR="00D15F99" w:rsidRPr="00D15F99" w:rsidRDefault="00D15F99" w:rsidP="00D15F99">
      <w:pPr>
        <w:pStyle w:val="ListParagraph"/>
        <w:autoSpaceDE w:val="0"/>
        <w:autoSpaceDN w:val="0"/>
        <w:adjustRightInd w:val="0"/>
        <w:spacing w:after="0"/>
        <w:ind w:left="900"/>
        <w:rPr>
          <w:rFonts w:cs="BookAntiqua"/>
        </w:rPr>
      </w:pPr>
      <w:r>
        <w:rPr>
          <w:rFonts w:cs="BookAntiqua"/>
        </w:rPr>
        <w:tab/>
      </w:r>
      <w:r w:rsidRPr="00803737">
        <w:rPr>
          <w:rFonts w:cs="BookAntiqua"/>
          <w:position w:val="-10"/>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7.75pt;height:18.75pt" o:ole="">
            <v:imagedata r:id="rId6" o:title=""/>
          </v:shape>
          <o:OLEObject Type="Embed" ProgID="Equation.DSMT4" ShapeID="_x0000_i1042" DrawAspect="Content" ObjectID="_1762435400" r:id="rId7"/>
        </w:object>
      </w:r>
    </w:p>
    <w:p w:rsidR="00D15F99" w:rsidRPr="00D15F99" w:rsidRDefault="00D15F99" w:rsidP="00D15F99">
      <w:pPr>
        <w:pStyle w:val="ListParagraph"/>
        <w:autoSpaceDE w:val="0"/>
        <w:autoSpaceDN w:val="0"/>
        <w:adjustRightInd w:val="0"/>
        <w:spacing w:after="0"/>
        <w:ind w:left="900"/>
        <w:rPr>
          <w:rFonts w:cs="BookAntiqua"/>
        </w:rPr>
      </w:pPr>
      <w:r w:rsidRPr="00D15F99">
        <w:rPr>
          <w:rFonts w:cs="BookAntiqua"/>
        </w:rPr>
        <w:t xml:space="preserve">    Standard Error = 5 / (</w:t>
      </w:r>
      <w:proofErr w:type="gramStart"/>
      <w:r w:rsidRPr="00D15F99">
        <w:rPr>
          <w:rFonts w:cs="BookAntiqua"/>
        </w:rPr>
        <w:t>25)^</w:t>
      </w:r>
      <w:proofErr w:type="gramEnd"/>
      <w:r w:rsidRPr="00D15F99">
        <w:rPr>
          <w:rFonts w:cs="BookAntiqua"/>
        </w:rPr>
        <w:t>1/2</w:t>
      </w:r>
    </w:p>
    <w:p w:rsidR="00D15F99" w:rsidRPr="00160A95" w:rsidRDefault="00D15F99" w:rsidP="00D15F99">
      <w:pPr>
        <w:pStyle w:val="ListParagraph"/>
        <w:autoSpaceDE w:val="0"/>
        <w:autoSpaceDN w:val="0"/>
        <w:adjustRightInd w:val="0"/>
        <w:spacing w:after="0"/>
        <w:ind w:left="900"/>
        <w:rPr>
          <w:rFonts w:cs="BookAntiqua"/>
        </w:rPr>
      </w:pPr>
      <w:r w:rsidRPr="00D15F99">
        <w:rPr>
          <w:rFonts w:cs="BookAntiqua"/>
        </w:rPr>
        <w:t xml:space="preserve">     Standard Error = 1</w:t>
      </w:r>
    </w:p>
    <w:p w:rsidR="00160A95" w:rsidRPr="00160A95" w:rsidRDefault="00160A95" w:rsidP="00160A95">
      <w:pPr>
        <w:spacing w:after="0"/>
        <w:rPr>
          <w:rFonts w:cs="Times New Roman"/>
        </w:rPr>
      </w:pPr>
      <w:bookmarkStart w:id="0" w:name="_GoBack"/>
      <w:bookmarkEnd w:id="0"/>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5614DE" w:rsidRDefault="005614DE" w:rsidP="005614DE">
      <w:pPr>
        <w:autoSpaceDE w:val="0"/>
        <w:autoSpaceDN w:val="0"/>
        <w:adjustRightInd w:val="0"/>
        <w:spacing w:after="0"/>
        <w:rPr>
          <w:rFonts w:cs="BookAntiqua"/>
        </w:rPr>
      </w:pPr>
      <w:r>
        <w:rPr>
          <w:rFonts w:cs="BookAntiqua"/>
        </w:rPr>
        <w:t>Ans:     D</w:t>
      </w:r>
    </w:p>
    <w:p w:rsidR="004C07F3" w:rsidRPr="004C07F3" w:rsidRDefault="005614DE" w:rsidP="004C07F3">
      <w:pPr>
        <w:autoSpaceDE w:val="0"/>
        <w:autoSpaceDN w:val="0"/>
        <w:adjustRightInd w:val="0"/>
        <w:spacing w:after="0"/>
        <w:rPr>
          <w:rFonts w:cs="BookAntiqua"/>
        </w:rPr>
      </w:pPr>
      <w:r>
        <w:rPr>
          <w:rFonts w:cs="BookAntiqua"/>
        </w:rPr>
        <w:tab/>
      </w:r>
      <w:r w:rsidR="004C07F3" w:rsidRPr="004C07F3">
        <w:rPr>
          <w:rFonts w:cs="BookAntiqua"/>
        </w:rPr>
        <w:t>The standard error is: 4.0</w:t>
      </w:r>
      <w:r w:rsidR="00803737">
        <w:rPr>
          <w:rFonts w:cs="BookAntiqua"/>
        </w:rPr>
        <w:t xml:space="preserve">          </w:t>
      </w:r>
      <w:r w:rsidR="00803737" w:rsidRPr="00803737">
        <w:rPr>
          <w:rFonts w:cs="BookAntiqua"/>
          <w:position w:val="-10"/>
        </w:rPr>
        <w:object w:dxaOrig="1160" w:dyaOrig="380">
          <v:shape id="_x0000_i1032" type="#_x0000_t75" style="width:57.75pt;height:18.75pt" o:ole="">
            <v:imagedata r:id="rId6" o:title=""/>
          </v:shape>
          <o:OLEObject Type="Embed" ProgID="Equation.DSMT4" ShapeID="_x0000_i1032" DrawAspect="Content" ObjectID="_1762435401" r:id="rId8"/>
        </w:object>
      </w:r>
    </w:p>
    <w:p w:rsidR="004C07F3" w:rsidRPr="004C07F3" w:rsidRDefault="004C07F3" w:rsidP="00B36C45">
      <w:pPr>
        <w:autoSpaceDE w:val="0"/>
        <w:autoSpaceDN w:val="0"/>
        <w:adjustRightInd w:val="0"/>
        <w:spacing w:after="0"/>
        <w:ind w:firstLine="720"/>
        <w:rPr>
          <w:rFonts w:cs="BookAntiqua"/>
        </w:rPr>
      </w:pPr>
      <w:r w:rsidRPr="004C07F3">
        <w:rPr>
          <w:rFonts w:cs="BookAntiqua"/>
        </w:rPr>
        <w:t>The lower probability is: 0.1056</w:t>
      </w:r>
    </w:p>
    <w:p w:rsidR="004C07F3" w:rsidRPr="004C07F3" w:rsidRDefault="004C07F3" w:rsidP="00B36C45">
      <w:pPr>
        <w:autoSpaceDE w:val="0"/>
        <w:autoSpaceDN w:val="0"/>
        <w:adjustRightInd w:val="0"/>
        <w:spacing w:after="0"/>
        <w:ind w:firstLine="720"/>
        <w:rPr>
          <w:rFonts w:cs="BookAntiqua"/>
        </w:rPr>
      </w:pPr>
      <w:r w:rsidRPr="004C07F3">
        <w:rPr>
          <w:rFonts w:cs="BookAntiqua"/>
        </w:rPr>
        <w:t>The upper probability is: 0.1056</w:t>
      </w:r>
    </w:p>
    <w:p w:rsidR="00B36C45" w:rsidRDefault="004C07F3" w:rsidP="00B36C45">
      <w:pPr>
        <w:autoSpaceDE w:val="0"/>
        <w:autoSpaceDN w:val="0"/>
        <w:adjustRightInd w:val="0"/>
        <w:spacing w:after="0"/>
        <w:ind w:firstLine="720"/>
        <w:rPr>
          <w:rFonts w:cs="BookAntiqua"/>
        </w:rPr>
      </w:pPr>
      <w:r w:rsidRPr="004C07F3">
        <w:rPr>
          <w:rFonts w:cs="BookAntiqua"/>
        </w:rPr>
        <w:t>The probability of an investigation is: 0.2113</w:t>
      </w:r>
    </w:p>
    <w:p w:rsidR="005614DE" w:rsidRPr="00160A95" w:rsidRDefault="00B36C45" w:rsidP="004C07F3">
      <w:pPr>
        <w:autoSpaceDE w:val="0"/>
        <w:autoSpaceDN w:val="0"/>
        <w:adjustRightInd w:val="0"/>
        <w:spacing w:after="0"/>
        <w:rPr>
          <w:rFonts w:cs="BookAntiqua"/>
        </w:rPr>
      </w:pPr>
      <w:r>
        <w:rPr>
          <w:rFonts w:cs="BookAntiqua"/>
        </w:rPr>
        <w:tab/>
      </w:r>
      <w:r>
        <w:rPr>
          <w:rFonts w:cs="BookAntiqua"/>
        </w:rPr>
        <w:tab/>
      </w:r>
      <w:r w:rsidR="005614DE">
        <w:rPr>
          <w:rFonts w:cs="BookAntiqua"/>
        </w:rPr>
        <w:tab/>
      </w:r>
      <w:r w:rsidR="005614DE">
        <w:rPr>
          <w:rFonts w:cs="BookAntiqua"/>
        </w:rPr>
        <w:tab/>
      </w:r>
      <w:r w:rsidR="005614DE">
        <w:rPr>
          <w:rFonts w:cs="BookAntiqua"/>
        </w:rPr>
        <w:tab/>
      </w:r>
      <w:r w:rsidR="005614DE">
        <w:rPr>
          <w:rFonts w:cs="BookAntiqua"/>
        </w:rPr>
        <w:tab/>
        <w:t>=21.13%</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36C45" w:rsidRDefault="00B36C45" w:rsidP="00B36C45">
      <w:pPr>
        <w:autoSpaceDE w:val="0"/>
        <w:autoSpaceDN w:val="0"/>
        <w:adjustRightInd w:val="0"/>
        <w:spacing w:after="0"/>
        <w:rPr>
          <w:rFonts w:cs="BookAntiqua"/>
        </w:rPr>
      </w:pPr>
      <w:r>
        <w:rPr>
          <w:rFonts w:cs="BookAntiqua"/>
        </w:rPr>
        <w:t xml:space="preserve">Ans: </w:t>
      </w:r>
      <w:r w:rsidR="00AE5951">
        <w:rPr>
          <w:rFonts w:cs="BookAntiqua"/>
        </w:rPr>
        <w:t>D</w:t>
      </w:r>
    </w:p>
    <w:p w:rsidR="00197798" w:rsidRPr="00197798" w:rsidRDefault="00B36C45" w:rsidP="00197798">
      <w:pPr>
        <w:autoSpaceDE w:val="0"/>
        <w:autoSpaceDN w:val="0"/>
        <w:adjustRightInd w:val="0"/>
        <w:spacing w:after="0"/>
        <w:rPr>
          <w:rFonts w:cs="BookAntiqua"/>
        </w:rPr>
      </w:pPr>
      <w:r>
        <w:rPr>
          <w:rFonts w:cs="BookAntiqua"/>
        </w:rPr>
        <w:lastRenderedPageBreak/>
        <w:tab/>
      </w:r>
      <w:r w:rsidR="00761186" w:rsidRPr="00761186">
        <w:rPr>
          <w:rFonts w:cs="BookAntiqua"/>
        </w:rPr>
        <w:t>The margin of error is: 5.0000</w:t>
      </w:r>
      <w:r w:rsidR="00197798">
        <w:rPr>
          <w:rFonts w:cs="BookAntiqua"/>
        </w:rPr>
        <w:tab/>
      </w:r>
      <w:r w:rsidR="00197798">
        <w:rPr>
          <w:rFonts w:cs="BookAntiqua"/>
        </w:rPr>
        <w:tab/>
      </w:r>
      <w:r w:rsidR="00197798">
        <w:rPr>
          <w:rFonts w:cs="BookAntiqua"/>
        </w:rPr>
        <w:tab/>
      </w:r>
      <w:r w:rsidR="00761186" w:rsidRPr="00761186">
        <w:rPr>
          <w:rFonts w:cs="BookAntiqua"/>
          <w:position w:val="-12"/>
        </w:rPr>
        <w:object w:dxaOrig="1380" w:dyaOrig="360">
          <v:shape id="_x0000_i1041" type="#_x0000_t75" style="width:69pt;height:18pt" o:ole="">
            <v:imagedata r:id="rId9" o:title=""/>
          </v:shape>
          <o:OLEObject Type="Embed" ProgID="Equation.DSMT4" ShapeID="_x0000_i1041" DrawAspect="Content" ObjectID="_1762435402" r:id="rId10"/>
        </w:object>
      </w:r>
    </w:p>
    <w:p w:rsidR="00B36C45" w:rsidRPr="00B36C45" w:rsidRDefault="00761186" w:rsidP="00761186">
      <w:pPr>
        <w:autoSpaceDE w:val="0"/>
        <w:autoSpaceDN w:val="0"/>
        <w:adjustRightInd w:val="0"/>
        <w:spacing w:after="0"/>
        <w:ind w:firstLine="720"/>
        <w:rPr>
          <w:rFonts w:cs="BookAntiqua"/>
        </w:rPr>
      </w:pPr>
      <w:r w:rsidRPr="00761186">
        <w:rPr>
          <w:rFonts w:cs="BookAntiqua"/>
        </w:rPr>
        <w:t>The minimum required sample size is: 246</w:t>
      </w:r>
      <w:r w:rsidR="00197798">
        <w:rPr>
          <w:rFonts w:cs="BookAntiqua"/>
        </w:rPr>
        <w:tab/>
      </w:r>
      <w:r w:rsidR="00803737" w:rsidRPr="00803737">
        <w:rPr>
          <w:rFonts w:cs="BookAntiqua"/>
          <w:position w:val="-10"/>
        </w:rPr>
        <w:object w:dxaOrig="2380" w:dyaOrig="380">
          <v:shape id="_x0000_i1034" type="#_x0000_t75" style="width:119.25pt;height:18.75pt" o:ole="">
            <v:imagedata r:id="rId11" o:title=""/>
          </v:shape>
          <o:OLEObject Type="Embed" ProgID="Equation.DSMT4" ShapeID="_x0000_i1034" DrawAspect="Content" ObjectID="_1762435403" r:id="rId12"/>
        </w:objec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103A5" w:rsidRDefault="00E103A5" w:rsidP="00E103A5">
      <w:pPr>
        <w:autoSpaceDE w:val="0"/>
        <w:autoSpaceDN w:val="0"/>
        <w:adjustRightInd w:val="0"/>
        <w:spacing w:after="0"/>
        <w:rPr>
          <w:rFonts w:cs="BookAntiqua"/>
        </w:rPr>
      </w:pPr>
    </w:p>
    <w:p w:rsidR="00E103A5" w:rsidRDefault="00E103A5" w:rsidP="00E103A5">
      <w:pPr>
        <w:autoSpaceDE w:val="0"/>
        <w:autoSpaceDN w:val="0"/>
        <w:adjustRightInd w:val="0"/>
        <w:spacing w:after="0"/>
        <w:rPr>
          <w:rFonts w:cs="BookAntiqua"/>
        </w:rPr>
      </w:pPr>
      <w:r>
        <w:rPr>
          <w:rFonts w:cs="BookAntiqua"/>
        </w:rPr>
        <w:t xml:space="preserve">Ans: </w:t>
      </w:r>
      <w:r w:rsidR="004576A0">
        <w:rPr>
          <w:rFonts w:cs="BookAntiqua"/>
        </w:rPr>
        <w:t>B, D and E</w:t>
      </w:r>
    </w:p>
    <w:p w:rsidR="00E103A5" w:rsidRPr="00E103A5" w:rsidRDefault="00E103A5" w:rsidP="00E103A5">
      <w:pPr>
        <w:autoSpaceDE w:val="0"/>
        <w:autoSpaceDN w:val="0"/>
        <w:adjustRightInd w:val="0"/>
        <w:spacing w:after="0"/>
        <w:rPr>
          <w:rFonts w:cs="BookAntiqua"/>
        </w:rPr>
      </w:pPr>
      <w:r>
        <w:rPr>
          <w:rFonts w:cs="BookAntiqua"/>
        </w:rPr>
        <w:tab/>
      </w:r>
      <w:r w:rsidRPr="00E103A5">
        <w:rPr>
          <w:rFonts w:cs="BookAntiqua"/>
        </w:rPr>
        <w:t xml:space="preserve">Standard error </w:t>
      </w:r>
      <w:r>
        <w:rPr>
          <w:rFonts w:cs="BookAntiqua"/>
        </w:rPr>
        <w:tab/>
      </w:r>
      <w:r w:rsidRPr="00E103A5">
        <w:rPr>
          <w:rFonts w:cs="BookAntiqua"/>
        </w:rPr>
        <w:t xml:space="preserve">= standard deviation / (sample </w:t>
      </w:r>
      <w:proofErr w:type="gramStart"/>
      <w:r w:rsidRPr="00E103A5">
        <w:rPr>
          <w:rFonts w:cs="BookAntiqua"/>
        </w:rPr>
        <w:t>size)^</w:t>
      </w:r>
      <w:proofErr w:type="gramEnd"/>
      <w:r w:rsidRPr="00E103A5">
        <w:rPr>
          <w:rFonts w:cs="BookAntiqua"/>
        </w:rPr>
        <w:t>0.5</w:t>
      </w:r>
    </w:p>
    <w:p w:rsidR="00E103A5" w:rsidRPr="00E103A5" w:rsidRDefault="00E103A5" w:rsidP="00E103A5">
      <w:pPr>
        <w:autoSpaceDE w:val="0"/>
        <w:autoSpaceDN w:val="0"/>
        <w:adjustRightInd w:val="0"/>
        <w:spacing w:after="0"/>
        <w:rPr>
          <w:rFonts w:cs="BookAntiqua"/>
        </w:rPr>
      </w:pPr>
      <w:r w:rsidRPr="00E103A5">
        <w:rPr>
          <w:rFonts w:cs="BookAntiqua"/>
        </w:rPr>
        <w:t xml:space="preserve">                            </w:t>
      </w:r>
      <w:r>
        <w:rPr>
          <w:rFonts w:cs="BookAntiqua"/>
        </w:rPr>
        <w:tab/>
      </w:r>
      <w:r>
        <w:rPr>
          <w:rFonts w:cs="BookAntiqua"/>
        </w:rPr>
        <w:tab/>
      </w:r>
      <w:r w:rsidRPr="00E103A5">
        <w:rPr>
          <w:rFonts w:cs="BookAntiqua"/>
        </w:rPr>
        <w:t>= 120 / (</w:t>
      </w:r>
      <w:proofErr w:type="gramStart"/>
      <w:r w:rsidRPr="00E103A5">
        <w:rPr>
          <w:rFonts w:cs="BookAntiqua"/>
        </w:rPr>
        <w:t>40000)^</w:t>
      </w:r>
      <w:proofErr w:type="gramEnd"/>
      <w:r w:rsidRPr="00E103A5">
        <w:rPr>
          <w:rFonts w:cs="BookAntiqua"/>
        </w:rPr>
        <w:t>0.5</w:t>
      </w:r>
    </w:p>
    <w:p w:rsidR="00E103A5" w:rsidRPr="00160A95" w:rsidRDefault="00E103A5" w:rsidP="00E103A5">
      <w:pPr>
        <w:autoSpaceDE w:val="0"/>
        <w:autoSpaceDN w:val="0"/>
        <w:adjustRightInd w:val="0"/>
        <w:spacing w:after="0"/>
        <w:rPr>
          <w:rFonts w:cs="BookAntiqua"/>
        </w:rPr>
      </w:pPr>
      <w:r w:rsidRPr="00E103A5">
        <w:rPr>
          <w:rFonts w:cs="BookAntiqua"/>
        </w:rPr>
        <w:t xml:space="preserve">                           </w:t>
      </w:r>
      <w:r>
        <w:rPr>
          <w:rFonts w:cs="BookAntiqua"/>
        </w:rPr>
        <w:tab/>
      </w:r>
      <w:r>
        <w:rPr>
          <w:rFonts w:cs="BookAntiqua"/>
        </w:rPr>
        <w:tab/>
      </w:r>
      <w:r w:rsidRPr="00E103A5">
        <w:rPr>
          <w:rFonts w:cs="BookAntiqua"/>
        </w:rPr>
        <w:t xml:space="preserve"> = 0.6</w:t>
      </w:r>
    </w:p>
    <w:sectPr w:rsidR="00E103A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yMDMzMTAzMjMzMjRR0lEKTi0uzszPAykwrAUASzy6KywAAAA="/>
  </w:docVars>
  <w:rsids>
    <w:rsidRoot w:val="004C7586"/>
    <w:rsid w:val="00160A95"/>
    <w:rsid w:val="00197798"/>
    <w:rsid w:val="002B536B"/>
    <w:rsid w:val="002C3682"/>
    <w:rsid w:val="004576A0"/>
    <w:rsid w:val="004C07F3"/>
    <w:rsid w:val="004C7586"/>
    <w:rsid w:val="00505D35"/>
    <w:rsid w:val="005614DE"/>
    <w:rsid w:val="00761186"/>
    <w:rsid w:val="00803737"/>
    <w:rsid w:val="00AE5951"/>
    <w:rsid w:val="00B36C45"/>
    <w:rsid w:val="00D15F99"/>
    <w:rsid w:val="00D56CBF"/>
    <w:rsid w:val="00E1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39F6"/>
  <w15:docId w15:val="{59A3469A-3535-4189-829E-4CE388DE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AFSAL KP</cp:lastModifiedBy>
  <cp:revision>5</cp:revision>
  <dcterms:created xsi:type="dcterms:W3CDTF">2023-11-23T09:50:00Z</dcterms:created>
  <dcterms:modified xsi:type="dcterms:W3CDTF">2023-11-25T11:07:00Z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