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yo3wyeirev9y" w:id="0"/>
      <w:bookmarkEnd w:id="0"/>
      <w:r w:rsidDel="00000000" w:rsidR="00000000" w:rsidRPr="00000000">
        <w:rPr>
          <w:b w:val="1"/>
          <w:bCs w:val="1"/>
          <w:sz w:val="46"/>
          <w:szCs w:val="46"/>
          <w:rtl w:val="0"/>
        </w:rPr>
        <w:t xml:space="preserve">TEST SUMMARY REPORT</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Project Name: QA Brains Ecommerce Application</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Prepared By: Afsal Yoosaf</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Date: 13-08-2026</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Testing Period: 15-July-2026 to 14-August-2026</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wve39lb99o2t" w:id="1"/>
      <w:bookmarkEnd w:id="1"/>
      <w:r w:rsidDel="00000000" w:rsidR="00000000" w:rsidRPr="00000000">
        <w:rPr>
          <w:b w:val="1"/>
          <w:bCs w:val="1"/>
          <w:color w:val="000000"/>
          <w:sz w:val="26"/>
          <w:szCs w:val="26"/>
          <w:rtl w:val="0"/>
        </w:rPr>
        <w:t xml:space="preserve">1. Objectives</w:t>
      </w:r>
    </w:p>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The purpose of this report is to summarize the testing activities and results for the QA Brains Ecommerce Application. The objective was to verify functional performance, UI responsiveness, and overall system integrity in the QA staging environment prior to production deployment.</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2t4kh77sudzl" w:id="2"/>
      <w:bookmarkEnd w:id="2"/>
      <w:r w:rsidDel="00000000" w:rsidR="00000000" w:rsidRPr="00000000">
        <w:rPr>
          <w:b w:val="1"/>
          <w:bCs w:val="1"/>
          <w:color w:val="000000"/>
          <w:sz w:val="26"/>
          <w:szCs w:val="26"/>
          <w:rtl w:val="0"/>
        </w:rPr>
        <w:t xml:space="preserve">2. Test Execution Summary</w:t>
      </w:r>
    </w:p>
    <w:tbl>
      <w:tblPr>
        <w:tblStyle w:val="Table1"/>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1215"/>
        <w:tblGridChange w:id="0">
          <w:tblGrid>
            <w:gridCol w:w="3660"/>
            <w:gridCol w:w="1215"/>
          </w:tblGrid>
        </w:tblGridChange>
      </w:tblGrid>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b w:val="1"/>
                <w:bCs w:val="1"/>
              </w:rPr>
            </w:pPr>
            <w:r w:rsidDel="00000000" w:rsidR="00000000" w:rsidRPr="00000000">
              <w:rPr>
                <w:b w:val="1"/>
                <w:bCs w:val="1"/>
                <w:rtl w:val="0"/>
              </w:rPr>
              <w:t xml:space="preserve">Metric</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b w:val="1"/>
                <w:bCs w:val="1"/>
              </w:rPr>
            </w:pPr>
            <w:r w:rsidDel="00000000" w:rsidR="00000000" w:rsidRPr="00000000">
              <w:rPr>
                <w:b w:val="1"/>
                <w:bCs w:val="1"/>
                <w:rtl w:val="0"/>
              </w:rPr>
              <w:t xml:space="preserve">Details</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b w:val="1"/>
                <w:bCs w:val="1"/>
              </w:rPr>
            </w:pPr>
            <w:r w:rsidDel="00000000" w:rsidR="00000000" w:rsidRPr="00000000">
              <w:rPr>
                <w:b w:val="1"/>
                <w:bCs w:val="1"/>
                <w:rtl w:val="0"/>
              </w:rPr>
              <w:t xml:space="preserve">Total Test Cases Executed</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b w:val="1"/>
                <w:bCs w:val="1"/>
              </w:rPr>
            </w:pPr>
            <w:r w:rsidDel="00000000" w:rsidR="00000000" w:rsidRPr="00000000">
              <w:rPr>
                <w:b w:val="1"/>
                <w:bCs w:val="1"/>
                <w:rtl w:val="0"/>
              </w:rPr>
              <w:t xml:space="preserve">160</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b w:val="1"/>
                <w:bCs w:val="1"/>
              </w:rPr>
            </w:pPr>
            <w:r w:rsidDel="00000000" w:rsidR="00000000" w:rsidRPr="00000000">
              <w:rPr>
                <w:b w:val="1"/>
                <w:bCs w:val="1"/>
                <w:rtl w:val="0"/>
              </w:rPr>
              <w:t xml:space="preserve">Test Cases Passed</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b w:val="1"/>
                <w:bCs w:val="1"/>
              </w:rPr>
            </w:pPr>
            <w:r w:rsidDel="00000000" w:rsidR="00000000" w:rsidRPr="00000000">
              <w:rPr>
                <w:b w:val="1"/>
                <w:bCs w:val="1"/>
                <w:rtl w:val="0"/>
              </w:rPr>
              <w:t xml:space="preserve">139</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b w:val="1"/>
                <w:bCs w:val="1"/>
              </w:rPr>
            </w:pPr>
            <w:r w:rsidDel="00000000" w:rsidR="00000000" w:rsidRPr="00000000">
              <w:rPr>
                <w:b w:val="1"/>
                <w:bCs w:val="1"/>
                <w:rtl w:val="0"/>
              </w:rPr>
              <w:t xml:space="preserve">Test Cases Failed</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b w:val="1"/>
                <w:bCs w:val="1"/>
              </w:rPr>
            </w:pPr>
            <w:r w:rsidDel="00000000" w:rsidR="00000000" w:rsidRPr="00000000">
              <w:rPr>
                <w:b w:val="1"/>
                <w:bCs w:val="1"/>
                <w:rtl w:val="0"/>
              </w:rPr>
              <w:t xml:space="preserve">21</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b w:val="1"/>
                <w:bCs w:val="1"/>
              </w:rPr>
            </w:pPr>
            <w:r w:rsidDel="00000000" w:rsidR="00000000" w:rsidRPr="00000000">
              <w:rPr>
                <w:b w:val="1"/>
                <w:bCs w:val="1"/>
                <w:rtl w:val="0"/>
              </w:rPr>
              <w:t xml:space="preserve">Test Cases Blocked/Skipped</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b w:val="1"/>
                <w:bCs w:val="1"/>
              </w:rPr>
            </w:pPr>
            <w:r w:rsidDel="00000000" w:rsidR="00000000" w:rsidRPr="00000000">
              <w:rPr>
                <w:b w:val="1"/>
                <w:bCs w:val="1"/>
                <w:rtl w:val="0"/>
              </w:rPr>
              <w:t xml:space="preserve">1</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b w:val="1"/>
                <w:bCs w:val="1"/>
              </w:rPr>
            </w:pPr>
            <w:r w:rsidDel="00000000" w:rsidR="00000000" w:rsidRPr="00000000">
              <w:rPr>
                <w:b w:val="1"/>
                <w:bCs w:val="1"/>
                <w:rtl w:val="0"/>
              </w:rPr>
              <w:t xml:space="preserve">Overall Pass Percentage</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b w:val="1"/>
                <w:bCs w:val="1"/>
              </w:rPr>
            </w:pPr>
            <w:r w:rsidDel="00000000" w:rsidR="00000000" w:rsidRPr="00000000">
              <w:rPr>
                <w:b w:val="1"/>
                <w:bCs w:val="1"/>
                <w:rtl w:val="0"/>
              </w:rPr>
              <w:t xml:space="preserve">86.88%</w:t>
            </w:r>
          </w:p>
        </w:tc>
      </w:tr>
    </w:tbl>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f3pj014kxbqk" w:id="3"/>
      <w:bookmarkEnd w:id="3"/>
      <w:r w:rsidDel="00000000" w:rsidR="00000000" w:rsidRPr="00000000">
        <w:rPr>
          <w:b w:val="1"/>
          <w:bCs w:val="1"/>
          <w:color w:val="000000"/>
          <w:sz w:val="26"/>
          <w:szCs w:val="26"/>
          <w:rtl w:val="0"/>
        </w:rPr>
        <w:t xml:space="preserve">3. Defect Summary</w:t>
      </w:r>
    </w:p>
    <w:tbl>
      <w:tblPr>
        <w:tblStyle w:val="Table2"/>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025"/>
        <w:gridCol w:w="2970"/>
        <w:tblGridChange w:id="0">
          <w:tblGrid>
            <w:gridCol w:w="1335"/>
            <w:gridCol w:w="2025"/>
            <w:gridCol w:w="2970"/>
          </w:tblGrid>
        </w:tblGridChange>
      </w:tblGrid>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b w:val="1"/>
                <w:bCs w:val="1"/>
              </w:rPr>
            </w:pPr>
            <w:r w:rsidDel="00000000" w:rsidR="00000000" w:rsidRPr="00000000">
              <w:rPr>
                <w:b w:val="1"/>
                <w:bCs w:val="1"/>
                <w:rtl w:val="0"/>
              </w:rPr>
              <w:t xml:space="preserve">Severity</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b w:val="1"/>
                <w:bCs w:val="1"/>
              </w:rPr>
            </w:pPr>
            <w:r w:rsidDel="00000000" w:rsidR="00000000" w:rsidRPr="00000000">
              <w:rPr>
                <w:b w:val="1"/>
                <w:bCs w:val="1"/>
                <w:rtl w:val="0"/>
              </w:rPr>
              <w:t xml:space="preserve">No. of Defects</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b w:val="1"/>
                <w:bCs w:val="1"/>
              </w:rPr>
            </w:pPr>
            <w:r w:rsidDel="00000000" w:rsidR="00000000" w:rsidRPr="00000000">
              <w:rPr>
                <w:b w:val="1"/>
                <w:bCs w:val="1"/>
                <w:rtl w:val="0"/>
              </w:rPr>
              <w:t xml:space="preserve">Status (Open / Closed)</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b w:val="1"/>
                <w:bCs w:val="1"/>
              </w:rPr>
            </w:pPr>
            <w:r w:rsidDel="00000000" w:rsidR="00000000" w:rsidRPr="00000000">
              <w:rPr>
                <w:b w:val="1"/>
                <w:bCs w:val="1"/>
                <w:rtl w:val="0"/>
              </w:rPr>
              <w:t xml:space="preserve">Critical</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b w:val="1"/>
                <w:bCs w:val="1"/>
              </w:rPr>
            </w:pPr>
            <w:r w:rsidDel="00000000" w:rsidR="00000000" w:rsidRPr="00000000">
              <w:rPr>
                <w:b w:val="1"/>
                <w:bCs w:val="1"/>
                <w:rtl w:val="0"/>
              </w:rPr>
              <w:t xml:space="preserve">6</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b w:val="1"/>
                <w:bCs w:val="1"/>
              </w:rPr>
            </w:pPr>
            <w:r w:rsidDel="00000000" w:rsidR="00000000" w:rsidRPr="00000000">
              <w:rPr>
                <w:b w:val="1"/>
                <w:bCs w:val="1"/>
                <w:rtl w:val="0"/>
              </w:rPr>
              <w:t xml:space="preserve">6 Open</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b w:val="1"/>
                <w:bCs w:val="1"/>
              </w:rPr>
            </w:pPr>
            <w:r w:rsidDel="00000000" w:rsidR="00000000" w:rsidRPr="00000000">
              <w:rPr>
                <w:b w:val="1"/>
                <w:bCs w:val="1"/>
                <w:rtl w:val="0"/>
              </w:rPr>
              <w:t xml:space="preserve">High</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b w:val="1"/>
                <w:bCs w:val="1"/>
              </w:rPr>
            </w:pPr>
            <w:r w:rsidDel="00000000" w:rsidR="00000000" w:rsidRPr="00000000">
              <w:rPr>
                <w:b w:val="1"/>
                <w:bCs w:val="1"/>
                <w:rtl w:val="0"/>
              </w:rPr>
              <w:t xml:space="preserve">3</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b w:val="1"/>
                <w:bCs w:val="1"/>
              </w:rPr>
            </w:pPr>
            <w:r w:rsidDel="00000000" w:rsidR="00000000" w:rsidRPr="00000000">
              <w:rPr>
                <w:b w:val="1"/>
                <w:bCs w:val="1"/>
                <w:rtl w:val="0"/>
              </w:rPr>
              <w:t xml:space="preserve">3 Open</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b w:val="1"/>
                <w:bCs w:val="1"/>
              </w:rPr>
            </w:pPr>
            <w:r w:rsidDel="00000000" w:rsidR="00000000" w:rsidRPr="00000000">
              <w:rPr>
                <w:b w:val="1"/>
                <w:bCs w:val="1"/>
                <w:rtl w:val="0"/>
              </w:rPr>
              <w:t xml:space="preserve">Medium</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b w:val="1"/>
                <w:bCs w:val="1"/>
              </w:rPr>
            </w:pPr>
            <w:r w:rsidDel="00000000" w:rsidR="00000000" w:rsidRPr="00000000">
              <w:rPr>
                <w:b w:val="1"/>
                <w:bCs w:val="1"/>
                <w:rtl w:val="0"/>
              </w:rPr>
              <w:t xml:space="preserve">9</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b w:val="1"/>
                <w:bCs w:val="1"/>
              </w:rPr>
            </w:pPr>
            <w:r w:rsidDel="00000000" w:rsidR="00000000" w:rsidRPr="00000000">
              <w:rPr>
                <w:b w:val="1"/>
                <w:bCs w:val="1"/>
                <w:rtl w:val="0"/>
              </w:rPr>
              <w:t xml:space="preserve">9 Open</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b w:val="1"/>
                <w:bCs w:val="1"/>
              </w:rPr>
            </w:pPr>
            <w:r w:rsidDel="00000000" w:rsidR="00000000" w:rsidRPr="00000000">
              <w:rPr>
                <w:b w:val="1"/>
                <w:bCs w:val="1"/>
                <w:rtl w:val="0"/>
              </w:rPr>
              <w:t xml:space="preserve">Low</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b w:val="1"/>
                <w:bCs w:val="1"/>
              </w:rPr>
            </w:pPr>
            <w:r w:rsidDel="00000000" w:rsidR="00000000" w:rsidRPr="00000000">
              <w:rPr>
                <w:b w:val="1"/>
                <w:bCs w:val="1"/>
                <w:rtl w:val="0"/>
              </w:rPr>
              <w:t xml:space="preserve">3</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b w:val="1"/>
                <w:bCs w:val="1"/>
              </w:rPr>
            </w:pPr>
            <w:r w:rsidDel="00000000" w:rsidR="00000000" w:rsidRPr="00000000">
              <w:rPr>
                <w:b w:val="1"/>
                <w:bCs w:val="1"/>
                <w:rtl w:val="0"/>
              </w:rPr>
              <w:t xml:space="preserve">3 Open</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b w:val="1"/>
                <w:bCs w:val="1"/>
              </w:rPr>
            </w:pPr>
            <w:r w:rsidDel="00000000" w:rsidR="00000000" w:rsidRPr="00000000">
              <w:rPr>
                <w:b w:val="1"/>
                <w:bCs w:val="1"/>
                <w:rtl w:val="0"/>
              </w:rPr>
              <w:t xml:space="preserve">Total</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b w:val="1"/>
                <w:bCs w:val="1"/>
              </w:rPr>
            </w:pPr>
            <w:r w:rsidDel="00000000" w:rsidR="00000000" w:rsidRPr="00000000">
              <w:rPr>
                <w:b w:val="1"/>
                <w:bCs w:val="1"/>
                <w:rtl w:val="0"/>
              </w:rPr>
              <w:t xml:space="preserve">21</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b w:val="1"/>
                <w:bCs w:val="1"/>
              </w:rPr>
            </w:pPr>
            <w:r w:rsidDel="00000000" w:rsidR="00000000" w:rsidRPr="00000000">
              <w:rPr>
                <w:b w:val="1"/>
                <w:bCs w:val="1"/>
                <w:rtl w:val="0"/>
              </w:rPr>
              <w:t xml:space="preserve">21 Open</w:t>
            </w:r>
          </w:p>
        </w:tc>
      </w:tr>
    </w:tbl>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6hmi1ps01r39" w:id="4"/>
      <w:bookmarkEnd w:id="4"/>
      <w:r w:rsidDel="00000000" w:rsidR="00000000" w:rsidRPr="00000000">
        <w:rPr>
          <w:b w:val="1"/>
          <w:bCs w:val="1"/>
          <w:color w:val="000000"/>
          <w:sz w:val="26"/>
          <w:szCs w:val="26"/>
          <w:rtl w:val="0"/>
        </w:rPr>
        <w:t xml:space="preserve">4. Environment Details</w:t>
      </w:r>
    </w:p>
    <w:p w:rsidR="00000000" w:rsidDel="00000000" w:rsidP="00000000" w:rsidRDefault="00000000" w:rsidRPr="00000000" w14:paraId="00000029">
      <w:pPr>
        <w:numPr>
          <w:ilvl w:val="0"/>
          <w:numId w:val="3"/>
        </w:numPr>
        <w:spacing w:after="0" w:afterAutospacing="0" w:lineRule="auto"/>
        <w:ind w:left="720" w:hanging="360"/>
        <w:rPr>
          <w:b w:val="1"/>
          <w:bCs w:val="1"/>
        </w:rPr>
      </w:pPr>
      <w:r w:rsidDel="00000000" w:rsidR="00000000" w:rsidRPr="00000000">
        <w:rPr>
          <w:b w:val="1"/>
          <w:bCs w:val="1"/>
          <w:rtl w:val="0"/>
        </w:rPr>
        <w:t xml:space="preserve">OS: Windows 11 (Staging Environment Configurations), Android 13</w:t>
      </w:r>
    </w:p>
    <w:p w:rsidR="00000000" w:rsidDel="00000000" w:rsidP="00000000" w:rsidRDefault="00000000" w:rsidRPr="00000000" w14:paraId="0000002A">
      <w:pPr>
        <w:numPr>
          <w:ilvl w:val="0"/>
          <w:numId w:val="3"/>
        </w:numPr>
        <w:spacing w:after="0" w:afterAutospacing="0" w:lineRule="auto"/>
        <w:ind w:left="720" w:hanging="360"/>
        <w:rPr>
          <w:b w:val="1"/>
          <w:bCs w:val="1"/>
        </w:rPr>
      </w:pPr>
      <w:r w:rsidDel="00000000" w:rsidR="00000000" w:rsidRPr="00000000">
        <w:rPr>
          <w:b w:val="1"/>
          <w:bCs w:val="1"/>
          <w:rtl w:val="0"/>
        </w:rPr>
        <w:t xml:space="preserve">Browsers: Google Chrome v126, Mozilla Firefox</w:t>
      </w:r>
    </w:p>
    <w:p w:rsidR="00000000" w:rsidDel="00000000" w:rsidP="00000000" w:rsidRDefault="00000000" w:rsidRPr="00000000" w14:paraId="0000002B">
      <w:pPr>
        <w:numPr>
          <w:ilvl w:val="0"/>
          <w:numId w:val="3"/>
        </w:numPr>
        <w:spacing w:after="0" w:afterAutospacing="0" w:lineRule="auto"/>
        <w:ind w:left="720" w:hanging="360"/>
        <w:rPr>
          <w:b w:val="1"/>
          <w:bCs w:val="1"/>
        </w:rPr>
      </w:pPr>
      <w:r w:rsidDel="00000000" w:rsidR="00000000" w:rsidRPr="00000000">
        <w:rPr>
          <w:b w:val="1"/>
          <w:bCs w:val="1"/>
          <w:rtl w:val="0"/>
        </w:rPr>
        <w:t xml:space="preserve">Devices Tested: ASUS Laptop, Android Mobile Devices</w:t>
      </w:r>
    </w:p>
    <w:p w:rsidR="00000000" w:rsidDel="00000000" w:rsidP="00000000" w:rsidRDefault="00000000" w:rsidRPr="00000000" w14:paraId="0000002C">
      <w:pPr>
        <w:numPr>
          <w:ilvl w:val="0"/>
          <w:numId w:val="3"/>
        </w:numPr>
        <w:spacing w:after="240" w:lineRule="auto"/>
        <w:ind w:left="720" w:hanging="360"/>
        <w:rPr>
          <w:b w:val="1"/>
          <w:bCs w:val="1"/>
        </w:rPr>
      </w:pPr>
      <w:r w:rsidDel="00000000" w:rsidR="00000000" w:rsidRPr="00000000">
        <w:rPr>
          <w:b w:val="1"/>
          <w:bCs w:val="1"/>
          <w:rtl w:val="0"/>
        </w:rPr>
        <w:t xml:space="preserve">Payment Gateways Tested: Stripe Sandbox, Razorpay Test Mode</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pc09n8ak7nkz" w:id="5"/>
      <w:bookmarkEnd w:id="5"/>
      <w:r w:rsidDel="00000000" w:rsidR="00000000" w:rsidRPr="00000000">
        <w:rPr>
          <w:b w:val="1"/>
          <w:bCs w:val="1"/>
          <w:color w:val="000000"/>
          <w:sz w:val="26"/>
          <w:szCs w:val="26"/>
          <w:rtl w:val="0"/>
        </w:rPr>
        <w:t xml:space="preserve">5. Major Test Activities</w:t>
      </w:r>
    </w:p>
    <w:p w:rsidR="00000000" w:rsidDel="00000000" w:rsidP="00000000" w:rsidRDefault="00000000" w:rsidRPr="00000000" w14:paraId="0000002E">
      <w:pPr>
        <w:numPr>
          <w:ilvl w:val="0"/>
          <w:numId w:val="2"/>
        </w:numPr>
        <w:spacing w:after="0" w:afterAutospacing="0" w:lineRule="auto"/>
        <w:ind w:left="720" w:hanging="360"/>
        <w:rPr>
          <w:b w:val="1"/>
          <w:bCs w:val="1"/>
        </w:rPr>
      </w:pPr>
      <w:r w:rsidDel="00000000" w:rsidR="00000000" w:rsidRPr="00000000">
        <w:rPr>
          <w:b w:val="1"/>
          <w:bCs w:val="1"/>
          <w:rtl w:val="0"/>
        </w:rPr>
        <w:t xml:space="preserve">Functional Testing: Login, Cart Management, Product Sorting, and Checkout Workflows</w:t>
      </w:r>
    </w:p>
    <w:p w:rsidR="00000000" w:rsidDel="00000000" w:rsidP="00000000" w:rsidRDefault="00000000" w:rsidRPr="00000000" w14:paraId="0000002F">
      <w:pPr>
        <w:numPr>
          <w:ilvl w:val="0"/>
          <w:numId w:val="2"/>
        </w:numPr>
        <w:spacing w:after="0" w:afterAutospacing="0" w:lineRule="auto"/>
        <w:ind w:left="720" w:hanging="360"/>
        <w:rPr>
          <w:b w:val="1"/>
          <w:bCs w:val="1"/>
        </w:rPr>
      </w:pPr>
      <w:r w:rsidDel="00000000" w:rsidR="00000000" w:rsidRPr="00000000">
        <w:rPr>
          <w:b w:val="1"/>
          <w:bCs w:val="1"/>
          <w:rtl w:val="0"/>
        </w:rPr>
        <w:t xml:space="preserve">Security &amp; Input Validation: Authentication Security (Error Leakage) and Input Sanitization</w:t>
      </w:r>
    </w:p>
    <w:p w:rsidR="00000000" w:rsidDel="00000000" w:rsidP="00000000" w:rsidRDefault="00000000" w:rsidRPr="00000000" w14:paraId="00000030">
      <w:pPr>
        <w:numPr>
          <w:ilvl w:val="0"/>
          <w:numId w:val="2"/>
        </w:numPr>
        <w:spacing w:after="0" w:afterAutospacing="0" w:lineRule="auto"/>
        <w:ind w:left="720" w:hanging="360"/>
        <w:rPr>
          <w:b w:val="1"/>
          <w:bCs w:val="1"/>
        </w:rPr>
      </w:pPr>
      <w:r w:rsidDel="00000000" w:rsidR="00000000" w:rsidRPr="00000000">
        <w:rPr>
          <w:b w:val="1"/>
          <w:bCs w:val="1"/>
          <w:rtl w:val="0"/>
        </w:rPr>
        <w:t xml:space="preserve">Cross-Browser &amp; Cross-Device Compatibility Testing</w:t>
      </w:r>
    </w:p>
    <w:p w:rsidR="00000000" w:rsidDel="00000000" w:rsidP="00000000" w:rsidRDefault="00000000" w:rsidRPr="00000000" w14:paraId="00000031">
      <w:pPr>
        <w:numPr>
          <w:ilvl w:val="0"/>
          <w:numId w:val="2"/>
        </w:numPr>
        <w:spacing w:after="240" w:lineRule="auto"/>
        <w:ind w:left="720" w:hanging="360"/>
        <w:rPr>
          <w:b w:val="1"/>
          <w:bCs w:val="1"/>
        </w:rPr>
      </w:pPr>
      <w:r w:rsidDel="00000000" w:rsidR="00000000" w:rsidRPr="00000000">
        <w:rPr>
          <w:b w:val="1"/>
          <w:bCs w:val="1"/>
          <w:rtl w:val="0"/>
        </w:rPr>
        <w:t xml:space="preserve">Negative &amp; Edge Case Testing: Boundary limits, invalid field characters, and quantity controls</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6qhwekz6z1qb" w:id="6"/>
      <w:bookmarkEnd w:id="6"/>
      <w:r w:rsidDel="00000000" w:rsidR="00000000" w:rsidRPr="00000000">
        <w:rPr>
          <w:b w:val="1"/>
          <w:bCs w:val="1"/>
          <w:color w:val="000000"/>
          <w:sz w:val="26"/>
          <w:szCs w:val="26"/>
          <w:rtl w:val="0"/>
        </w:rPr>
        <w:t xml:space="preserve">6. Key Findings</w:t>
      </w:r>
    </w:p>
    <w:p w:rsidR="00000000" w:rsidDel="00000000" w:rsidP="00000000" w:rsidRDefault="00000000" w:rsidRPr="00000000" w14:paraId="00000033">
      <w:pPr>
        <w:numPr>
          <w:ilvl w:val="0"/>
          <w:numId w:val="1"/>
        </w:numPr>
        <w:spacing w:after="0" w:afterAutospacing="0" w:lineRule="auto"/>
        <w:ind w:left="720" w:hanging="360"/>
        <w:rPr>
          <w:b w:val="1"/>
          <w:bCs w:val="1"/>
        </w:rPr>
      </w:pPr>
      <w:r w:rsidDel="00000000" w:rsidR="00000000" w:rsidRPr="00000000">
        <w:rPr>
          <w:b w:val="1"/>
          <w:bCs w:val="1"/>
          <w:rtl w:val="0"/>
        </w:rPr>
        <w:t xml:space="preserve">Critical Security Vulnerability: Authentication error messages explicitly state whether the email or password matched (</w:t>
      </w:r>
      <w:r w:rsidDel="00000000" w:rsidR="00000000" w:rsidRPr="00000000">
        <w:rPr>
          <w:b w:val="1"/>
          <w:bCs w:val="1"/>
          <w:color w:val="188038"/>
          <w:rtl w:val="0"/>
        </w:rPr>
        <w:t xml:space="preserve">TC_DEF_002</w:t>
      </w:r>
      <w:r w:rsidDel="00000000" w:rsidR="00000000" w:rsidRPr="00000000">
        <w:rPr>
          <w:b w:val="1"/>
          <w:bCs w:val="1"/>
          <w:rtl w:val="0"/>
        </w:rPr>
        <w:t xml:space="preserve">, </w:t>
      </w:r>
      <w:r w:rsidDel="00000000" w:rsidR="00000000" w:rsidRPr="00000000">
        <w:rPr>
          <w:b w:val="1"/>
          <w:bCs w:val="1"/>
          <w:color w:val="188038"/>
          <w:rtl w:val="0"/>
        </w:rPr>
        <w:t xml:space="preserve">TC_DEF_003</w:t>
      </w:r>
      <w:r w:rsidDel="00000000" w:rsidR="00000000" w:rsidRPr="00000000">
        <w:rPr>
          <w:b w:val="1"/>
          <w:bCs w:val="1"/>
          <w:rtl w:val="0"/>
        </w:rPr>
        <w:t xml:space="preserve">), introducing an account enumeration risk.</w:t>
      </w:r>
    </w:p>
    <w:p w:rsidR="00000000" w:rsidDel="00000000" w:rsidP="00000000" w:rsidRDefault="00000000" w:rsidRPr="00000000" w14:paraId="00000034">
      <w:pPr>
        <w:numPr>
          <w:ilvl w:val="0"/>
          <w:numId w:val="1"/>
        </w:numPr>
        <w:spacing w:after="0" w:afterAutospacing="0" w:lineRule="auto"/>
        <w:ind w:left="720" w:hanging="360"/>
        <w:rPr>
          <w:b w:val="1"/>
          <w:bCs w:val="1"/>
        </w:rPr>
      </w:pPr>
      <w:r w:rsidDel="00000000" w:rsidR="00000000" w:rsidRPr="00000000">
        <w:rPr>
          <w:b w:val="1"/>
          <w:bCs w:val="1"/>
          <w:rtl w:val="0"/>
        </w:rPr>
        <w:t xml:space="preserve">Form Validation Bypass: Users can bypass required input fields on the Checkout page and successfully complete orders (</w:t>
      </w:r>
      <w:r w:rsidDel="00000000" w:rsidR="00000000" w:rsidRPr="00000000">
        <w:rPr>
          <w:b w:val="1"/>
          <w:bCs w:val="1"/>
          <w:color w:val="188038"/>
          <w:rtl w:val="0"/>
        </w:rPr>
        <w:t xml:space="preserve">TC_DEF_015</w:t>
      </w:r>
      <w:r w:rsidDel="00000000" w:rsidR="00000000" w:rsidRPr="00000000">
        <w:rPr>
          <w:b w:val="1"/>
          <w:bCs w:val="1"/>
          <w:rtl w:val="0"/>
        </w:rPr>
        <w:t xml:space="preserve">). Additionally, invalid character types are accepted across name and zip code fields (</w:t>
      </w:r>
      <w:r w:rsidDel="00000000" w:rsidR="00000000" w:rsidRPr="00000000">
        <w:rPr>
          <w:b w:val="1"/>
          <w:bCs w:val="1"/>
          <w:color w:val="188038"/>
          <w:rtl w:val="0"/>
        </w:rPr>
        <w:t xml:space="preserve">TC_DEF_016</w:t>
      </w:r>
      <w:r w:rsidDel="00000000" w:rsidR="00000000" w:rsidRPr="00000000">
        <w:rPr>
          <w:b w:val="1"/>
          <w:bCs w:val="1"/>
          <w:rtl w:val="0"/>
        </w:rPr>
        <w:t xml:space="preserve">–</w:t>
      </w:r>
      <w:r w:rsidDel="00000000" w:rsidR="00000000" w:rsidRPr="00000000">
        <w:rPr>
          <w:b w:val="1"/>
          <w:bCs w:val="1"/>
          <w:color w:val="188038"/>
          <w:rtl w:val="0"/>
        </w:rPr>
        <w:t xml:space="preserve">TC_DEF_018</w:t>
      </w:r>
      <w:r w:rsidDel="00000000" w:rsidR="00000000" w:rsidRPr="00000000">
        <w:rPr>
          <w:b w:val="1"/>
          <w:bCs w:val="1"/>
          <w:rtl w:val="0"/>
        </w:rPr>
        <w:t xml:space="preserve">).</w:t>
      </w:r>
    </w:p>
    <w:p w:rsidR="00000000" w:rsidDel="00000000" w:rsidP="00000000" w:rsidRDefault="00000000" w:rsidRPr="00000000" w14:paraId="00000035">
      <w:pPr>
        <w:numPr>
          <w:ilvl w:val="0"/>
          <w:numId w:val="1"/>
        </w:numPr>
        <w:spacing w:after="0" w:afterAutospacing="0" w:lineRule="auto"/>
        <w:ind w:left="720" w:hanging="360"/>
        <w:rPr>
          <w:b w:val="1"/>
          <w:bCs w:val="1"/>
        </w:rPr>
      </w:pPr>
      <w:r w:rsidDel="00000000" w:rsidR="00000000" w:rsidRPr="00000000">
        <w:rPr>
          <w:b w:val="1"/>
          <w:bCs w:val="1"/>
          <w:rtl w:val="0"/>
        </w:rPr>
        <w:t xml:space="preserve">Payment Gateways Missing: Selected payment options (UPI, Cash on Delivery) fail to render on the Checkout page (</w:t>
      </w:r>
      <w:r w:rsidDel="00000000" w:rsidR="00000000" w:rsidRPr="00000000">
        <w:rPr>
          <w:b w:val="1"/>
          <w:bCs w:val="1"/>
          <w:color w:val="188038"/>
          <w:rtl w:val="0"/>
        </w:rPr>
        <w:t xml:space="preserve">TC_DEF_021</w:t>
      </w:r>
      <w:r w:rsidDel="00000000" w:rsidR="00000000" w:rsidRPr="00000000">
        <w:rPr>
          <w:b w:val="1"/>
          <w:bCs w:val="1"/>
          <w:rtl w:val="0"/>
        </w:rPr>
        <w:t xml:space="preserve">).</w:t>
      </w:r>
    </w:p>
    <w:p w:rsidR="00000000" w:rsidDel="00000000" w:rsidP="00000000" w:rsidRDefault="00000000" w:rsidRPr="00000000" w14:paraId="00000036">
      <w:pPr>
        <w:numPr>
          <w:ilvl w:val="0"/>
          <w:numId w:val="1"/>
        </w:numPr>
        <w:spacing w:after="0" w:afterAutospacing="0" w:lineRule="auto"/>
        <w:ind w:left="720" w:hanging="360"/>
        <w:rPr>
          <w:b w:val="1"/>
          <w:bCs w:val="1"/>
        </w:rPr>
      </w:pPr>
      <w:r w:rsidDel="00000000" w:rsidR="00000000" w:rsidRPr="00000000">
        <w:rPr>
          <w:b w:val="1"/>
          <w:bCs w:val="1"/>
          <w:rtl w:val="0"/>
        </w:rPr>
        <w:t xml:space="preserve">Broken Sorting Logic: Product sorting options (A–Z, Z–A, Price Low–High, Price High–Low) fail to sort items correctly and miss appropriate auto-suggestions (</w:t>
      </w:r>
      <w:r w:rsidDel="00000000" w:rsidR="00000000" w:rsidRPr="00000000">
        <w:rPr>
          <w:b w:val="1"/>
          <w:bCs w:val="1"/>
          <w:color w:val="188038"/>
          <w:rtl w:val="0"/>
        </w:rPr>
        <w:t xml:space="preserve">TC_DEF_004</w:t>
      </w:r>
      <w:r w:rsidDel="00000000" w:rsidR="00000000" w:rsidRPr="00000000">
        <w:rPr>
          <w:b w:val="1"/>
          <w:bCs w:val="1"/>
          <w:rtl w:val="0"/>
        </w:rPr>
        <w:t xml:space="preserve">, </w:t>
      </w:r>
      <w:r w:rsidDel="00000000" w:rsidR="00000000" w:rsidRPr="00000000">
        <w:rPr>
          <w:b w:val="1"/>
          <w:bCs w:val="1"/>
          <w:color w:val="188038"/>
          <w:rtl w:val="0"/>
        </w:rPr>
        <w:t xml:space="preserve">TC_DEF_007</w:t>
      </w:r>
      <w:r w:rsidDel="00000000" w:rsidR="00000000" w:rsidRPr="00000000">
        <w:rPr>
          <w:b w:val="1"/>
          <w:bCs w:val="1"/>
          <w:rtl w:val="0"/>
        </w:rPr>
        <w:t xml:space="preserve">–</w:t>
      </w:r>
      <w:r w:rsidDel="00000000" w:rsidR="00000000" w:rsidRPr="00000000">
        <w:rPr>
          <w:b w:val="1"/>
          <w:bCs w:val="1"/>
          <w:color w:val="188038"/>
          <w:rtl w:val="0"/>
        </w:rPr>
        <w:t xml:space="preserve">TC_DEF_011</w:t>
      </w:r>
      <w:r w:rsidDel="00000000" w:rsidR="00000000" w:rsidRPr="00000000">
        <w:rPr>
          <w:b w:val="1"/>
          <w:bCs w:val="1"/>
          <w:rtl w:val="0"/>
        </w:rPr>
        <w:t xml:space="preserve">).</w:t>
      </w:r>
    </w:p>
    <w:p w:rsidR="00000000" w:rsidDel="00000000" w:rsidP="00000000" w:rsidRDefault="00000000" w:rsidRPr="00000000" w14:paraId="00000037">
      <w:pPr>
        <w:numPr>
          <w:ilvl w:val="0"/>
          <w:numId w:val="1"/>
        </w:numPr>
        <w:spacing w:after="240" w:lineRule="auto"/>
        <w:ind w:left="720" w:hanging="360"/>
        <w:rPr>
          <w:b w:val="1"/>
          <w:bCs w:val="1"/>
        </w:rPr>
      </w:pPr>
      <w:r w:rsidDel="00000000" w:rsidR="00000000" w:rsidRPr="00000000">
        <w:rPr>
          <w:b w:val="1"/>
          <w:bCs w:val="1"/>
          <w:rtl w:val="0"/>
        </w:rPr>
        <w:t xml:space="preserve">Cart Usability: Cart item quantity cannot be updated directly via manual keyboard entry (</w:t>
      </w:r>
      <w:r w:rsidDel="00000000" w:rsidR="00000000" w:rsidRPr="00000000">
        <w:rPr>
          <w:b w:val="1"/>
          <w:bCs w:val="1"/>
          <w:color w:val="188038"/>
          <w:rtl w:val="0"/>
        </w:rPr>
        <w:t xml:space="preserve">TC_DEF_012</w:t>
      </w:r>
      <w:r w:rsidDel="00000000" w:rsidR="00000000" w:rsidRPr="00000000">
        <w:rPr>
          <w:b w:val="1"/>
          <w:bCs w:val="1"/>
          <w:rtl w:val="0"/>
        </w:rPr>
        <w:t xml:space="preserve">, </w:t>
      </w:r>
      <w:r w:rsidDel="00000000" w:rsidR="00000000" w:rsidRPr="00000000">
        <w:rPr>
          <w:b w:val="1"/>
          <w:bCs w:val="1"/>
          <w:color w:val="188038"/>
          <w:rtl w:val="0"/>
        </w:rPr>
        <w:t xml:space="preserve">TC_DEF_013</w:t>
      </w:r>
      <w:r w:rsidDel="00000000" w:rsidR="00000000" w:rsidRPr="00000000">
        <w:rPr>
          <w:b w:val="1"/>
          <w:bCs w:val="1"/>
          <w:rtl w:val="0"/>
        </w:rPr>
        <w:t xml:space="preserve">).</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8u57114ectbw" w:id="7"/>
      <w:bookmarkEnd w:id="7"/>
      <w:r w:rsidDel="00000000" w:rsidR="00000000" w:rsidRPr="00000000">
        <w:rPr>
          <w:rtl w:val="0"/>
        </w:rPr>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gxvtce90xs5" w:id="8"/>
      <w:bookmarkEnd w:id="8"/>
      <w:r w:rsidDel="00000000" w:rsidR="00000000" w:rsidRPr="00000000">
        <w:rPr>
          <w:b w:val="1"/>
          <w:bCs w:val="1"/>
          <w:color w:val="000000"/>
          <w:sz w:val="26"/>
          <w:szCs w:val="26"/>
          <w:rtl w:val="0"/>
        </w:rPr>
        <w:t xml:space="preserve">7. Recommendations</w:t>
      </w:r>
    </w:p>
    <w:p w:rsidR="00000000" w:rsidDel="00000000" w:rsidP="00000000" w:rsidRDefault="00000000" w:rsidRPr="00000000" w14:paraId="0000003A">
      <w:pPr>
        <w:numPr>
          <w:ilvl w:val="0"/>
          <w:numId w:val="4"/>
        </w:numPr>
        <w:spacing w:after="0" w:afterAutospacing="0" w:lineRule="auto"/>
        <w:ind w:left="720" w:hanging="360"/>
        <w:rPr>
          <w:b w:val="1"/>
          <w:bCs w:val="1"/>
        </w:rPr>
      </w:pPr>
      <w:r w:rsidDel="00000000" w:rsidR="00000000" w:rsidRPr="00000000">
        <w:rPr>
          <w:b w:val="1"/>
          <w:bCs w:val="1"/>
          <w:rtl w:val="0"/>
        </w:rPr>
        <w:t xml:space="preserve">Blocker Fixes: Immediately address the critical checkout validation bypass (</w:t>
      </w:r>
      <w:r w:rsidDel="00000000" w:rsidR="00000000" w:rsidRPr="00000000">
        <w:rPr>
          <w:b w:val="1"/>
          <w:bCs w:val="1"/>
          <w:color w:val="188038"/>
          <w:rtl w:val="0"/>
        </w:rPr>
        <w:t xml:space="preserve">TC_DEF_015</w:t>
      </w:r>
      <w:r w:rsidDel="00000000" w:rsidR="00000000" w:rsidRPr="00000000">
        <w:rPr>
          <w:b w:val="1"/>
          <w:bCs w:val="1"/>
          <w:rtl w:val="0"/>
        </w:rPr>
        <w:t xml:space="preserve">) and missing payment option rendering (</w:t>
      </w:r>
      <w:r w:rsidDel="00000000" w:rsidR="00000000" w:rsidRPr="00000000">
        <w:rPr>
          <w:b w:val="1"/>
          <w:bCs w:val="1"/>
          <w:color w:val="188038"/>
          <w:rtl w:val="0"/>
        </w:rPr>
        <w:t xml:space="preserve">TC_DEF_021</w:t>
      </w:r>
      <w:r w:rsidDel="00000000" w:rsidR="00000000" w:rsidRPr="00000000">
        <w:rPr>
          <w:b w:val="1"/>
          <w:bCs w:val="1"/>
          <w:rtl w:val="0"/>
        </w:rPr>
        <w:t xml:space="preserve">).</w:t>
      </w:r>
    </w:p>
    <w:p w:rsidR="00000000" w:rsidDel="00000000" w:rsidP="00000000" w:rsidRDefault="00000000" w:rsidRPr="00000000" w14:paraId="0000003B">
      <w:pPr>
        <w:numPr>
          <w:ilvl w:val="0"/>
          <w:numId w:val="4"/>
        </w:numPr>
        <w:spacing w:after="0" w:afterAutospacing="0" w:lineRule="auto"/>
        <w:ind w:left="720" w:hanging="360"/>
        <w:rPr>
          <w:b w:val="1"/>
          <w:bCs w:val="1"/>
        </w:rPr>
      </w:pPr>
      <w:r w:rsidDel="00000000" w:rsidR="00000000" w:rsidRPr="00000000">
        <w:rPr>
          <w:b w:val="1"/>
          <w:bCs w:val="1"/>
          <w:rtl w:val="0"/>
        </w:rPr>
        <w:t xml:space="preserve">Security Hardening: Standardize all authentication failure messages to a generic error (e.g., </w:t>
      </w:r>
      <w:r w:rsidDel="00000000" w:rsidR="00000000" w:rsidRPr="00000000">
        <w:rPr>
          <w:b w:val="1"/>
          <w:bCs w:val="1"/>
          <w:i w:val="1"/>
          <w:iCs w:val="1"/>
          <w:rtl w:val="0"/>
        </w:rPr>
        <w:t xml:space="preserve">"Invalid email or password"</w:t>
      </w:r>
      <w:r w:rsidDel="00000000" w:rsidR="00000000" w:rsidRPr="00000000">
        <w:rPr>
          <w:b w:val="1"/>
          <w:bCs w:val="1"/>
          <w:rtl w:val="0"/>
        </w:rPr>
        <w:t xml:space="preserve">) to prevent user enumeration (</w:t>
      </w:r>
      <w:r w:rsidDel="00000000" w:rsidR="00000000" w:rsidRPr="00000000">
        <w:rPr>
          <w:b w:val="1"/>
          <w:bCs w:val="1"/>
          <w:color w:val="188038"/>
          <w:rtl w:val="0"/>
        </w:rPr>
        <w:t xml:space="preserve">TC_DEF_002</w:t>
      </w:r>
      <w:r w:rsidDel="00000000" w:rsidR="00000000" w:rsidRPr="00000000">
        <w:rPr>
          <w:b w:val="1"/>
          <w:bCs w:val="1"/>
          <w:rtl w:val="0"/>
        </w:rPr>
        <w:t xml:space="preserve">, </w:t>
      </w:r>
      <w:r w:rsidDel="00000000" w:rsidR="00000000" w:rsidRPr="00000000">
        <w:rPr>
          <w:b w:val="1"/>
          <w:bCs w:val="1"/>
          <w:color w:val="188038"/>
          <w:rtl w:val="0"/>
        </w:rPr>
        <w:t xml:space="preserve">TC_DEF_003</w:t>
      </w:r>
      <w:r w:rsidDel="00000000" w:rsidR="00000000" w:rsidRPr="00000000">
        <w:rPr>
          <w:b w:val="1"/>
          <w:bCs w:val="1"/>
          <w:rtl w:val="0"/>
        </w:rPr>
        <w:t xml:space="preserve">).</w:t>
      </w:r>
    </w:p>
    <w:p w:rsidR="00000000" w:rsidDel="00000000" w:rsidP="00000000" w:rsidRDefault="00000000" w:rsidRPr="00000000" w14:paraId="0000003C">
      <w:pPr>
        <w:numPr>
          <w:ilvl w:val="0"/>
          <w:numId w:val="4"/>
        </w:numPr>
        <w:spacing w:after="0" w:afterAutospacing="0" w:lineRule="auto"/>
        <w:ind w:left="720" w:hanging="360"/>
        <w:rPr>
          <w:b w:val="1"/>
          <w:bCs w:val="1"/>
        </w:rPr>
      </w:pPr>
      <w:r w:rsidDel="00000000" w:rsidR="00000000" w:rsidRPr="00000000">
        <w:rPr>
          <w:b w:val="1"/>
          <w:bCs w:val="1"/>
          <w:rtl w:val="0"/>
        </w:rPr>
        <w:t xml:space="preserve">Input Sanitization: Enforce strict field-level regex rules (alphabetic for names, numeric for zip code) and mandate maximum character length constraints (</w:t>
      </w:r>
      <w:r w:rsidDel="00000000" w:rsidR="00000000" w:rsidRPr="00000000">
        <w:rPr>
          <w:b w:val="1"/>
          <w:bCs w:val="1"/>
          <w:color w:val="188038"/>
          <w:rtl w:val="0"/>
        </w:rPr>
        <w:t xml:space="preserve">TC_DEF_016</w:t>
      </w:r>
      <w:r w:rsidDel="00000000" w:rsidR="00000000" w:rsidRPr="00000000">
        <w:rPr>
          <w:b w:val="1"/>
          <w:bCs w:val="1"/>
          <w:rtl w:val="0"/>
        </w:rPr>
        <w:t xml:space="preserve">–</w:t>
      </w:r>
      <w:r w:rsidDel="00000000" w:rsidR="00000000" w:rsidRPr="00000000">
        <w:rPr>
          <w:b w:val="1"/>
          <w:bCs w:val="1"/>
          <w:color w:val="188038"/>
          <w:rtl w:val="0"/>
        </w:rPr>
        <w:t xml:space="preserve">TC_DEF_020</w:t>
      </w:r>
      <w:r w:rsidDel="00000000" w:rsidR="00000000" w:rsidRPr="00000000">
        <w:rPr>
          <w:b w:val="1"/>
          <w:bCs w:val="1"/>
          <w:rtl w:val="0"/>
        </w:rPr>
        <w:t xml:space="preserve">).</w:t>
      </w:r>
    </w:p>
    <w:p w:rsidR="00000000" w:rsidDel="00000000" w:rsidP="00000000" w:rsidRDefault="00000000" w:rsidRPr="00000000" w14:paraId="0000003D">
      <w:pPr>
        <w:numPr>
          <w:ilvl w:val="0"/>
          <w:numId w:val="4"/>
        </w:numPr>
        <w:spacing w:after="0" w:afterAutospacing="0" w:lineRule="auto"/>
        <w:ind w:left="720" w:hanging="360"/>
        <w:rPr>
          <w:b w:val="1"/>
          <w:bCs w:val="1"/>
        </w:rPr>
      </w:pPr>
      <w:r w:rsidDel="00000000" w:rsidR="00000000" w:rsidRPr="00000000">
        <w:rPr>
          <w:b w:val="1"/>
          <w:bCs w:val="1"/>
          <w:rtl w:val="0"/>
        </w:rPr>
        <w:t xml:space="preserve">Functional Repairs: Fix product array sorting algorithms and allow direct keyboard input inside cart quantity fields.</w:t>
      </w:r>
    </w:p>
    <w:p w:rsidR="00000000" w:rsidDel="00000000" w:rsidP="00000000" w:rsidRDefault="00000000" w:rsidRPr="00000000" w14:paraId="0000003E">
      <w:pPr>
        <w:numPr>
          <w:ilvl w:val="0"/>
          <w:numId w:val="4"/>
        </w:numPr>
        <w:spacing w:after="240" w:lineRule="auto"/>
        <w:ind w:left="720" w:hanging="360"/>
        <w:rPr>
          <w:b w:val="1"/>
          <w:bCs w:val="1"/>
        </w:rPr>
      </w:pPr>
      <w:r w:rsidDel="00000000" w:rsidR="00000000" w:rsidRPr="00000000">
        <w:rPr>
          <w:b w:val="1"/>
          <w:bCs w:val="1"/>
          <w:rtl w:val="0"/>
        </w:rPr>
        <w:t xml:space="preserve">Re-Testing &amp; Regression: Schedule a full regression test cycle once all Critical (P1) and High (P2) defects are resolved.</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fyecv9l97it8" w:id="9"/>
      <w:bookmarkEnd w:id="9"/>
      <w:r w:rsidDel="00000000" w:rsidR="00000000" w:rsidRPr="00000000">
        <w:rPr>
          <w:b w:val="1"/>
          <w:bCs w:val="1"/>
          <w:color w:val="000000"/>
          <w:sz w:val="26"/>
          <w:szCs w:val="26"/>
          <w:rtl w:val="0"/>
        </w:rPr>
        <w:t xml:space="preserve">8. Conclusion</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The QA Brains Ecommerce Application currently does not meet quality gate standards for deployment due to 6 Critical and 3 High severity defects impacting core functional flows (Security, Checkout, and Payment Processing).</w:t>
      </w:r>
    </w:p>
    <w:p w:rsidR="00000000" w:rsidDel="00000000" w:rsidP="00000000" w:rsidRDefault="00000000" w:rsidRPr="00000000" w14:paraId="00000041">
      <w:pPr>
        <w:spacing w:after="240" w:lineRule="auto"/>
        <w:rPr>
          <w:b w:val="1"/>
          <w:bCs w:val="1"/>
        </w:rPr>
      </w:pPr>
      <w:r w:rsidDel="00000000" w:rsidR="00000000" w:rsidRPr="00000000">
        <w:rPr>
          <w:b w:val="1"/>
          <w:bCs w:val="1"/>
          <w:rtl w:val="0"/>
        </w:rPr>
        <w:t xml:space="preserve">Release Status: NOT APPROVED</w:t>
      </w:r>
    </w:p>
    <w:p w:rsidR="00000000" w:rsidDel="00000000" w:rsidP="00000000" w:rsidRDefault="00000000" w:rsidRPr="00000000" w14:paraId="00000042">
      <w:pPr>
        <w:spacing w:after="240" w:lineRule="auto"/>
        <w:rPr>
          <w:b w:val="1"/>
          <w:bCs w:val="1"/>
          <w:i w:val="1"/>
          <w:iCs w:val="1"/>
        </w:rPr>
      </w:pPr>
      <w:r w:rsidDel="00000000" w:rsidR="00000000" w:rsidRPr="00000000">
        <w:rPr>
          <w:b w:val="1"/>
          <w:bCs w:val="1"/>
          <w:i w:val="1"/>
          <w:iCs w:val="1"/>
          <w:rtl w:val="0"/>
        </w:rPr>
        <w:t xml:space="preserve">Deployment to production is blocked until all P1 (Critical) and P2 (High) defects are fixed, re-verified, and closed.</w:t>
      </w:r>
    </w:p>
    <w:p w:rsidR="00000000" w:rsidDel="00000000" w:rsidP="00000000" w:rsidRDefault="00000000" w:rsidRPr="00000000" w14:paraId="00000043">
      <w:pPr>
        <w:spacing w:after="240" w:lineRule="auto"/>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