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Problem Statement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Global Insure, a leading insurance company, processes thousands of claims annually. A significant percentage of these claims are fraudulent, leading to substantial financial losses. The company's existing fraud detection process relies on manual inspections, which are both time-consuming and inefficient. Fraudulent claims often go unnoticed until payouts have already been made.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To address this challenge, Global Insure aims to enhance its fraud detection process using 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data-driven insights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. By developing a predictive model, the company seeks to identify fraudulent claims early in the approval process, minimizing financial losses and improving operational efficiency.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Business Objective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>The goal is to build a machine learning model to classify insurance claims as 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fraudulent or legitimate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 based on historical claim details and customer profiles. The model will analyze key features such as 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claim amounts, customer profiles, claim types, and approval times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 to predict fraudulent activity 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before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 claims are approved.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Methodology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1. Data Preparation &amp; Cleaning</w:t>
      </w:r>
    </w:p>
    <w:p>
      <w:pPr/>
      <w:r>
        <w:rPr>
          <w:sz w:val="24"/>
          <w:sz-cs w:val="24"/>
        </w:rPr>
        <w:t xml:space="preserve"></w:t>
      </w:r>
      <w:r>
        <w:rPr>
          <w:rFonts w:ascii="Times" w:hAnsi="Times" w:cs="Times"/>
          <w:sz w:val="24"/>
          <w:sz-cs w:val="24"/>
        </w:rPr>
        <w:t xml:space="preserve">  Handled Null Values: Missing data was addressed using appropriate strategies, such as mean/median imputation for numerical features and mode or categorical encoding for categorical variables.</w:t>
      </w:r>
    </w:p>
    <w:p>
      <w:pPr/>
      <w:r>
        <w:rPr>
          <w:sz w:val="24"/>
          <w:sz-cs w:val="24"/>
        </w:rPr>
        <w:t xml:space="preserve"></w:t>
      </w:r>
      <w:r>
        <w:rPr>
          <w:rFonts w:ascii="Times" w:hAnsi="Times" w:cs="Times"/>
          <w:sz w:val="24"/>
          <w:sz-cs w:val="24"/>
        </w:rPr>
        <w:t xml:space="preserve">  Identified and Removed Redundant Columns &amp; Values: Duplicate entries were detected and removed to ensure data integrity. Highly correlated or unnecessary features were dropped to prevent redundancy.</w:t>
      </w:r>
    </w:p>
    <w:p>
      <w:pPr/>
      <w:r>
        <w:rPr>
          <w:sz w:val="24"/>
          <w:sz-cs w:val="24"/>
        </w:rPr>
        <w:t xml:space="preserve"></w:t>
      </w:r>
      <w:r>
        <w:rPr>
          <w:rFonts w:ascii="Times" w:hAnsi="Times" w:cs="Times"/>
          <w:sz w:val="24"/>
          <w:sz-cs w:val="24"/>
        </w:rPr>
        <w:t xml:space="preserve">  Fixed Data Types: Ensured proper data type formatting, converting numerical values stored as text, adjusting date/time formats, and ensuring categorical features were appropriately encoded.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2. Train-Validation Split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Defined Feature and Target Variables: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Selected feature variables: 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"months_as_customer", "age", "policy_bind_date", "policy_state", "policy_csl", "policy_deductable", "policy_annual_premium", "umbrella_limit", "insured_zip", etc.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Defined the target variable as 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"fraud_reported"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, indicating whether a claim is fraudulent (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1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) or legitimate (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0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).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Split the Data: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Used 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train_test_split()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 from 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Scikit-learn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, setting </w:t>
      </w:r>
      <w:r>
        <w:rPr>
          <w:rFonts w:ascii="Courier New" w:hAnsi="Courier New" w:cs="Courier New"/>
          <w:sz w:val="24"/>
          <w:sz-cs w:val="24"/>
          <w:color w:val="000000"/>
        </w:rPr>
        <w:t xml:space="preserve">test_size = 0.3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 to allocate 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70% for training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 and 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30% for testing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.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Applied 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stratified sampling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 (if necessary) to maintain class balance, ensuring equal representation of fraudulent and legitimate claims in both training and test sets.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Exploratory Data Analysis (EDA)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Identified &amp; Selected Numerical Columns for Univariate Analysis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Focused on key numerical features (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months_as_customer, age, policy_deductible, policy_annual_premium, umbrella_limit, etc.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).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Visualized Feature Distributions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Used 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histograms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 to understand the distribution of numerical features and detect outliers.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Performed Correlation Analysis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Generated a 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heatmap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 to examine relationships between numerical variables.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Identified highly correlated predictors relevant for fraud detection.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Checked Class Balance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Used 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bar charts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 to analyze the distribution of fraudulent vs. legitimate claims.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Determined whether fraud cases were underrepresented and considered techniques to balance the dataset.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Explored Feature Relationships with the Target Variable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Analyzed trends in fraud rates based on numerical feature distributions.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Feature Engineering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1. Resampling on Training Data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Resampled the dataset to handle class imbalance and improve fraud detection accuracy.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2. Feature Creation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Extracted new date-based features: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policy_bind_year, policy_bind_month, policy_bind_weekday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 from policy bind date.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incident_year, incident_month, incident_weekday, incident_is_weekend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 from incident date.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3. Handle Redundant Columns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Dropped unnecessary or highly correlated columns:  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months_as_customer, vehicle_claim, injury_claim, property_claim, auto_model, auto_make, auto_year, insured_hobbies, incident_state, incident_city, policy_bind_date, incident_date, insured_zip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4. Combined Values in Categorical Columns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Simplified and grouped categories for better model performance:</w:t>
      </w:r>
    </w:p>
    <w:p>
      <w:pPr>
        <w:ind w:left="1440" w:first-line="-1440"/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/>
        <w:tab/>
        <w:t xml:space="preserve">•</w:t>
        <w:tab/>
        <w:t xml:space="preserve">incident_severity, insured_education_level, insured_relationship, incident_type, collision_type, authorities_contacted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5. Dummy Variable Creation &amp; Feature Scaling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Encoded categorical variables using dummy variables.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Standardized numerical features for optimal model performance using 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StandardScaler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4. Model Building &amp; Evaluation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Tested multiple algorithms (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Random Forest, Logistic Regression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), selecting the most effective.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Used 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Precision, F1-score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for evaluation.</w:t>
      </w:r>
    </w:p>
    <w:p>
      <w:pPr>
        <w:ind w:left="720" w:first-line="-720"/>
        <w:spacing w:before="100" w:after="100"/>
      </w:pP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  <w:tab/>
        <w:t xml:space="preserve">•</w:t>
        <w:tab/>
        <w:t xml:space="preserve">Implemented </w:t>
      </w:r>
      <w:r>
        <w:rPr>
          <w:rFonts w:ascii="Times New Roman" w:hAnsi="Times New Roman" w:cs="Times New Roman"/>
          <w:sz w:val="24"/>
          <w:sz-cs w:val="24"/>
          <w:b/>
          <w:color w:val="000000"/>
        </w:rPr>
        <w:t xml:space="preserve">hyperparameter tuning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 to optimize model performance.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Md, Afsarunnisa</dc:creator>
</cp:coreProperties>
</file>

<file path=docProps/meta.xml><?xml version="1.0" encoding="utf-8"?>
<meta xmlns="http://schemas.apple.com/cocoa/2006/metadata">
  <generator>CocoaOOXMLWriter/1894.7</generator>
</meta>
</file>