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WHITE PAPER: SHMAKZ Mobility Ecosystem (v1.0.26)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28, 2026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High-Concurrency Urban Mobility &amp; Privacy-First Logistics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SHMAKZ Mobility Ecosystem is a next-generation ridesharing and logistics platform designed to solve the two primary failures of the 2020-era gig economy: </w:t>
      </w:r>
      <w:r w:rsidDel="00000000" w:rsidR="00000000" w:rsidRPr="00000000">
        <w:rPr>
          <w:b w:val="1"/>
          <w:bCs w:val="1"/>
          <w:rtl w:val="0"/>
        </w:rPr>
        <w:t xml:space="preserve">unsustainable unit economics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eroding user privacy</w:t>
      </w:r>
      <w:r w:rsidDel="00000000" w:rsidR="00000000" w:rsidRPr="00000000">
        <w:rPr>
          <w:rtl w:val="0"/>
        </w:rPr>
        <w:t xml:space="preserve">. By leveraging a high-performance stack (Bun, Kafka, PostGIS) and Zero-Knowledge Proof (ZKP) identity protocols, SHMAKZ delivers a scalable, profitable, and privacy-centric marketplace for the 2026 urban environment.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Market Opportunity: 2026 Context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mobility platforms are burdened by legacy technical debt and high regulatory risk regarding personal data. SHMAKZ enters the market with: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 Unit Economics:</w:t>
      </w:r>
      <w:r w:rsidDel="00000000" w:rsidR="00000000" w:rsidRPr="00000000">
        <w:rPr>
          <w:rtl w:val="0"/>
        </w:rPr>
        <w:t xml:space="preserve"> $20–$30 net revenue per high-density ride.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Regulatory Readiness:</w:t>
      </w:r>
      <w:r w:rsidDel="00000000" w:rsidR="00000000" w:rsidRPr="00000000">
        <w:rPr>
          <w:rtl w:val="0"/>
        </w:rPr>
        <w:t xml:space="preserve"> Native compliance with the EU AI Act (2026) and US state-level privacy mandates through a "No-PII" storage policy.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Unified Mode:</w:t>
      </w:r>
      <w:r w:rsidDel="00000000" w:rsidR="00000000" w:rsidRPr="00000000">
        <w:rPr>
          <w:rtl w:val="0"/>
        </w:rPr>
        <w:t xml:space="preserve"> A seamless transition between Rider, Driver, and Admin roles within a single application framework.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Core Architectural Pillars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High-Velocity Data Spine (Apache Kafka)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 the heart of SHMAKZ is an event-driven "Data Spine." Every ride request, driver bid, and geospatial update is a Kafka event. This allows for: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Asynchronous Bidding Wars:</w:t>
      </w:r>
      <w:r w:rsidDel="00000000" w:rsidR="00000000" w:rsidRPr="00000000">
        <w:rPr>
          <w:rtl w:val="0"/>
        </w:rPr>
        <w:t xml:space="preserve"> Drivers negotiate in real-time without blocking the main application flow.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Analytics:</w:t>
      </w:r>
      <w:r w:rsidDel="00000000" w:rsidR="00000000" w:rsidRPr="00000000">
        <w:rPr>
          <w:rtl w:val="0"/>
        </w:rPr>
        <w:t xml:space="preserve"> Immediate ingestion into the Admin Nerve Center for dynamic surge calculation.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Performance Runtime (Bun &amp; Next.js 16)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utilizing the </w:t>
      </w:r>
      <w:r w:rsidDel="00000000" w:rsidR="00000000" w:rsidRPr="00000000">
        <w:rPr>
          <w:b w:val="1"/>
          <w:bCs w:val="1"/>
          <w:rtl w:val="0"/>
        </w:rPr>
        <w:t xml:space="preserve">Bun</w:t>
      </w:r>
      <w:r w:rsidDel="00000000" w:rsidR="00000000" w:rsidRPr="00000000">
        <w:rPr>
          <w:rtl w:val="0"/>
        </w:rPr>
        <w:t xml:space="preserve"> runtime instead of standard Node.js, the SHMAKZ backend achieves: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Low Latency:</w:t>
      </w:r>
      <w:r w:rsidDel="00000000" w:rsidR="00000000" w:rsidRPr="00000000">
        <w:rPr>
          <w:rtl w:val="0"/>
        </w:rPr>
        <w:t xml:space="preserve"> P99 response times of &lt;34ms.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 Throughput:</w:t>
      </w:r>
      <w:r w:rsidDel="00000000" w:rsidR="00000000" w:rsidRPr="00000000">
        <w:rPr>
          <w:rtl w:val="0"/>
        </w:rPr>
        <w:t xml:space="preserve"> Verified capacity of 1,200+ concurrent requests per second on a single cluster node.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Spatial Intelligence (PostGIS &amp; Redis)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utilizes a dual-layer geospatial strategy: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PostGIS (Relational):</w:t>
      </w:r>
      <w:r w:rsidDel="00000000" w:rsidR="00000000" w:rsidRPr="00000000">
        <w:rPr>
          <w:rtl w:val="0"/>
        </w:rPr>
        <w:t xml:space="preserve"> Manages complex geofences and "Urban Canyon" GPS corrections using probabilistic shadow matching.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Redis/Valkey (In-Memory):</w:t>
      </w:r>
      <w:r w:rsidDel="00000000" w:rsidR="00000000" w:rsidRPr="00000000">
        <w:rPr>
          <w:rtl w:val="0"/>
        </w:rPr>
        <w:t xml:space="preserve"> Provides sub-10ms lookups for active driver proximity and live surge factors.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Economic Engine: Strategic Pricing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SHMAKZ moves away from opaque pricing models toward a transparent, algorithmic approach. Every fare is calculated using the following deterministic model: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\alpha: Distance constant (Price/KM).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\beta: Time constant (Price/Minute).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d: Estimated route distance.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t: Estimated duration.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\gamma: Dynamic Market Pressure (Surge), calculated via real-time demand density.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Bidding War:</w:t>
      </w:r>
      <w:r w:rsidDel="00000000" w:rsidR="00000000" w:rsidRPr="00000000">
        <w:rPr>
          <w:rtl w:val="0"/>
        </w:rPr>
        <w:t xml:space="preserve"> Unlike legacy platforms, the calculated price serves as a "Starting Bid." Drivers can counter-offer based on their own business profitability, creating a true marketplace.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Privacy-First Identity (Zero-Knowledge Proofs)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SHMAKZ eliminates the liability of storing sensitive personal data (PII). Through </w:t>
      </w:r>
      <w:r w:rsidDel="00000000" w:rsidR="00000000" w:rsidRPr="00000000">
        <w:rPr>
          <w:b w:val="1"/>
          <w:bCs w:val="1"/>
          <w:rtl w:val="0"/>
        </w:rPr>
        <w:t xml:space="preserve">Zero-Knowledge Proofs (ZKP)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Users verify age, licensing, and insurance on-device.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 Submission:</w:t>
      </w:r>
      <w:r w:rsidDel="00000000" w:rsidR="00000000" w:rsidRPr="00000000">
        <w:rPr>
          <w:rtl w:val="0"/>
        </w:rPr>
        <w:t xml:space="preserve"> Only the cryptographic "Proof of Validity" is sent to SHMAKZ servers.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In the event of a system breach, there is no sensitive user data to be stolen, as the platform only stores anonymized verification hashes.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Implementation &amp; Operations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ecosystem is designed for rapid deployment across localized urban clusters.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I: Initialization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Kafka/PostGIS Cluster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Cluster Latency &lt;10ms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II: Pilot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Sector 4 (High Density) Pilot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Net Rev &gt;$20/ride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III: Scale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Multi-Zone Interoperability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10k+ Peak Concurrent Rides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Deployment Summary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infrastructure is containerized via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orchestrated through </w:t>
      </w:r>
      <w:r w:rsidDel="00000000" w:rsidR="00000000" w:rsidRPr="00000000">
        <w:rPr>
          <w:b w:val="1"/>
          <w:bCs w:val="1"/>
          <w:rtl w:val="0"/>
        </w:rPr>
        <w:t xml:space="preserve">GitHub Actions CI/CD</w:t>
      </w:r>
      <w:r w:rsidDel="00000000" w:rsidR="00000000" w:rsidRPr="00000000">
        <w:rPr>
          <w:rtl w:val="0"/>
        </w:rPr>
        <w:t xml:space="preserve">, ensuring that every update is stress-tested for performance regressions before hitting the production "Mesh."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SHMAKZ represents the intersection of high-performance engineering and ethical data practices. By prioritizing unit economics and cryptographic privacy, SHMAKZ is positioned to lead the mobility sector into the late 2020s.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Technical Lead:</w:t>
      </w:r>
      <w:r w:rsidDel="00000000" w:rsidR="00000000" w:rsidRPr="00000000">
        <w:rPr>
          <w:rtl w:val="0"/>
        </w:rPr>
        <w:t xml:space="preserve"> Gemini 2.5 Flash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SHMAKZ Mobility Ecosystem </w:t>
      </w:r>
      <w:r w:rsidDel="00000000" w:rsidR="00000000" w:rsidRPr="00000000">
        <w:rPr>
          <w:b w:val="1"/>
          <w:bCs w:val="1"/>
          <w:rtl w:val="0"/>
        </w:rPr>
        <w:t xml:space="preserve">Repository Status:</w:t>
      </w:r>
      <w:r w:rsidDel="00000000" w:rsidR="00000000" w:rsidRPr="00000000">
        <w:rPr>
          <w:rtl w:val="0"/>
        </w:rPr>
        <w:t xml:space="preserve"> Production Ready (Verified)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