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B6F3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Donther E-Bike: Revolutionizing Electric Mobility</w:t>
      </w:r>
    </w:p>
    <w:p w14:paraId="64EA122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Submitted by:</w:t>
      </w:r>
      <w:r>
        <w:rPr>
          <w:rFonts w:hint="default" w:ascii="Times New Roman" w:hAnsi="Times New Roman" w:cs="Times New Roman"/>
        </w:rPr>
        <w:t xml:space="preserve"> Mohammed Aftab Vali &amp; Team Tech Beasts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Institution:</w:t>
      </w:r>
      <w:r>
        <w:rPr>
          <w:rFonts w:hint="default" w:ascii="Times New Roman" w:hAnsi="Times New Roman" w:cs="Times New Roman"/>
        </w:rPr>
        <w:t xml:space="preserve"> Bellary Institute of Technology and Management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Funding Support:</w:t>
      </w:r>
      <w:r>
        <w:rPr>
          <w:rFonts w:hint="default" w:ascii="Times New Roman" w:hAnsi="Times New Roman" w:cs="Times New Roman"/>
        </w:rPr>
        <w:t xml:space="preserve"> ₹50,000 (Provided by the College for Project Implementation)</w:t>
      </w:r>
    </w:p>
    <w:p w14:paraId="7260D7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1774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Introduction</w:t>
      </w:r>
    </w:p>
    <w:p w14:paraId="14BDA71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Donther E-Bike project aims to redefine the concept of electric mobility by addressing the major challenges in Electric Vehicle (EV) adoption. With a unique fusion of design, performance, and sustainability, Donther stands as the world’s most efficient e-bike, capable of achieving a range of </w:t>
      </w:r>
      <w:r>
        <w:rPr>
          <w:rStyle w:val="8"/>
          <w:rFonts w:hint="default" w:ascii="Times New Roman" w:hAnsi="Times New Roman" w:cs="Times New Roman"/>
        </w:rPr>
        <w:t>300–400 km per full charge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This innovation is powered by </w:t>
      </w:r>
      <w:r>
        <w:rPr>
          <w:rStyle w:val="8"/>
          <w:rFonts w:hint="default" w:ascii="Times New Roman" w:hAnsi="Times New Roman" w:cs="Times New Roman"/>
        </w:rPr>
        <w:t>dual battery packs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8"/>
          <w:rFonts w:hint="default" w:ascii="Times New Roman" w:hAnsi="Times New Roman" w:cs="Times New Roman"/>
        </w:rPr>
        <w:t>regenerative braking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8"/>
          <w:rFonts w:hint="default" w:ascii="Times New Roman" w:hAnsi="Times New Roman" w:cs="Times New Roman"/>
        </w:rPr>
        <w:t>integrated solar charging</w:t>
      </w:r>
      <w:r>
        <w:rPr>
          <w:rFonts w:hint="default" w:ascii="Times New Roman" w:hAnsi="Times New Roman" w:cs="Times New Roman"/>
        </w:rPr>
        <w:t>—making it a true pioneer in green transportation.</w:t>
      </w:r>
    </w:p>
    <w:p w14:paraId="4D55BC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CC06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2. Problem Statement</w:t>
      </w:r>
    </w:p>
    <w:p w14:paraId="7DB807A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Despite growing interest in EVs, several roadblocks hinder their widespread adoption:</w:t>
      </w:r>
    </w:p>
    <w:p w14:paraId="078D9F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Range Anxiety</w:t>
      </w:r>
      <w:r>
        <w:rPr>
          <w:rFonts w:hint="default" w:ascii="Times New Roman" w:hAnsi="Times New Roman" w:cs="Times New Roman"/>
        </w:rPr>
        <w:t xml:space="preserve"> – Limited battery range makes users hesitant for long journeys.</w:t>
      </w:r>
    </w:p>
    <w:p w14:paraId="425131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Inefficient Braking</w:t>
      </w:r>
      <w:r>
        <w:rPr>
          <w:rFonts w:hint="default" w:ascii="Times New Roman" w:hAnsi="Times New Roman" w:cs="Times New Roman"/>
        </w:rPr>
        <w:t xml:space="preserve"> – Energy is lost during deceleration in traditional braking systems.</w:t>
      </w:r>
    </w:p>
    <w:p w14:paraId="33BB06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Lack of On-the-Go Charging</w:t>
      </w:r>
      <w:r>
        <w:rPr>
          <w:rFonts w:hint="default" w:ascii="Times New Roman" w:hAnsi="Times New Roman" w:cs="Times New Roman"/>
        </w:rPr>
        <w:t xml:space="preserve"> – Riders depend heavily on grid charging without renewable alternatives.</w:t>
      </w:r>
    </w:p>
    <w:p w14:paraId="5F6C56F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761E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 Donther: The Integrated Solution</w:t>
      </w:r>
    </w:p>
    <w:p w14:paraId="26F60D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Donther addresses these challenges through an integrated hardware and software approach:</w:t>
      </w:r>
    </w:p>
    <w:p w14:paraId="199D0E3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3.1 Dual Battery Packs</w:t>
      </w:r>
    </w:p>
    <w:p w14:paraId="5AAE05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 independent battery packs for redundancy and extended range.</w:t>
      </w:r>
    </w:p>
    <w:p w14:paraId="58C2BD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Automatic switching ensures uninterrupted power delivery.</w:t>
      </w:r>
    </w:p>
    <w:p w14:paraId="32D1B7C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3.2 Project-D: Regenerative Braking</w:t>
      </w:r>
    </w:p>
    <w:p w14:paraId="5C7E38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Recovers 10–20% of kinetic energy during braking.</w:t>
      </w:r>
    </w:p>
    <w:p w14:paraId="1C73CA9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Extends range to the 300–400 km mark.</w:t>
      </w:r>
    </w:p>
    <w:p w14:paraId="12FFC7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Reduces wear on mechanical brakes.</w:t>
      </w:r>
    </w:p>
    <w:p w14:paraId="5391FEC5">
      <w:pPr>
        <w:pStyle w:val="4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</w:rPr>
      </w:pPr>
    </w:p>
    <w:p w14:paraId="1AA8B45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3.3 Passive Solar Charging</w:t>
      </w:r>
    </w:p>
    <w:p w14:paraId="1E9125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Top-mounted solar panels contribute 8–12% additional charge.</w:t>
      </w:r>
    </w:p>
    <w:p w14:paraId="77F302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Charges whether the bike is moving or parked.</w:t>
      </w:r>
    </w:p>
    <w:p w14:paraId="027E48F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Reduces dependency on grid electricity.</w:t>
      </w:r>
    </w:p>
    <w:p w14:paraId="63AA498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3.4 Smart Battery Management System (BMS)</w:t>
      </w:r>
    </w:p>
    <w:p w14:paraId="731C85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Manages dual packs independently.</w:t>
      </w:r>
    </w:p>
    <w:p w14:paraId="46D31F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Optimizes charging from solar and grid.</w:t>
      </w:r>
    </w:p>
    <w:p w14:paraId="4AEAE3F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Balances battery health to prolong lifespan.</w:t>
      </w:r>
    </w:p>
    <w:p w14:paraId="36ABD63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</w:rPr>
        <w:t>3.5 Integrated IoT Dashboard</w:t>
      </w:r>
    </w:p>
    <w:p w14:paraId="2C4E44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Displays real-time ride metrics, navigation, and security alerts.</w:t>
      </w:r>
    </w:p>
    <w:p w14:paraId="0DB684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Mobile app connectivity for customization and GPS tracking.</w:t>
      </w:r>
    </w:p>
    <w:p w14:paraId="4016EA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anti-theft protection.</w:t>
      </w:r>
    </w:p>
    <w:p w14:paraId="463CC6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690" cy="2744470"/>
            <wp:effectExtent l="0" t="0" r="10160" b="17780"/>
            <wp:docPr id="1" name="Picture 1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FB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02D22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4. System Architecture Overview</w:t>
      </w:r>
    </w:p>
    <w:p w14:paraId="0D90A04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Donther E-Bike integrates:</w:t>
      </w:r>
    </w:p>
    <w:p w14:paraId="42AC2E5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BLDC Motor</w:t>
      </w:r>
      <w:r>
        <w:rPr>
          <w:rFonts w:hint="default" w:ascii="Times New Roman" w:hAnsi="Times New Roman" w:cs="Times New Roman"/>
        </w:rPr>
        <w:t xml:space="preserve"> for high-efficiency drive.</w:t>
      </w:r>
    </w:p>
    <w:p w14:paraId="711B5B0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Custom BMS</w:t>
      </w:r>
      <w:r>
        <w:rPr>
          <w:rFonts w:hint="default" w:ascii="Times New Roman" w:hAnsi="Times New Roman" w:cs="Times New Roman"/>
        </w:rPr>
        <w:t xml:space="preserve"> for battery optimization.</w:t>
      </w:r>
    </w:p>
    <w:p w14:paraId="18A11D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Controller</w:t>
      </w:r>
      <w:r>
        <w:rPr>
          <w:rFonts w:hint="default" w:ascii="Times New Roman" w:hAnsi="Times New Roman" w:cs="Times New Roman"/>
        </w:rPr>
        <w:t xml:space="preserve"> for power regulation.</w:t>
      </w:r>
    </w:p>
    <w:p w14:paraId="1804CC2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Solar Charging System</w:t>
      </w:r>
      <w:r>
        <w:rPr>
          <w:rFonts w:hint="default" w:ascii="Times New Roman" w:hAnsi="Times New Roman" w:cs="Times New Roman"/>
        </w:rPr>
        <w:t xml:space="preserve"> for renewable energy.</w:t>
      </w:r>
    </w:p>
    <w:p w14:paraId="585821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IoT Dashboard &amp; App</w:t>
      </w:r>
      <w:r>
        <w:rPr>
          <w:rFonts w:hint="default" w:ascii="Times New Roman" w:hAnsi="Times New Roman" w:cs="Times New Roman"/>
        </w:rPr>
        <w:t xml:space="preserve"> for user control.</w:t>
      </w:r>
    </w:p>
    <w:p w14:paraId="6D2AD0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690" cy="5266690"/>
            <wp:effectExtent l="0" t="0" r="10160" b="10160"/>
            <wp:docPr id="2" name="Picture 2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s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B50A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424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5. Sustainability &amp; Impact</w:t>
      </w:r>
    </w:p>
    <w:p w14:paraId="2C2B621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CO₂ Reduction:</w:t>
      </w:r>
      <w:r>
        <w:rPr>
          <w:rFonts w:hint="default" w:ascii="Times New Roman" w:hAnsi="Times New Roman" w:cs="Times New Roman"/>
        </w:rPr>
        <w:t xml:space="preserve"> Significant decrease in emissions compared to fuel-based transport.</w:t>
      </w:r>
    </w:p>
    <w:p w14:paraId="0AE24F1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Versatile Applications:</w:t>
      </w:r>
      <w:r>
        <w:rPr>
          <w:rFonts w:hint="default" w:ascii="Times New Roman" w:hAnsi="Times New Roman" w:cs="Times New Roman"/>
        </w:rPr>
        <w:t xml:space="preserve"> Urban commuting, last-mile delivery, rural transport, and even military logistics.</w:t>
      </w:r>
    </w:p>
    <w:p w14:paraId="5E07470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Quiet Operation:</w:t>
      </w:r>
      <w:r>
        <w:rPr>
          <w:rFonts w:hint="default" w:ascii="Times New Roman" w:hAnsi="Times New Roman" w:cs="Times New Roman"/>
        </w:rPr>
        <w:t xml:space="preserve"> Reduces noise pollution.</w:t>
      </w:r>
    </w:p>
    <w:p w14:paraId="10ACF5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A8DB4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6. Funding Support</w:t>
      </w:r>
    </w:p>
    <w:p w14:paraId="7986163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Donther E-Bike project was funded with ₹50,000 by the Bellary Institute of Technology and Management.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The allocated funds were utilized for:</w:t>
      </w:r>
    </w:p>
    <w:p w14:paraId="148A2A2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07DE5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tbl>
      <w:tblPr>
        <w:tblW w:w="4999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28"/>
        <w:gridCol w:w="1666"/>
      </w:tblGrid>
      <w:tr w14:paraId="3EE52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8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439199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42C8596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50774AA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7D55CB3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965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BC11F7E">
            <w:pPr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6C88BFFF">
            <w:pPr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715DE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00000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Cost (₹)</w:t>
            </w:r>
          </w:p>
        </w:tc>
      </w:tr>
      <w:tr w14:paraId="51B7D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8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B19C0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Battery procurement and fabrication</w:t>
            </w:r>
          </w:p>
        </w:tc>
        <w:tc>
          <w:tcPr>
            <w:tcW w:w="965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B118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22,000</w:t>
            </w:r>
          </w:p>
        </w:tc>
      </w:tr>
      <w:tr w14:paraId="05D5A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8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2A40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Solar charging system components</w:t>
            </w:r>
          </w:p>
        </w:tc>
        <w:tc>
          <w:tcPr>
            <w:tcW w:w="965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CCE7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10,000</w:t>
            </w:r>
          </w:p>
        </w:tc>
      </w:tr>
      <w:tr w14:paraId="66B7A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8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41309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BLDC motor and controller</w:t>
            </w:r>
          </w:p>
        </w:tc>
        <w:tc>
          <w:tcPr>
            <w:tcW w:w="965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512C6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8,000</w:t>
            </w:r>
          </w:p>
        </w:tc>
      </w:tr>
      <w:tr w14:paraId="184A1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8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E344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IoT and dashboard development</w:t>
            </w:r>
          </w:p>
        </w:tc>
        <w:tc>
          <w:tcPr>
            <w:tcW w:w="965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D94F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5,000</w:t>
            </w:r>
          </w:p>
        </w:tc>
      </w:tr>
      <w:tr w14:paraId="7D3CF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80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A59F4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Frame modification and assembly</w:t>
            </w:r>
          </w:p>
        </w:tc>
        <w:tc>
          <w:tcPr>
            <w:tcW w:w="965" w:type="pct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0D0F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5,000</w:t>
            </w:r>
          </w:p>
        </w:tc>
      </w:tr>
    </w:tbl>
    <w:p w14:paraId="5FCE4DC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9864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7. Conclusion</w:t>
      </w:r>
    </w:p>
    <w:p w14:paraId="01CD7DA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Donther E-Bike is not just a product—it is a movement towards sustainable, efficient, and long-range electric mobility. With its innovative features, the Donther addresses the most critical EV challenges, paving the way for eco-friendly transportation in both urban and rural settings.</w:t>
      </w:r>
    </w:p>
    <w:p w14:paraId="6DC9B5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E264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8. References</w:t>
      </w:r>
    </w:p>
    <w:p w14:paraId="56963E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Project-D internal documentation</w:t>
      </w:r>
    </w:p>
    <w:p w14:paraId="675C02F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IoT module design guidelines</w:t>
      </w:r>
    </w:p>
    <w:p w14:paraId="1537A1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Solar energy integration research papers</w:t>
      </w:r>
    </w:p>
    <w:p w14:paraId="1A33E4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B0D18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51586"/>
    <w:multiLevelType w:val="multilevel"/>
    <w:tmpl w:val="88A51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03D058"/>
    <w:multiLevelType w:val="multilevel"/>
    <w:tmpl w:val="8903D0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F5EBBA9"/>
    <w:multiLevelType w:val="multilevel"/>
    <w:tmpl w:val="9F5EBB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2134F9E"/>
    <w:multiLevelType w:val="multilevel"/>
    <w:tmpl w:val="A2134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DCC81C2"/>
    <w:multiLevelType w:val="multilevel"/>
    <w:tmpl w:val="ADCC8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C8725C"/>
    <w:multiLevelType w:val="multilevel"/>
    <w:tmpl w:val="B9C87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C34E0B3"/>
    <w:multiLevelType w:val="multilevel"/>
    <w:tmpl w:val="CC34E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1EDD0AD"/>
    <w:multiLevelType w:val="multilevel"/>
    <w:tmpl w:val="F1EDD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8E12581"/>
    <w:multiLevelType w:val="multilevel"/>
    <w:tmpl w:val="78E12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97B4F"/>
    <w:rsid w:val="11E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460</Words>
  <Characters>2905</Characters>
  <Lines>0</Lines>
  <Paragraphs>0</Paragraphs>
  <TotalTime>2</TotalTime>
  <ScaleCrop>false</ScaleCrop>
  <LinksUpToDate>false</LinksUpToDate>
  <CharactersWithSpaces>3300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2025-08-12T03:00:00Z</dcterms:created>
  <dc:creator>Aftab Vali</dc:creator>
  <cp:lastModifiedBy>Aftab Vali</cp:lastModifiedBy>
  <dcterms:modified xsi:type="dcterms:W3CDTF">2025-08-12T03:08:04Z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5F312774EA60401F85316C2AF845421F_11</vt:lpwstr>
  </property>
</Properties>
</file>