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更新：2026-10-02T03:16:57+08:00。本册按实际实验整理，原始运行记录单独保存。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