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更新：2026-10-02T21:05:31+08:00。本册按实际实验整理，原始运行记录单独保存。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这批过程展开为4,436个当前回复单元，169,321个监督token。实际返回、模板和遮罩都已核验，最长1,547token，没有截断；领域训练与任务迁移成绩分别按固定公开集和独立Pi任务集记录。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训练仍在进行：最近记录到第72/472步；当前train loss为0.025700，目前最低dev loss为尚未产生。尚未结束的曲线只描述运行进度。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模型训练完成后，固定100条公开dev会评估工具决策；Pi dev16与test40还需通过本机Agent容器分别运行。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领域微调及固定公开dev配置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