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更新：2026-10-02T00:05:37+08:00。本册按实际实验整理，原始运行记录单独保存。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0.11130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