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更新：2026-10-01T23:03:09+08:00。本册按实际实验整理，原始运行记录单独保存。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