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更新：2026-10-03T11:59:22+08:00。本册按实际实验整理，原始运行记录单独保存。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