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更新：2026-10-02T06:42:26+08:00。本册按实际实验整理，原始运行记录单独保存。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