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更新：2026-10-01T22:55:42+08:00。本册按实际实验整理，原始运行记录单独保存。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