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更新：2026-10-01T23:49:37+08:00。本册按实际实验整理，原始运行记录单独保存。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