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更新：2026-10-02T03:41:08+08:00。本册按实际实验整理，原始运行记录单独保存。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