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更新：2026-10-02T02:02:09+08:00。本册按实际实验整理，原始运行记录单独保存。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2400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0.10353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