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更新：2026-10-02T03:49:13+08:00。本册按实际实验整理，原始运行记录单独保存。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409/500；调用轮为 490/568，不调用轮为 335/360。loss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409/500；原模型加固定示例为 355/500。调用轮相差 +34 条，不调用轮相差 +36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0.09658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从 checkpoint-400 恢复训练中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3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E09-1：E09-R13，逐步训练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 xml:space="preserve">E09-R13 的训练日志跨过一次断点：首次运行记录到第 489 步，但最后可恢复权重只到 </w:t>
      </w:r>
      <w:r>
        <w:rPr>
          <w:rFonts w:ascii="Consolas" w:hAnsi="Consolas"/>
          <w:sz w:val="20"/>
        </w:rPr>
        <w:t>checkpoint-400</w:t>
      </w:r>
      <w:r>
        <w:t>；恢复后的 loss 从下一段单独绘制。图里保留了重启前未保存的尾段记录，也保留恢复后的实际曲线，没有把两次进程的 loss 连成一条连续训练轨迹。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E09-R11 通过 409/500；调用轮为 490/568，不调用轮为 335/360。是否比原模型好，要在相同条件下逐项比较。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E09-R11 通过 409/500，与原模型相差 +54 条，即 +10.8 个百分点。调用轮相差 +34 条，不调用轮相差 +36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experiments/E09/notes.md；.local/runs/E09-R13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