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更新：2026-10-02T03:49:13+08:00。本册按实际实验整理，原始运行记录单独保存。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