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更新：2026-10-02T04:17:37+08:00。本册按实际实验整理，原始运行记录单独保存。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