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更新：2026-10-02T01:45:26+08:00。本册按实际实验整理，原始运行记录单独保存。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2300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0.10393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