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4"/>
        <w:ind w:left="0" w:firstLine="0"/>
        <w:rPr/>
      </w:pPr>
      <w:bookmarkStart w:colFirst="0" w:colLast="0" w:name="_p2tivg61lb23" w:id="0"/>
      <w:bookmarkEnd w:id="0"/>
      <w:r w:rsidDel="00000000" w:rsidR="00000000" w:rsidRPr="00000000">
        <w:rPr>
          <w:rtl w:val="0"/>
        </w:rPr>
        <w:t xml:space="preserve">SOFTWARE AS A SERVICE</w:t>
      </w:r>
    </w:p>
    <w:p w:rsidR="00000000" w:rsidDel="00000000" w:rsidP="00000000" w:rsidRDefault="00000000" w:rsidRPr="00000000" w14:paraId="00000001">
      <w:pPr>
        <w:rPr/>
      </w:pPr>
      <w:r w:rsidDel="00000000" w:rsidR="00000000" w:rsidRPr="00000000">
        <w:rPr>
          <w:rtl w:val="0"/>
        </w:rPr>
        <w:t xml:space="preserve">It’s time sir for us to start thinking about offering Software As A Service (SaaS). with SaaS, we have a platform that can both work for us and at the same time, be accomodating for external companies to work with.</w:t>
      </w:r>
    </w:p>
    <w:p w:rsidR="00000000" w:rsidDel="00000000" w:rsidP="00000000" w:rsidRDefault="00000000" w:rsidRPr="00000000" w14:paraId="00000002">
      <w:pPr>
        <w:rPr/>
      </w:pPr>
      <w:r w:rsidDel="00000000" w:rsidR="00000000" w:rsidRPr="00000000">
        <w:rPr>
          <w:rtl w:val="0"/>
        </w:rPr>
        <w:t xml:space="preserve">We might say </w:t>
      </w:r>
      <w:r w:rsidDel="00000000" w:rsidR="00000000" w:rsidRPr="00000000">
        <w:rPr>
          <w:rFonts w:ascii="Open Sans" w:cs="Open Sans" w:eastAsia="Open Sans" w:hAnsi="Open Sans"/>
          <w:b w:val="1"/>
          <w:rtl w:val="0"/>
        </w:rPr>
        <w:t xml:space="preserve">“No, it’s not yet time, let’s get this to work first”</w:t>
      </w:r>
      <w:r w:rsidDel="00000000" w:rsidR="00000000" w:rsidRPr="00000000">
        <w:rPr>
          <w:rtl w:val="0"/>
        </w:rPr>
        <w:t xml:space="preserve"> but then sir, when is the right time?</w:t>
      </w:r>
    </w:p>
    <w:p w:rsidR="00000000" w:rsidDel="00000000" w:rsidP="00000000" w:rsidRDefault="00000000" w:rsidRPr="00000000" w14:paraId="00000003">
      <w:pPr>
        <w:rPr/>
      </w:pPr>
      <w:r w:rsidDel="00000000" w:rsidR="00000000" w:rsidRPr="00000000">
        <w:rPr>
          <w:rtl w:val="0"/>
        </w:rPr>
        <w:t xml:space="preserve">Is it better when the time comes and we say </w:t>
      </w:r>
      <w:r w:rsidDel="00000000" w:rsidR="00000000" w:rsidRPr="00000000">
        <w:rPr>
          <w:rFonts w:ascii="Open Sans" w:cs="Open Sans" w:eastAsia="Open Sans" w:hAnsi="Open Sans"/>
          <w:b w:val="1"/>
          <w:rtl w:val="0"/>
        </w:rPr>
        <w:t xml:space="preserve">“we can do this”</w:t>
      </w:r>
      <w:r w:rsidDel="00000000" w:rsidR="00000000" w:rsidRPr="00000000">
        <w:rPr>
          <w:rtl w:val="0"/>
        </w:rPr>
        <w:t xml:space="preserve"> or </w:t>
      </w:r>
      <w:r w:rsidDel="00000000" w:rsidR="00000000" w:rsidRPr="00000000">
        <w:rPr>
          <w:rFonts w:ascii="Open Sans" w:cs="Open Sans" w:eastAsia="Open Sans" w:hAnsi="Open Sans"/>
          <w:b w:val="1"/>
          <w:rtl w:val="0"/>
        </w:rPr>
        <w:t xml:space="preserve">“we already have this”</w:t>
      </w:r>
      <w:r w:rsidDel="00000000" w:rsidR="00000000" w:rsidRPr="00000000">
        <w:rPr>
          <w:rtl w:val="0"/>
        </w:rPr>
        <w:t xml:space="preserve">?</w:t>
      </w:r>
    </w:p>
    <w:p w:rsidR="00000000" w:rsidDel="00000000" w:rsidP="00000000" w:rsidRDefault="00000000" w:rsidRPr="00000000" w14:paraId="00000004">
      <w:pPr>
        <w:rPr/>
      </w:pPr>
      <w:r w:rsidDel="00000000" w:rsidR="00000000" w:rsidRPr="00000000">
        <w:rPr>
          <w:rtl w:val="0"/>
        </w:rPr>
        <w:t xml:space="preserve">Let’s take TrainAfrika as an example sir. There is a high possibility for us to get a confectionary school who is into training also. Do we have provision for them to manage their schools on the platform?</w:t>
      </w:r>
    </w:p>
    <w:p w:rsidR="00000000" w:rsidDel="00000000" w:rsidP="00000000" w:rsidRDefault="00000000" w:rsidRPr="00000000" w14:paraId="00000005">
      <w:pPr>
        <w:rPr/>
      </w:pPr>
      <w:r w:rsidDel="00000000" w:rsidR="00000000" w:rsidRPr="00000000">
        <w:rPr>
          <w:rtl w:val="0"/>
        </w:rPr>
        <w:t xml:space="preserve">By increasing the functionality of TrainAfrika, we can leverage this even in our marketing strategy. Why target only individuals when we can do the same with companies? We have the resources (server, developers, designers) to do this. Why don’t we? Why wait for when it comes? We never plan to fail but we fail to plan.</w:t>
      </w:r>
    </w:p>
    <w:p w:rsidR="00000000" w:rsidDel="00000000" w:rsidP="00000000" w:rsidRDefault="00000000" w:rsidRPr="00000000" w14:paraId="00000006">
      <w:pPr>
        <w:pStyle w:val="Heading4"/>
        <w:ind w:left="0" w:firstLine="0"/>
        <w:rPr/>
      </w:pPr>
      <w:bookmarkStart w:colFirst="0" w:colLast="0" w:name="_vyh3v1u1d606" w:id="1"/>
      <w:bookmarkEnd w:id="1"/>
      <w:r w:rsidDel="00000000" w:rsidR="00000000" w:rsidRPr="00000000">
        <w:rPr>
          <w:rtl w:val="0"/>
        </w:rPr>
        <w:t xml:space="preserve">VAS</w:t>
      </w:r>
    </w:p>
    <w:p w:rsidR="00000000" w:rsidDel="00000000" w:rsidP="00000000" w:rsidRDefault="00000000" w:rsidRPr="00000000" w14:paraId="00000007">
      <w:pPr>
        <w:rPr/>
      </w:pPr>
      <w:r w:rsidDel="00000000" w:rsidR="00000000" w:rsidRPr="00000000">
        <w:rPr>
          <w:rtl w:val="0"/>
        </w:rPr>
        <w:t xml:space="preserve">Our VAS platform now sir. Seeing as we now have intermediaries to the network providers.</w:t>
      </w:r>
    </w:p>
    <w:p w:rsidR="00000000" w:rsidDel="00000000" w:rsidP="00000000" w:rsidRDefault="00000000" w:rsidRPr="00000000" w14:paraId="00000008">
      <w:pPr>
        <w:numPr>
          <w:ilvl w:val="0"/>
          <w:numId w:val="2"/>
        </w:numPr>
        <w:spacing w:after="0" w:afterAutospacing="0"/>
        <w:ind w:left="720" w:hanging="360"/>
        <w:rPr>
          <w:u w:val="none"/>
        </w:rPr>
      </w:pPr>
      <w:r w:rsidDel="00000000" w:rsidR="00000000" w:rsidRPr="00000000">
        <w:rPr>
          <w:rtl w:val="0"/>
        </w:rPr>
        <w:t xml:space="preserve">Is there a limit to the number of services we can provide?</w:t>
      </w:r>
    </w:p>
    <w:p w:rsidR="00000000" w:rsidDel="00000000" w:rsidP="00000000" w:rsidRDefault="00000000" w:rsidRPr="00000000" w14:paraId="00000009">
      <w:pPr>
        <w:numPr>
          <w:ilvl w:val="0"/>
          <w:numId w:val="2"/>
        </w:numPr>
        <w:spacing w:before="0" w:beforeAutospacing="0"/>
        <w:ind w:left="720" w:hanging="360"/>
        <w:rPr>
          <w:u w:val="none"/>
        </w:rPr>
      </w:pPr>
      <w:r w:rsidDel="00000000" w:rsidR="00000000" w:rsidRPr="00000000">
        <w:rPr>
          <w:rtl w:val="0"/>
        </w:rPr>
        <w:t xml:space="preserve">Is there a limit on the  type of services can we provide?</w:t>
      </w:r>
    </w:p>
    <w:p w:rsidR="00000000" w:rsidDel="00000000" w:rsidP="00000000" w:rsidRDefault="00000000" w:rsidRPr="00000000" w14:paraId="0000000A">
      <w:pPr>
        <w:rPr>
          <w:rFonts w:ascii="Open Sans" w:cs="Open Sans" w:eastAsia="Open Sans" w:hAnsi="Open Sans"/>
          <w:b w:val="1"/>
        </w:rPr>
      </w:pPr>
      <w:r w:rsidDel="00000000" w:rsidR="00000000" w:rsidRPr="00000000">
        <w:rPr>
          <w:rtl w:val="0"/>
        </w:rPr>
        <w:t xml:space="preserve">What if we could have a platform where if you run a blog, you are an upcoming musician or a football die hard fan with crazy predictions and you are looking at running your services on MTN with a short code, you can sign up, we’ll screen you and your contents, have you look at the terms and conditions then take up the services as long as it’s valid and not plagiarised. Then with a percentage of the money, we take it as a service to be provided. </w:t>
      </w:r>
      <w:r w:rsidDel="00000000" w:rsidR="00000000" w:rsidRPr="00000000">
        <w:rPr>
          <w:rFonts w:ascii="Open Sans" w:cs="Open Sans" w:eastAsia="Open Sans" w:hAnsi="Open Sans"/>
          <w:b w:val="1"/>
          <w:rtl w:val="0"/>
        </w:rPr>
        <w:t xml:space="preserve">Just thinking of this sir off the top of my head. I know it’s a lot more complicated than how it sounds but it’s worth looking at if we work out the details</w:t>
      </w:r>
    </w:p>
    <w:p w:rsidR="00000000" w:rsidDel="00000000" w:rsidP="00000000" w:rsidRDefault="00000000" w:rsidRPr="00000000" w14:paraId="0000000B">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0C">
      <w:pPr>
        <w:pStyle w:val="Heading4"/>
        <w:ind w:left="0" w:firstLine="0"/>
        <w:rPr/>
      </w:pPr>
      <w:bookmarkStart w:colFirst="0" w:colLast="0" w:name="_6znvdpqpg6ts" w:id="2"/>
      <w:bookmarkEnd w:id="2"/>
      <w:r w:rsidDel="00000000" w:rsidR="00000000" w:rsidRPr="00000000">
        <w:rPr>
          <w:rtl w:val="0"/>
        </w:rPr>
        <w:t xml:space="preserve">Our Mode of Communication</w:t>
      </w:r>
    </w:p>
    <w:p w:rsidR="00000000" w:rsidDel="00000000" w:rsidP="00000000" w:rsidRDefault="00000000" w:rsidRPr="00000000" w14:paraId="0000000D">
      <w:pPr>
        <w:rPr/>
      </w:pPr>
      <w:r w:rsidDel="00000000" w:rsidR="00000000" w:rsidRPr="00000000">
        <w:rPr>
          <w:rFonts w:ascii="Open Sans" w:cs="Open Sans" w:eastAsia="Open Sans" w:hAnsi="Open Sans"/>
          <w:b w:val="1"/>
          <w:rtl w:val="0"/>
        </w:rPr>
        <w:t xml:space="preserve">Current Mode: </w:t>
      </w:r>
      <w:r w:rsidDel="00000000" w:rsidR="00000000" w:rsidRPr="00000000">
        <w:rPr>
          <w:rtl w:val="0"/>
        </w:rPr>
        <w:t xml:space="preserve">Whatsapp</w:t>
      </w:r>
    </w:p>
    <w:p w:rsidR="00000000" w:rsidDel="00000000" w:rsidP="00000000" w:rsidRDefault="00000000" w:rsidRPr="00000000" w14:paraId="0000000E">
      <w:pPr>
        <w:rPr/>
      </w:pPr>
      <w:r w:rsidDel="00000000" w:rsidR="00000000" w:rsidRPr="00000000">
        <w:rPr>
          <w:rtl w:val="0"/>
        </w:rPr>
        <w:t xml:space="preserve">DrawBack: There is a tendency to shift focus from official stuffs to normal and mundane stuffs which can be very  Distracting</w:t>
      </w:r>
    </w:p>
    <w:p w:rsidR="00000000" w:rsidDel="00000000" w:rsidP="00000000" w:rsidRDefault="00000000" w:rsidRPr="00000000" w14:paraId="0000000F">
      <w:pPr>
        <w:rPr/>
      </w:pPr>
      <w:r w:rsidDel="00000000" w:rsidR="00000000" w:rsidRPr="00000000">
        <w:rPr>
          <w:rFonts w:ascii="Open Sans" w:cs="Open Sans" w:eastAsia="Open Sans" w:hAnsi="Open Sans"/>
          <w:b w:val="1"/>
          <w:rtl w:val="0"/>
        </w:rPr>
        <w:t xml:space="preserve">Proposed Mode: </w:t>
      </w:r>
      <w:r w:rsidDel="00000000" w:rsidR="00000000" w:rsidRPr="00000000">
        <w:rPr>
          <w:rtl w:val="0"/>
        </w:rPr>
        <w:t xml:space="preserve">Slack</w:t>
      </w:r>
    </w:p>
    <w:p w:rsidR="00000000" w:rsidDel="00000000" w:rsidP="00000000" w:rsidRDefault="00000000" w:rsidRPr="00000000" w14:paraId="00000010">
      <w:pPr>
        <w:rPr/>
      </w:pPr>
      <w:r w:rsidDel="00000000" w:rsidR="00000000" w:rsidRPr="00000000">
        <w:rPr>
          <w:rtl w:val="0"/>
        </w:rPr>
        <w:t xml:space="preserve">Advantages: </w:t>
      </w:r>
    </w:p>
    <w:p w:rsidR="00000000" w:rsidDel="00000000" w:rsidP="00000000" w:rsidRDefault="00000000" w:rsidRPr="00000000" w14:paraId="00000011">
      <w:pPr>
        <w:rPr/>
      </w:pPr>
      <w:r w:rsidDel="00000000" w:rsidR="00000000" w:rsidRPr="00000000">
        <w:rPr>
          <w:rtl w:val="0"/>
        </w:rPr>
        <w:t xml:space="preserve">1. Presence of channels (We can have numerous channels each with it’s own functions)</w:t>
      </w:r>
    </w:p>
    <w:p w:rsidR="00000000" w:rsidDel="00000000" w:rsidP="00000000" w:rsidRDefault="00000000" w:rsidRPr="00000000" w14:paraId="00000012">
      <w:pPr>
        <w:rPr/>
      </w:pPr>
      <w:r w:rsidDel="00000000" w:rsidR="00000000" w:rsidRPr="00000000">
        <w:rPr>
          <w:rtl w:val="0"/>
        </w:rPr>
        <w:t xml:space="preserve">2. Mobile App so there is always notifications like whatsapp</w:t>
      </w:r>
    </w:p>
    <w:p w:rsidR="00000000" w:rsidDel="00000000" w:rsidP="00000000" w:rsidRDefault="00000000" w:rsidRPr="00000000" w14:paraId="00000013">
      <w:pPr>
        <w:rPr/>
      </w:pPr>
      <w:r w:rsidDel="00000000" w:rsidR="00000000" w:rsidRPr="00000000">
        <w:rPr>
          <w:rtl w:val="0"/>
        </w:rPr>
        <w:t xml:space="preserve">3. Used by most offices as a mode of communication instead of email or whatsapp</w:t>
      </w:r>
    </w:p>
    <w:p w:rsidR="00000000" w:rsidDel="00000000" w:rsidP="00000000" w:rsidRDefault="00000000" w:rsidRPr="00000000" w14:paraId="00000014">
      <w:pP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15">
      <w:pPr>
        <w:pStyle w:val="Heading4"/>
        <w:ind w:left="0" w:firstLine="0"/>
        <w:rPr/>
      </w:pPr>
      <w:bookmarkStart w:colFirst="0" w:colLast="0" w:name="_sho3qaltwtln" w:id="3"/>
      <w:bookmarkEnd w:id="3"/>
      <w:r w:rsidDel="00000000" w:rsidR="00000000" w:rsidRPr="00000000">
        <w:rPr>
          <w:rtl w:val="0"/>
        </w:rPr>
        <w:t xml:space="preserve">Dev Team</w:t>
      </w:r>
    </w:p>
    <w:p w:rsidR="00000000" w:rsidDel="00000000" w:rsidP="00000000" w:rsidRDefault="00000000" w:rsidRPr="00000000" w14:paraId="00000016">
      <w:pPr>
        <w:rPr>
          <w:rFonts w:ascii="Open Sans" w:cs="Open Sans" w:eastAsia="Open Sans" w:hAnsi="Open Sans"/>
          <w:b w:val="1"/>
        </w:rPr>
      </w:pPr>
      <w:r w:rsidDel="00000000" w:rsidR="00000000" w:rsidRPr="00000000">
        <w:rPr>
          <w:rFonts w:ascii="Open Sans" w:cs="Open Sans" w:eastAsia="Open Sans" w:hAnsi="Open Sans"/>
          <w:b w:val="1"/>
          <w:rtl w:val="0"/>
        </w:rPr>
        <w:t xml:space="preserve">Issues to be addressed: </w:t>
      </w:r>
    </w:p>
    <w:p w:rsidR="00000000" w:rsidDel="00000000" w:rsidP="00000000" w:rsidRDefault="00000000" w:rsidRPr="00000000" w14:paraId="00000017">
      <w:pPr>
        <w:rPr/>
      </w:pPr>
      <w:r w:rsidDel="00000000" w:rsidR="00000000" w:rsidRPr="00000000">
        <w:rPr>
          <w:rtl w:val="0"/>
        </w:rPr>
        <w:t xml:space="preserve">Working on a project makes something else stop working</w:t>
      </w:r>
    </w:p>
    <w:p w:rsidR="00000000" w:rsidDel="00000000" w:rsidP="00000000" w:rsidRDefault="00000000" w:rsidRPr="00000000" w14:paraId="00000018">
      <w:pPr>
        <w:rPr/>
      </w:pPr>
      <w:r w:rsidDel="00000000" w:rsidR="00000000" w:rsidRPr="00000000">
        <w:rPr>
          <w:rtl w:val="0"/>
        </w:rPr>
        <w:t xml:space="preserve">Need for a mode of addressing projects (How we work on projects)</w:t>
      </w:r>
    </w:p>
    <w:p w:rsidR="00000000" w:rsidDel="00000000" w:rsidP="00000000" w:rsidRDefault="00000000" w:rsidRPr="00000000" w14:paraId="00000019">
      <w:pPr>
        <w:rPr/>
      </w:pPr>
      <w:r w:rsidDel="00000000" w:rsidR="00000000" w:rsidRPr="00000000">
        <w:rPr>
          <w:rtl w:val="0"/>
        </w:rPr>
        <w:t xml:space="preserve">Devops (Developer Operations)</w:t>
      </w:r>
    </w:p>
    <w:p w:rsidR="00000000" w:rsidDel="00000000" w:rsidP="00000000" w:rsidRDefault="00000000" w:rsidRPr="00000000" w14:paraId="0000001A">
      <w:pPr>
        <w:rPr/>
      </w:pPr>
      <w:r w:rsidDel="00000000" w:rsidR="00000000" w:rsidRPr="00000000">
        <w:rPr>
          <w:rtl w:val="0"/>
        </w:rPr>
        <w:t xml:space="preserve">There are a number of issues plaguing the dev team. Issues like </w:t>
      </w:r>
    </w:p>
    <w:p w:rsidR="00000000" w:rsidDel="00000000" w:rsidP="00000000" w:rsidRDefault="00000000" w:rsidRPr="00000000" w14:paraId="0000001B">
      <w:pPr>
        <w:numPr>
          <w:ilvl w:val="0"/>
          <w:numId w:val="3"/>
        </w:numPr>
        <w:spacing w:after="0" w:afterAutospacing="0"/>
        <w:ind w:left="720" w:hanging="360"/>
        <w:rPr>
          <w:u w:val="none"/>
        </w:rPr>
      </w:pPr>
      <w:r w:rsidDel="00000000" w:rsidR="00000000" w:rsidRPr="00000000">
        <w:rPr>
          <w:rFonts w:ascii="Open Sans" w:cs="Open Sans" w:eastAsia="Open Sans" w:hAnsi="Open Sans"/>
          <w:b w:val="1"/>
          <w:rtl w:val="0"/>
        </w:rPr>
        <w:t xml:space="preserve">“It’s working on my system. Why is it not working on yours?” </w:t>
      </w:r>
      <w:r w:rsidDel="00000000" w:rsidR="00000000" w:rsidRPr="00000000">
        <w:rPr>
          <w:rtl w:val="0"/>
        </w:rPr>
        <w:t xml:space="preserve">or </w:t>
      </w:r>
      <w:r w:rsidDel="00000000" w:rsidR="00000000" w:rsidRPr="00000000">
        <w:rPr>
          <w:rFonts w:ascii="Open Sans" w:cs="Open Sans" w:eastAsia="Open Sans" w:hAnsi="Open Sans"/>
          <w:b w:val="1"/>
          <w:rtl w:val="0"/>
        </w:rPr>
        <w:t xml:space="preserve">“Why is it not working on the server?”</w:t>
      </w:r>
    </w:p>
    <w:p w:rsidR="00000000" w:rsidDel="00000000" w:rsidP="00000000" w:rsidRDefault="00000000" w:rsidRPr="00000000" w14:paraId="0000001C">
      <w:pPr>
        <w:numPr>
          <w:ilvl w:val="0"/>
          <w:numId w:val="3"/>
        </w:numPr>
        <w:spacing w:after="0" w:afterAutospacing="0" w:before="0" w:beforeAutospacing="0"/>
        <w:ind w:left="720" w:hanging="360"/>
        <w:rPr/>
      </w:pPr>
      <w:r w:rsidDel="00000000" w:rsidR="00000000" w:rsidRPr="00000000">
        <w:rPr>
          <w:rtl w:val="0"/>
        </w:rPr>
        <w:t xml:space="preserve">There are times when Chinny or I would push an update on an existing platform and unknowingly would cause something else to stop working</w:t>
      </w:r>
    </w:p>
    <w:p w:rsidR="00000000" w:rsidDel="00000000" w:rsidP="00000000" w:rsidRDefault="00000000" w:rsidRPr="00000000" w14:paraId="0000001D">
      <w:pPr>
        <w:numPr>
          <w:ilvl w:val="0"/>
          <w:numId w:val="3"/>
        </w:numPr>
        <w:spacing w:before="0" w:beforeAutospacing="0"/>
        <w:ind w:left="720" w:hanging="360"/>
        <w:rPr>
          <w:u w:val="none"/>
        </w:rPr>
      </w:pPr>
      <w:r w:rsidDel="00000000" w:rsidR="00000000" w:rsidRPr="00000000">
        <w:rPr>
          <w:rtl w:val="0"/>
        </w:rPr>
        <w:t xml:space="preserve">No specific work pattern/schedule</w:t>
      </w:r>
    </w:p>
    <w:p w:rsidR="00000000" w:rsidDel="00000000" w:rsidP="00000000" w:rsidRDefault="00000000" w:rsidRPr="00000000" w14:paraId="0000001E">
      <w:pPr>
        <w:rPr>
          <w:rFonts w:ascii="Open Sans" w:cs="Open Sans" w:eastAsia="Open Sans" w:hAnsi="Open Sans"/>
          <w:b w:val="1"/>
        </w:rPr>
      </w:pPr>
      <w:r w:rsidDel="00000000" w:rsidR="00000000" w:rsidRPr="00000000">
        <w:rPr>
          <w:rFonts w:ascii="Open Sans" w:cs="Open Sans" w:eastAsia="Open Sans" w:hAnsi="Open Sans"/>
          <w:b w:val="1"/>
          <w:rtl w:val="0"/>
        </w:rPr>
        <w:t xml:space="preserve">Proposed Solutions</w:t>
      </w:r>
    </w:p>
    <w:p w:rsidR="00000000" w:rsidDel="00000000" w:rsidP="00000000" w:rsidRDefault="00000000" w:rsidRPr="00000000" w14:paraId="0000001F">
      <w:pPr>
        <w:numPr>
          <w:ilvl w:val="0"/>
          <w:numId w:val="1"/>
        </w:numPr>
        <w:spacing w:after="0" w:afterAutospacing="0"/>
        <w:ind w:left="720" w:hanging="360"/>
        <w:rPr/>
      </w:pPr>
      <w:r w:rsidDel="00000000" w:rsidR="00000000" w:rsidRPr="00000000">
        <w:rPr>
          <w:rtl w:val="0"/>
        </w:rPr>
        <w:t xml:space="preserve">Writing of tests for every code in our codebase</w:t>
      </w:r>
    </w:p>
    <w:p w:rsidR="00000000" w:rsidDel="00000000" w:rsidP="00000000" w:rsidRDefault="00000000" w:rsidRPr="00000000" w14:paraId="00000020">
      <w:pPr>
        <w:numPr>
          <w:ilvl w:val="0"/>
          <w:numId w:val="1"/>
        </w:numPr>
        <w:spacing w:after="0" w:afterAutospacing="0" w:before="0" w:beforeAutospacing="0"/>
        <w:ind w:left="720" w:hanging="360"/>
        <w:rPr>
          <w:u w:val="none"/>
        </w:rPr>
      </w:pPr>
      <w:r w:rsidDel="00000000" w:rsidR="00000000" w:rsidRPr="00000000">
        <w:rPr>
          <w:rtl w:val="0"/>
        </w:rPr>
        <w:t xml:space="preserve">Continuous Integration to stop update of a code that breaks execution of the existing working code</w:t>
      </w:r>
    </w:p>
    <w:p w:rsidR="00000000" w:rsidDel="00000000" w:rsidP="00000000" w:rsidRDefault="00000000" w:rsidRPr="00000000" w14:paraId="00000021">
      <w:pPr>
        <w:numPr>
          <w:ilvl w:val="0"/>
          <w:numId w:val="1"/>
        </w:numPr>
        <w:spacing w:after="0" w:afterAutospacing="0" w:before="0" w:beforeAutospacing="0"/>
        <w:ind w:left="720" w:hanging="360"/>
        <w:rPr>
          <w:u w:val="none"/>
        </w:rPr>
      </w:pPr>
      <w:r w:rsidDel="00000000" w:rsidR="00000000" w:rsidRPr="00000000">
        <w:rPr>
          <w:rtl w:val="0"/>
        </w:rPr>
        <w:t xml:space="preserve">Use of Docker which would allow Chinny’s code run on his system, run the same way on my system and also run anywhere it is being used the same way without change</w:t>
      </w:r>
    </w:p>
    <w:p w:rsidR="00000000" w:rsidDel="00000000" w:rsidP="00000000" w:rsidRDefault="00000000" w:rsidRPr="00000000" w14:paraId="00000022">
      <w:pPr>
        <w:numPr>
          <w:ilvl w:val="0"/>
          <w:numId w:val="1"/>
        </w:numPr>
        <w:spacing w:after="0" w:afterAutospacing="0" w:before="0" w:beforeAutospacing="0"/>
        <w:ind w:left="720" w:hanging="360"/>
        <w:rPr>
          <w:u w:val="none"/>
        </w:rPr>
      </w:pPr>
      <w:r w:rsidDel="00000000" w:rsidR="00000000" w:rsidRPr="00000000">
        <w:rPr>
          <w:rtl w:val="0"/>
        </w:rPr>
        <w:t xml:space="preserve">Special part of the platform which corresponds to testing i.e. we have a domain name whose sub-domain is always pointed to a test version of the platform. For example, </w:t>
      </w:r>
      <w:r w:rsidDel="00000000" w:rsidR="00000000" w:rsidRPr="00000000">
        <w:rPr>
          <w:rFonts w:ascii="Open Sans" w:cs="Open Sans" w:eastAsia="Open Sans" w:hAnsi="Open Sans"/>
          <w:b w:val="1"/>
          <w:rtl w:val="0"/>
        </w:rPr>
        <w:t xml:space="preserve">brandmarkets</w:t>
      </w:r>
      <w:r w:rsidDel="00000000" w:rsidR="00000000" w:rsidRPr="00000000">
        <w:rPr>
          <w:rtl w:val="0"/>
        </w:rPr>
        <w:t xml:space="preserve"> test site would be </w:t>
      </w:r>
      <w:r w:rsidDel="00000000" w:rsidR="00000000" w:rsidRPr="00000000">
        <w:rPr>
          <w:rFonts w:ascii="Open Sans" w:cs="Open Sans" w:eastAsia="Open Sans" w:hAnsi="Open Sans"/>
          <w:b w:val="1"/>
          <w:rtl w:val="0"/>
        </w:rPr>
        <w:t xml:space="preserve">bm.testing.com</w:t>
      </w:r>
      <w:r w:rsidDel="00000000" w:rsidR="00000000" w:rsidRPr="00000000">
        <w:rPr>
          <w:rtl w:val="0"/>
        </w:rPr>
        <w:t xml:space="preserve">, </w:t>
      </w:r>
      <w:r w:rsidDel="00000000" w:rsidR="00000000" w:rsidRPr="00000000">
        <w:rPr>
          <w:rFonts w:ascii="Open Sans" w:cs="Open Sans" w:eastAsia="Open Sans" w:hAnsi="Open Sans"/>
          <w:b w:val="1"/>
          <w:rtl w:val="0"/>
        </w:rPr>
        <w:t xml:space="preserve">trainAfrika</w:t>
      </w:r>
      <w:r w:rsidDel="00000000" w:rsidR="00000000" w:rsidRPr="00000000">
        <w:rPr>
          <w:rtl w:val="0"/>
        </w:rPr>
        <w:t xml:space="preserve"> would be </w:t>
      </w:r>
      <w:r w:rsidDel="00000000" w:rsidR="00000000" w:rsidRPr="00000000">
        <w:rPr>
          <w:rFonts w:ascii="Open Sans" w:cs="Open Sans" w:eastAsia="Open Sans" w:hAnsi="Open Sans"/>
          <w:b w:val="1"/>
          <w:rtl w:val="0"/>
        </w:rPr>
        <w:t xml:space="preserve">ta.testing.com</w:t>
      </w:r>
      <w:r w:rsidDel="00000000" w:rsidR="00000000" w:rsidRPr="00000000">
        <w:rPr>
          <w:rtl w:val="0"/>
        </w:rPr>
        <w:t xml:space="preserve">. This would allow for human testing on our end to ensure it works as we want.</w:t>
      </w:r>
    </w:p>
    <w:p w:rsidR="00000000" w:rsidDel="00000000" w:rsidP="00000000" w:rsidRDefault="00000000" w:rsidRPr="00000000" w14:paraId="00000023">
      <w:pPr>
        <w:numPr>
          <w:ilvl w:val="0"/>
          <w:numId w:val="1"/>
        </w:numPr>
        <w:spacing w:before="0" w:beforeAutospacing="0"/>
        <w:ind w:left="720" w:hanging="360"/>
        <w:rPr>
          <w:u w:val="none"/>
        </w:rPr>
      </w:pPr>
      <w:r w:rsidDel="00000000" w:rsidR="00000000" w:rsidRPr="00000000">
        <w:rPr>
          <w:rtl w:val="0"/>
        </w:rPr>
        <w:t xml:space="preserve">A project management tool like Trello or Jira should be emphasized and made use of consistently. I’ll prefer Trello as I’ve used it before and it’s Ok. </w:t>
      </w:r>
    </w:p>
    <w:p w:rsidR="00000000" w:rsidDel="00000000" w:rsidP="00000000" w:rsidRDefault="00000000" w:rsidRPr="00000000" w14:paraId="00000024">
      <w:pPr>
        <w:ind w:left="720" w:firstLine="0"/>
        <w:rPr/>
      </w:pPr>
      <w:r w:rsidDel="00000000" w:rsidR="00000000" w:rsidRPr="00000000">
        <w:rPr>
          <w:rtl w:val="0"/>
        </w:rPr>
        <w:t xml:space="preserve">The Blog department should also use it as it allows us to know who is working on what without clashes</w:t>
      </w:r>
    </w:p>
    <w:p w:rsidR="00000000" w:rsidDel="00000000" w:rsidP="00000000" w:rsidRDefault="00000000" w:rsidRPr="00000000" w14:paraId="00000025">
      <w:pPr>
        <w:numPr>
          <w:ilvl w:val="0"/>
          <w:numId w:val="1"/>
        </w:numPr>
        <w:spacing w:after="0" w:afterAutospacing="0"/>
        <w:ind w:left="720" w:hanging="360"/>
        <w:rPr>
          <w:u w:val="none"/>
        </w:rPr>
      </w:pPr>
      <w:r w:rsidDel="00000000" w:rsidR="00000000" w:rsidRPr="00000000">
        <w:rPr>
          <w:rtl w:val="0"/>
        </w:rPr>
        <w:t xml:space="preserve">A specific code pattern should be implemented to conform to Best Coding practices so if someone else takes over the project, it’s going to be easier to work through the project</w:t>
      </w:r>
    </w:p>
    <w:p w:rsidR="00000000" w:rsidDel="00000000" w:rsidP="00000000" w:rsidRDefault="00000000" w:rsidRPr="00000000" w14:paraId="00000026">
      <w:pPr>
        <w:numPr>
          <w:ilvl w:val="0"/>
          <w:numId w:val="1"/>
        </w:numPr>
        <w:spacing w:before="0" w:beforeAutospacing="0"/>
        <w:ind w:left="720" w:hanging="360"/>
        <w:rPr>
          <w:u w:val="none"/>
        </w:rPr>
      </w:pPr>
      <w:r w:rsidDel="00000000" w:rsidR="00000000" w:rsidRPr="00000000">
        <w:rPr>
          <w:rtl w:val="0"/>
        </w:rPr>
        <w:t xml:space="preserve">A specific code language should be implemented for a project and who is working on what should be known</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color w:val="666666"/>
        <w:lang w:val="en"/>
      </w:rPr>
    </w:rPrDefault>
    <w:pPrDefault>
      <w:pPr>
        <w:spacing w:after="200" w:before="1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500" w:lineRule="auto"/>
    </w:pPr>
    <w:rPr>
      <w:rFonts w:ascii="Open Sans SemiBold" w:cs="Open Sans SemiBold" w:eastAsia="Open Sans SemiBold" w:hAnsi="Open Sans SemiBold"/>
      <w:sz w:val="36"/>
      <w:szCs w:val="36"/>
    </w:rPr>
  </w:style>
  <w:style w:type="paragraph" w:styleId="Heading2">
    <w:name w:val="heading 2"/>
    <w:basedOn w:val="Normal"/>
    <w:next w:val="Normal"/>
    <w:pPr>
      <w:keepNext w:val="1"/>
      <w:keepLines w:val="1"/>
      <w:spacing w:after="100" w:before="400" w:lineRule="auto"/>
      <w:ind w:left="720" w:firstLine="0"/>
    </w:pPr>
    <w:rPr>
      <w:rFonts w:ascii="Open Sans SemiBold" w:cs="Open Sans SemiBold" w:eastAsia="Open Sans SemiBold" w:hAnsi="Open Sans SemiBold"/>
      <w:sz w:val="32"/>
      <w:szCs w:val="32"/>
    </w:rPr>
  </w:style>
  <w:style w:type="paragraph" w:styleId="Heading3">
    <w:name w:val="heading 3"/>
    <w:basedOn w:val="Normal"/>
    <w:next w:val="Normal"/>
    <w:pPr>
      <w:keepNext w:val="1"/>
      <w:keepLines w:val="1"/>
      <w:spacing w:after="100" w:before="300" w:lineRule="auto"/>
      <w:ind w:left="1440" w:firstLine="0"/>
    </w:pPr>
    <w:rPr>
      <w:rFonts w:ascii="Open Sans SemiBold" w:cs="Open Sans SemiBold" w:eastAsia="Open Sans SemiBold" w:hAnsi="Open Sans SemiBold"/>
      <w:sz w:val="28"/>
      <w:szCs w:val="28"/>
    </w:rPr>
  </w:style>
  <w:style w:type="paragraph" w:styleId="Heading4">
    <w:name w:val="heading 4"/>
    <w:basedOn w:val="Normal"/>
    <w:next w:val="Normal"/>
    <w:pPr>
      <w:keepNext w:val="1"/>
      <w:keepLines w:val="1"/>
      <w:spacing w:after="100" w:before="200" w:lineRule="auto"/>
      <w:ind w:left="2160" w:firstLine="0"/>
    </w:pPr>
    <w:rPr>
      <w:rFonts w:ascii="Open Sans SemiBold" w:cs="Open Sans SemiBold" w:eastAsia="Open Sans SemiBold" w:hAnsi="Open Sans SemiBold"/>
      <w:sz w:val="24"/>
      <w:szCs w:val="24"/>
    </w:rPr>
  </w:style>
  <w:style w:type="paragraph" w:styleId="Heading5">
    <w:name w:val="heading 5"/>
    <w:basedOn w:val="Normal"/>
    <w:next w:val="Normal"/>
    <w:pPr>
      <w:keepNext w:val="1"/>
      <w:keepLines w:val="1"/>
      <w:spacing w:after="0" w:before="0" w:lineRule="auto"/>
    </w:pPr>
    <w:rPr>
      <w:rFonts w:ascii="Open Sans SemiBold" w:cs="Open Sans SemiBold" w:eastAsia="Open Sans SemiBold" w:hAnsi="Open Sans SemiBold"/>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jc w:val="center"/>
    </w:pPr>
    <w:rPr>
      <w:rFonts w:ascii="Open Sans" w:cs="Open Sans" w:eastAsia="Open Sans" w:hAnsi="Open Sans"/>
      <w:b w:val="1"/>
      <w:color w:val="434343"/>
      <w:sz w:val="48"/>
      <w:szCs w:val="48"/>
    </w:rPr>
  </w:style>
  <w:style w:type="paragraph" w:styleId="Subtitle">
    <w:name w:val="Subtitle"/>
    <w:basedOn w:val="Normal"/>
    <w:next w:val="Normal"/>
    <w:pPr>
      <w:spacing w:after="0" w:before="0" w:lineRule="auto"/>
      <w:jc w:val="center"/>
    </w:pPr>
    <w:rPr>
      <w:rFonts w:ascii="Open Sans" w:cs="Open Sans" w:eastAsia="Open Sans" w:hAnsi="Open Sans"/>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Light-regular.ttf"/><Relationship Id="rId6" Type="http://schemas.openxmlformats.org/officeDocument/2006/relationships/font" Target="fonts/OpenSansLight-bold.ttf"/><Relationship Id="rId7" Type="http://schemas.openxmlformats.org/officeDocument/2006/relationships/font" Target="fonts/OpenSansLight-italic.ttf"/><Relationship Id="rId8" Type="http://schemas.openxmlformats.org/officeDocument/2006/relationships/font" Target="fonts/OpenSans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