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120"/>
        <w:jc w:val="center"/>
      </w:pPr>
      <w:r>
        <w:rPr>
          <w:b/>
          <w:bCs/>
          <w:color w:val="1F3864"/>
          <w:sz w:val="44"/>
          <w:szCs w:val="44"/>
        </w:rPr>
        <w:t xml:space="preserve">Fuel Fraud Detection System</w:t>
      </w:r>
    </w:p>
    <w:p>
      <w:pPr>
        <w:spacing w:after="400"/>
        <w:jc w:val="center"/>
      </w:pPr>
      <w:r>
        <w:rPr>
          <w:color w:val="555555"/>
          <w:sz w:val="30"/>
          <w:szCs w:val="30"/>
        </w:rPr>
        <w:t xml:space="preserve">Solution Design File</w:t>
      </w:r>
    </w:p>
    <w:p>
      <w:pPr>
        <w:spacing w:after="80"/>
        <w:jc w:val="center"/>
      </w:pPr>
      <w:r>
        <w:rPr>
          <w:i/>
          <w:iCs/>
          <w:color w:val="666666"/>
          <w:sz w:val="22"/>
          <w:szCs w:val="22"/>
        </w:rPr>
        <w:t xml:space="preserve">Prepared by Afza Imtiaz (Fizzy)</w:t>
      </w:r>
    </w:p>
    <w:p>
      <w:pPr>
        <w:spacing w:after="900"/>
        <w:jc w:val="center"/>
      </w:pPr>
      <w:r>
        <w:rPr>
          <w:color w:val="888888"/>
          <w:sz w:val="20"/>
          <w:szCs w:val="20"/>
        </w:rPr>
        <w:t xml:space="preserve">Phase 2 Deliverable — Solution Design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F9AB00" w:sz="4"/>
              <w:left w:val="single" w:color="F9AB00" w:sz="12"/>
              <w:bottom w:val="single" w:color="F9AB00" w:sz="4"/>
              <w:right w:val="single" w:color="F9AB00" w:sz="4"/>
            </w:tcBorders>
            <w:shd w:fill="FFF4E5" w:val="clear"/>
            <w:tcMar>
              <w:top w:type="dxa" w:w="150"/>
              <w:left w:type="dxa" w:w="200"/>
              <w:bottom w:type="dxa" w:w="150"/>
              <w:right w:type="dxa" w:w="200"/>
            </w:tcMar>
          </w:tcPr>
          <w:p>
            <w:pPr>
              <w:spacing w:after="80"/>
            </w:pPr>
            <w:r>
              <w:rPr>
                <w:b/>
                <w:bCs/>
                <w:color w:val="8A5300"/>
                <w:sz w:val="21"/>
                <w:szCs w:val="21"/>
              </w:rPr>
              <w:t xml:space="preserve">Scope note</w:t>
            </w:r>
          </w:p>
          <w:p>
            <w:r>
              <w:rPr>
                <w:color w:val="3C3C3C"/>
                <w:sz w:val="21"/>
                <w:szCs w:val="21"/>
              </w:rPr>
              <w:t xml:space="preserve">This document describes the system as implemented in the three n8n workflows delivered alongside this file (Daily Reconcile, Weekly Rollup, Real-Time Alert). It is a design and disclosure document, not new engineering.</w:t>
            </w:r>
          </w:p>
        </w:tc>
      </w:tr>
    </w:tbl>
    <w:p>
      <w:r>
        <w:br w:type="page"/>
      </w:r>
    </w:p>
    <w:p>
      <w:pPr>
        <w:pStyle w:val="Heading1"/>
        <w:spacing w:after="200" w:before="400"/>
      </w:pPr>
      <w:r>
        <w:t xml:space="preserve">1. System Architecture</w:t>
      </w:r>
    </w:p>
    <w:p>
      <w:pPr>
        <w:spacing w:after="160"/>
      </w:pPr>
      <w:r>
        <w:t xml:space="preserve">The system is a five-stage pipeline: raw GPS data is collected from truck-mounted devices, normalized by Traccar, reconciled against driver fuel claims by n8n, stored in Google Sheets as the system of record, and surfaced through Slack and periodic reports.</w:t>
      </w:r>
    </w:p>
    <w:p>
      <w:pPr>
        <w:spacing w:after="200" w:before="200"/>
        <w:jc w:val="center"/>
      </w:pPr>
      <w:r>
        <w:drawing>
          <wp:inline distT="0" distB="0" distL="0" distR="0">
            <wp:extent cx="5905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819400"/>
                    </a:xfrm>
                    <a:prstGeom prst="rect">
                      <a:avLst/>
                    </a:prstGeom>
                  </pic:spPr>
                </pic:pic>
              </a:graphicData>
            </a:graphic>
          </wp:inline>
        </w:drawing>
      </w:r>
    </w:p>
    <w:p>
      <w:pPr>
        <w:pStyle w:val="Heading2"/>
        <w:spacing w:after="150" w:before="300"/>
      </w:pPr>
      <w:r>
        <w:t xml:space="preserve">1.1 Data Flow</w:t>
      </w:r>
    </w:p>
    <w:p>
      <w:pPr>
        <w:pStyle w:val="ListParagraph"/>
        <w:numPr>
          <w:ilvl w:val="0"/>
          <w:numId w:val="1"/>
        </w:numPr>
        <w:spacing w:after="80"/>
      </w:pPr>
      <w:r>
        <w:t xml:space="preserve">GPS Devices — installed on each of the 20 trucks, continuously reporting position (and, where a fuel sensor is wired in, fuel level) to Traccar.</w:t>
      </w:r>
    </w:p>
    <w:p>
      <w:pPr>
        <w:pStyle w:val="ListParagraph"/>
        <w:numPr>
          <w:ilvl w:val="0"/>
          <w:numId w:val="1"/>
        </w:numPr>
        <w:spacing w:after="80"/>
      </w:pPr>
      <w:r>
        <w:t xml:space="preserve">Traccar — the GPS/fleet server. n8n calls its /api/reports/trips endpoint per truck per day to pull trip-level distance, duration, timestamps, and (if available) fuel consumption.</w:t>
      </w:r>
    </w:p>
    <w:p>
      <w:pPr>
        <w:pStyle w:val="ListParagraph"/>
        <w:numPr>
          <w:ilvl w:val="0"/>
          <w:numId w:val="1"/>
        </w:numPr>
        <w:spacing w:after="80"/>
      </w:pPr>
      <w:r>
        <w:t xml:space="preserve">Google Form — the driver-facing side. After each trip, the driver logs claimed distance, fuel added, route, and odometer readings.</w:t>
      </w:r>
    </w:p>
    <w:p>
      <w:pPr>
        <w:pStyle w:val="ListParagraph"/>
        <w:numPr>
          <w:ilvl w:val="0"/>
          <w:numId w:val="1"/>
        </w:numPr>
        <w:spacing w:after="80"/>
      </w:pPr>
      <w:r>
        <w:t xml:space="preserve">n8n — the orchestration layer running three workflows (see Section 3) that reconcile GPS data against form claims, compute variance, and apply risk flags.</w:t>
      </w:r>
    </w:p>
    <w:p>
      <w:pPr>
        <w:pStyle w:val="ListParagraph"/>
        <w:numPr>
          <w:ilvl w:val="0"/>
          <w:numId w:val="1"/>
        </w:numPr>
        <w:spacing w:after="80"/>
      </w:pPr>
      <w:r>
        <w:t xml:space="preserve">Google Sheets — the system of record. Nine tabs (Section 2) hold reference data, reconciled trip data, raw audit data, and run/summary logs.</w:t>
      </w:r>
    </w:p>
    <w:p>
      <w:pPr>
        <w:pStyle w:val="ListParagraph"/>
        <w:numPr>
          <w:ilvl w:val="0"/>
          <w:numId w:val="1"/>
        </w:numPr>
        <w:spacing w:after="80"/>
      </w:pPr>
      <w:r>
        <w:t xml:space="preserve">Slack — the notification layer. Weekly top-5 variance reports and real-time high-variance alerts are posted here.</w:t>
      </w:r>
    </w:p>
    <w:p>
      <w:pPr>
        <w:pStyle w:val="Heading2"/>
        <w:spacing w:after="150" w:before="300"/>
      </w:pPr>
      <w:r>
        <w:t xml:space="preserve">1.2 Design Principles</w:t>
      </w:r>
    </w:p>
    <w:p>
      <w:pPr>
        <w:pStyle w:val="ListParagraph"/>
        <w:numPr>
          <w:ilvl w:val="0"/>
          <w:numId w:val="1"/>
        </w:numPr>
        <w:spacing w:after="80"/>
      </w:pPr>
      <w:r>
        <w:t xml:space="preserve">No silent failures: every trip that can't be matched (missing Traccar data, missing form response) is written to DLQ_Log rather than dropped.</w:t>
      </w:r>
    </w:p>
    <w:p>
      <w:pPr>
        <w:pStyle w:val="ListParagraph"/>
        <w:numPr>
          <w:ilvl w:val="0"/>
          <w:numId w:val="1"/>
        </w:numPr>
        <w:spacing w:after="80"/>
      </w:pPr>
      <w:r>
        <w:t xml:space="preserve">Idempotency: each Trip_Data row carries a Reconciliation_Key and Idempotency_Key so re-running a day's reconciliation does not create duplicate rows.</w:t>
      </w:r>
    </w:p>
    <w:p>
      <w:pPr>
        <w:pStyle w:val="ListParagraph"/>
        <w:numPr>
          <w:ilvl w:val="0"/>
          <w:numId w:val="1"/>
        </w:numPr>
        <w:spacing w:after="80"/>
      </w:pPr>
      <w:r>
        <w:t xml:space="preserve">Config-driven thresholds: fuel cost, efficiency defaults, and GREEN/AMBER/RED cutoffs live in the Config sheet, not hardcoded in workflow logic.</w:t>
      </w:r>
    </w:p>
    <w:p>
      <w:pPr>
        <w:pStyle w:val="ListParagraph"/>
        <w:numPr>
          <w:ilvl w:val="0"/>
          <w:numId w:val="1"/>
        </w:numPr>
        <w:spacing w:after="80"/>
      </w:pPr>
      <w:r>
        <w:t xml:space="preserve">Raw data preserved separately: Traccar_Trips_Raw keeps the untouched API response alongside the computed Trip_Data, so any calculation can be audited or recomputed later.</w:t>
      </w:r>
    </w:p>
    <w:p>
      <w:r>
        <w:br w:type="page"/>
      </w:r>
    </w:p>
    <w:p>
      <w:pPr>
        <w:pStyle w:val="Heading1"/>
        <w:spacing w:after="200" w:before="400"/>
      </w:pPr>
      <w:r>
        <w:t xml:space="preserve">2. Google Sheets Schema</w:t>
      </w:r>
    </w:p>
    <w:p>
      <w:pPr>
        <w:spacing w:after="160"/>
      </w:pPr>
      <w:r>
        <w:t xml:space="preserve">All nine tabs live in a single Google Sheet, acting as the system's database. Reference tabs (Master_Trucks, Form_Responses, Driver_ID_Lookup, Config) are maintained manually or via the Google Form; the remaining tabs are written by the workflows.</w:t>
      </w:r>
    </w:p>
    <w:p>
      <w:pPr>
        <w:pStyle w:val="Heading2"/>
        <w:spacing w:after="150" w:before="300"/>
      </w:pPr>
      <w:r>
        <w:t xml:space="preserve">Master_Trucks</w:t>
      </w:r>
    </w:p>
    <w:tbl>
      <w:tblPr>
        <w:tblW w:type="pct" w:w="100%"/>
        <w:tblBorders>
          <w:top w:val="single" w:color="CCCCCC" w:sz="4"/>
          <w:left w:val="single" w:color="CCCCCC" w:sz="4"/>
          <w:bottom w:val="single" w:color="CCCCCC" w:sz="4"/>
          <w:right w:val="single" w:color="CCCCCC" w:sz="4"/>
          <w:insideH w:val="single" w:color="DDDDDD" w:sz="4"/>
          <w:insideV w:val="single" w:color="DDDDDD" w:sz="4"/>
        </w:tblBorders>
      </w:tblPr>
      <w:tblGrid>
        <w:gridCol w:w="2800"/>
        <w:gridCol w:w="1600"/>
        <w:gridCol w:w="5600"/>
      </w:tblGrid>
      <w:tr>
        <w:trPr>
          <w:tblHeader/>
        </w:trPr>
        <w:tc>
          <w:tcPr>
            <w:tcW w:type="pct" w:w="28%"/>
            <w:shd w:fill="1F3864" w:val="clear"/>
            <w:tcMar>
              <w:top w:type="dxa" w:w="80"/>
              <w:left w:type="dxa" w:w="100"/>
              <w:bottom w:type="dxa" w:w="80"/>
              <w:right w:type="dxa" w:w="100"/>
            </w:tcMar>
          </w:tcPr>
          <w:p>
            <w:r>
              <w:rPr>
                <w:b/>
                <w:bCs/>
                <w:color w:val="FFFFFF"/>
                <w:sz w:val="19"/>
                <w:szCs w:val="19"/>
              </w:rPr>
              <w:t xml:space="preserve">Field</w:t>
            </w:r>
          </w:p>
        </w:tc>
        <w:tc>
          <w:tcPr>
            <w:tcW w:type="pct" w:w="16%"/>
            <w:shd w:fill="1F3864" w:val="clear"/>
            <w:tcMar>
              <w:top w:type="dxa" w:w="80"/>
              <w:left w:type="dxa" w:w="100"/>
              <w:bottom w:type="dxa" w:w="80"/>
              <w:right w:type="dxa" w:w="100"/>
            </w:tcMar>
          </w:tcPr>
          <w:p>
            <w:r>
              <w:rPr>
                <w:b/>
                <w:bCs/>
                <w:color w:val="FFFFFF"/>
                <w:sz w:val="19"/>
                <w:szCs w:val="19"/>
              </w:rPr>
              <w:t xml:space="preserve">Type</w:t>
            </w:r>
          </w:p>
        </w:tc>
        <w:tc>
          <w:tcPr>
            <w:tcW w:type="pct" w:w="56%"/>
            <w:shd w:fill="1F3864" w:val="clear"/>
            <w:tcMar>
              <w:top w:type="dxa" w:w="80"/>
              <w:left w:type="dxa" w:w="100"/>
              <w:bottom w:type="dxa" w:w="80"/>
              <w:right w:type="dxa" w:w="100"/>
            </w:tcMar>
          </w:tcPr>
          <w:p>
            <w:r>
              <w:rPr>
                <w:b/>
                <w:bCs/>
                <w:color w:val="FFFFFF"/>
                <w:sz w:val="19"/>
                <w:szCs w:val="19"/>
              </w:rPr>
              <w:t xml:space="preserve">Description</w:t>
            </w:r>
          </w:p>
        </w:tc>
      </w:tr>
      <w:tr>
        <w:tc>
          <w:tcPr>
            <w:tcW w:type="pct" w:w="28%"/>
            <w:shd w:fill="F8F9FA" w:val="clear"/>
            <w:tcMar>
              <w:top w:type="dxa" w:w="60"/>
              <w:left w:type="dxa" w:w="100"/>
              <w:bottom w:type="dxa" w:w="60"/>
              <w:right w:type="dxa" w:w="100"/>
            </w:tcMar>
          </w:tcPr>
          <w:p>
            <w:r>
              <w:rPr>
                <w:sz w:val="18"/>
                <w:szCs w:val="18"/>
              </w:rPr>
              <w:t xml:space="preserve">Truck_ID</w:t>
            </w:r>
          </w:p>
        </w:tc>
        <w:tc>
          <w:tcPr>
            <w:tcW w:type="pct" w:w="16%"/>
            <w:shd w:fill="F8F9FA" w:val="clear"/>
            <w:tcMar>
              <w:top w:type="dxa" w:w="60"/>
              <w:left w:type="dxa" w:w="100"/>
              <w:bottom w:type="dxa" w:w="60"/>
              <w:right w:type="dxa" w:w="100"/>
            </w:tcMar>
          </w:tcPr>
          <w:p>
            <w:r>
              <w:rPr>
                <w:sz w:val="18"/>
                <w:szCs w:val="18"/>
              </w:rPr>
              <w:t xml:space="preserve">text</w:t>
            </w:r>
          </w:p>
        </w:tc>
        <w:tc>
          <w:tcPr>
            <w:tcW w:type="pct" w:w="56%"/>
            <w:shd w:fill="F8F9FA" w:val="clear"/>
            <w:tcMar>
              <w:top w:type="dxa" w:w="60"/>
              <w:left w:type="dxa" w:w="100"/>
              <w:bottom w:type="dxa" w:w="60"/>
              <w:right w:type="dxa" w:w="100"/>
            </w:tcMar>
          </w:tcPr>
          <w:p>
            <w:r>
              <w:rPr>
                <w:sz w:val="18"/>
                <w:szCs w:val="18"/>
              </w:rPr>
              <w:t xml:space="preserve">Unique internal truck identifier, primary key referenced by all downstream tables.</w:t>
            </w:r>
          </w:p>
        </w:tc>
      </w:tr>
      <w:tr>
        <w:tc>
          <w:tcPr>
            <w:tcW w:type="pct" w:w="28%"/>
            <w:shd w:fill="FFFFFF" w:val="clear"/>
            <w:tcMar>
              <w:top w:type="dxa" w:w="60"/>
              <w:left w:type="dxa" w:w="100"/>
              <w:bottom w:type="dxa" w:w="60"/>
              <w:right w:type="dxa" w:w="100"/>
            </w:tcMar>
          </w:tcPr>
          <w:p>
            <w:r>
              <w:rPr>
                <w:sz w:val="18"/>
                <w:szCs w:val="18"/>
              </w:rPr>
              <w:t xml:space="preserve">Registration</w:t>
            </w:r>
          </w:p>
        </w:tc>
        <w:tc>
          <w:tcPr>
            <w:tcW w:type="pct" w:w="16%"/>
            <w:shd w:fill="FFFFFF" w:val="clear"/>
            <w:tcMar>
              <w:top w:type="dxa" w:w="60"/>
              <w:left w:type="dxa" w:w="100"/>
              <w:bottom w:type="dxa" w:w="60"/>
              <w:right w:type="dxa" w:w="100"/>
            </w:tcMar>
          </w:tcPr>
          <w:p>
            <w:r>
              <w:rPr>
                <w:sz w:val="18"/>
                <w:szCs w:val="18"/>
              </w:rPr>
              <w:t xml:space="preserve">text</w:t>
            </w:r>
          </w:p>
        </w:tc>
        <w:tc>
          <w:tcPr>
            <w:tcW w:type="pct" w:w="56%"/>
            <w:shd w:fill="FFFFFF" w:val="clear"/>
            <w:tcMar>
              <w:top w:type="dxa" w:w="60"/>
              <w:left w:type="dxa" w:w="100"/>
              <w:bottom w:type="dxa" w:w="60"/>
              <w:right w:type="dxa" w:w="100"/>
            </w:tcMar>
          </w:tcPr>
          <w:p>
            <w:r>
              <w:rPr>
                <w:sz w:val="18"/>
                <w:szCs w:val="18"/>
              </w:rPr>
              <w:t xml:space="preserve">Vehicle registration / plate number, used in reports and Slack messages.</w:t>
            </w:r>
          </w:p>
        </w:tc>
      </w:tr>
      <w:tr>
        <w:tc>
          <w:tcPr>
            <w:tcW w:type="pct" w:w="28%"/>
            <w:shd w:fill="F8F9FA" w:val="clear"/>
            <w:tcMar>
              <w:top w:type="dxa" w:w="60"/>
              <w:left w:type="dxa" w:w="100"/>
              <w:bottom w:type="dxa" w:w="60"/>
              <w:right w:type="dxa" w:w="100"/>
            </w:tcMar>
          </w:tcPr>
          <w:p>
            <w:r>
              <w:rPr>
                <w:sz w:val="18"/>
                <w:szCs w:val="18"/>
              </w:rPr>
              <w:t xml:space="preserve">Traccar_Device_Name</w:t>
            </w:r>
          </w:p>
        </w:tc>
        <w:tc>
          <w:tcPr>
            <w:tcW w:type="pct" w:w="16%"/>
            <w:shd w:fill="F8F9FA" w:val="clear"/>
            <w:tcMar>
              <w:top w:type="dxa" w:w="60"/>
              <w:left w:type="dxa" w:w="100"/>
              <w:bottom w:type="dxa" w:w="60"/>
              <w:right w:type="dxa" w:w="100"/>
            </w:tcMar>
          </w:tcPr>
          <w:p>
            <w:r>
              <w:rPr>
                <w:sz w:val="18"/>
                <w:szCs w:val="18"/>
              </w:rPr>
              <w:t xml:space="preserve">text</w:t>
            </w:r>
          </w:p>
        </w:tc>
        <w:tc>
          <w:tcPr>
            <w:tcW w:type="pct" w:w="56%"/>
            <w:shd w:fill="F8F9FA" w:val="clear"/>
            <w:tcMar>
              <w:top w:type="dxa" w:w="60"/>
              <w:left w:type="dxa" w:w="100"/>
              <w:bottom w:type="dxa" w:w="60"/>
              <w:right w:type="dxa" w:w="100"/>
            </w:tcMar>
          </w:tcPr>
          <w:p>
            <w:r>
              <w:rPr>
                <w:sz w:val="18"/>
                <w:szCs w:val="18"/>
              </w:rPr>
              <w:t xml:space="preserve">Device name as registered in Traccar; used to match GPS trips back to a truck.</w:t>
            </w:r>
          </w:p>
        </w:tc>
      </w:tr>
      <w:tr>
        <w:tc>
          <w:tcPr>
            <w:tcW w:type="pct" w:w="28%"/>
            <w:shd w:fill="FFFFFF" w:val="clear"/>
            <w:tcMar>
              <w:top w:type="dxa" w:w="60"/>
              <w:left w:type="dxa" w:w="100"/>
              <w:bottom w:type="dxa" w:w="60"/>
              <w:right w:type="dxa" w:w="100"/>
            </w:tcMar>
          </w:tcPr>
          <w:p>
            <w:r>
              <w:rPr>
                <w:sz w:val="18"/>
                <w:szCs w:val="18"/>
              </w:rPr>
              <w:t xml:space="preserve">Traccar_Device_Id</w:t>
            </w:r>
          </w:p>
        </w:tc>
        <w:tc>
          <w:tcPr>
            <w:tcW w:type="pct" w:w="16%"/>
            <w:shd w:fill="FFFFFF" w:val="clear"/>
            <w:tcMar>
              <w:top w:type="dxa" w:w="60"/>
              <w:left w:type="dxa" w:w="100"/>
              <w:bottom w:type="dxa" w:w="60"/>
              <w:right w:type="dxa" w:w="100"/>
            </w:tcMar>
          </w:tcPr>
          <w:p>
            <w:r>
              <w:rPr>
                <w:sz w:val="18"/>
                <w:szCs w:val="18"/>
              </w:rPr>
              <w:t xml:space="preserve">text</w:t>
            </w:r>
          </w:p>
        </w:tc>
        <w:tc>
          <w:tcPr>
            <w:tcW w:type="pct" w:w="56%"/>
            <w:shd w:fill="FFFFFF" w:val="clear"/>
            <w:tcMar>
              <w:top w:type="dxa" w:w="60"/>
              <w:left w:type="dxa" w:w="100"/>
              <w:bottom w:type="dxa" w:w="60"/>
              <w:right w:type="dxa" w:w="100"/>
            </w:tcMar>
          </w:tcPr>
          <w:p>
            <w:r>
              <w:rPr>
                <w:sz w:val="18"/>
                <w:szCs w:val="18"/>
              </w:rPr>
              <w:t xml:space="preserve">Traccar's internal device ID, used to query the Traccar trips report.</w:t>
            </w:r>
          </w:p>
        </w:tc>
      </w:tr>
      <w:tr>
        <w:tc>
          <w:tcPr>
            <w:tcW w:type="pct" w:w="28%"/>
            <w:shd w:fill="F8F9FA" w:val="clear"/>
            <w:tcMar>
              <w:top w:type="dxa" w:w="60"/>
              <w:left w:type="dxa" w:w="100"/>
              <w:bottom w:type="dxa" w:w="60"/>
              <w:right w:type="dxa" w:w="100"/>
            </w:tcMar>
          </w:tcPr>
          <w:p>
            <w:r>
              <w:rPr>
                <w:sz w:val="18"/>
                <w:szCs w:val="18"/>
              </w:rPr>
              <w:t xml:space="preserve">Active_Flag</w:t>
            </w:r>
          </w:p>
        </w:tc>
        <w:tc>
          <w:tcPr>
            <w:tcW w:type="pct" w:w="16%"/>
            <w:shd w:fill="F8F9FA" w:val="clear"/>
            <w:tcMar>
              <w:top w:type="dxa" w:w="60"/>
              <w:left w:type="dxa" w:w="100"/>
              <w:bottom w:type="dxa" w:w="60"/>
              <w:right w:type="dxa" w:w="100"/>
            </w:tcMar>
          </w:tcPr>
          <w:p>
            <w:r>
              <w:rPr>
                <w:sz w:val="18"/>
                <w:szCs w:val="18"/>
              </w:rPr>
              <w:t xml:space="preserve">TRUE/FALSE</w:t>
            </w:r>
          </w:p>
        </w:tc>
        <w:tc>
          <w:tcPr>
            <w:tcW w:type="pct" w:w="56%"/>
            <w:shd w:fill="F8F9FA" w:val="clear"/>
            <w:tcMar>
              <w:top w:type="dxa" w:w="60"/>
              <w:left w:type="dxa" w:w="100"/>
              <w:bottom w:type="dxa" w:w="60"/>
              <w:right w:type="dxa" w:w="100"/>
            </w:tcMar>
          </w:tcPr>
          <w:p>
            <w:r>
              <w:rPr>
                <w:sz w:val="18"/>
                <w:szCs w:val="18"/>
              </w:rPr>
              <w:t xml:space="preserve">Whether the truck is currently in the reconciliation run. Inactive trucks are skipped.</w:t>
            </w:r>
          </w:p>
        </w:tc>
      </w:tr>
      <w:tr>
        <w:tc>
          <w:tcPr>
            <w:tcW w:type="pct" w:w="28%"/>
            <w:shd w:fill="FFFFFF" w:val="clear"/>
            <w:tcMar>
              <w:top w:type="dxa" w:w="60"/>
              <w:left w:type="dxa" w:w="100"/>
              <w:bottom w:type="dxa" w:w="60"/>
              <w:right w:type="dxa" w:w="100"/>
            </w:tcMar>
          </w:tcPr>
          <w:p>
            <w:r>
              <w:rPr>
                <w:sz w:val="18"/>
                <w:szCs w:val="18"/>
              </w:rPr>
              <w:t xml:space="preserve">Fuel_Efficiency_KmL</w:t>
            </w:r>
          </w:p>
        </w:tc>
        <w:tc>
          <w:tcPr>
            <w:tcW w:type="pct" w:w="16%"/>
            <w:shd w:fill="FFFFFF" w:val="clear"/>
            <w:tcMar>
              <w:top w:type="dxa" w:w="60"/>
              <w:left w:type="dxa" w:w="100"/>
              <w:bottom w:type="dxa" w:w="60"/>
              <w:right w:type="dxa" w:w="100"/>
            </w:tcMar>
          </w:tcPr>
          <w:p>
            <w:r>
              <w:rPr>
                <w:sz w:val="18"/>
                <w:szCs w:val="18"/>
              </w:rPr>
              <w:t xml:space="preserve">number</w:t>
            </w:r>
          </w:p>
        </w:tc>
        <w:tc>
          <w:tcPr>
            <w:tcW w:type="pct" w:w="56%"/>
            <w:shd w:fill="FFFFFF" w:val="clear"/>
            <w:tcMar>
              <w:top w:type="dxa" w:w="60"/>
              <w:left w:type="dxa" w:w="100"/>
              <w:bottom w:type="dxa" w:w="60"/>
              <w:right w:type="dxa" w:w="100"/>
            </w:tcMar>
          </w:tcPr>
          <w:p>
            <w:r>
              <w:rPr>
                <w:sz w:val="18"/>
                <w:szCs w:val="18"/>
              </w:rPr>
              <w:t xml:space="preserve">Truck-specific fuel efficiency (km per litre). Falls back to Config.Default_Truck_Fuel_Efficiency_KmL if blank.</w:t>
            </w:r>
          </w:p>
        </w:tc>
      </w:tr>
    </w:tbl>
    <w:p>
      <w:pPr>
        <w:spacing w:after="200"/>
      </w:pPr>
    </w:p>
    <w:p>
      <w:pPr>
        <w:pStyle w:val="Heading2"/>
        <w:spacing w:after="150" w:before="300"/>
      </w:pPr>
      <w:r>
        <w:t xml:space="preserve">Form_Responses</w:t>
      </w:r>
    </w:p>
    <w:tbl>
      <w:tblPr>
        <w:tblW w:type="pct" w:w="100%"/>
        <w:tblBorders>
          <w:top w:val="single" w:color="CCCCCC" w:sz="4"/>
          <w:left w:val="single" w:color="CCCCCC" w:sz="4"/>
          <w:bottom w:val="single" w:color="CCCCCC" w:sz="4"/>
          <w:right w:val="single" w:color="CCCCCC" w:sz="4"/>
          <w:insideH w:val="single" w:color="DDDDDD" w:sz="4"/>
          <w:insideV w:val="single" w:color="DDDDDD" w:sz="4"/>
        </w:tblBorders>
      </w:tblPr>
      <w:tblGrid>
        <w:gridCol w:w="2800"/>
        <w:gridCol w:w="1600"/>
        <w:gridCol w:w="5600"/>
      </w:tblGrid>
      <w:tr>
        <w:trPr>
          <w:tblHeader/>
        </w:trPr>
        <w:tc>
          <w:tcPr>
            <w:tcW w:type="pct" w:w="28%"/>
            <w:shd w:fill="1F3864" w:val="clear"/>
            <w:tcMar>
              <w:top w:type="dxa" w:w="80"/>
              <w:left w:type="dxa" w:w="100"/>
              <w:bottom w:type="dxa" w:w="80"/>
              <w:right w:type="dxa" w:w="100"/>
            </w:tcMar>
          </w:tcPr>
          <w:p>
            <w:r>
              <w:rPr>
                <w:b/>
                <w:bCs/>
                <w:color w:val="FFFFFF"/>
                <w:sz w:val="19"/>
                <w:szCs w:val="19"/>
              </w:rPr>
              <w:t xml:space="preserve">Field</w:t>
            </w:r>
          </w:p>
        </w:tc>
        <w:tc>
          <w:tcPr>
            <w:tcW w:type="pct" w:w="16%"/>
            <w:shd w:fill="1F3864" w:val="clear"/>
            <w:tcMar>
              <w:top w:type="dxa" w:w="80"/>
              <w:left w:type="dxa" w:w="100"/>
              <w:bottom w:type="dxa" w:w="80"/>
              <w:right w:type="dxa" w:w="100"/>
            </w:tcMar>
          </w:tcPr>
          <w:p>
            <w:r>
              <w:rPr>
                <w:b/>
                <w:bCs/>
                <w:color w:val="FFFFFF"/>
                <w:sz w:val="19"/>
                <w:szCs w:val="19"/>
              </w:rPr>
              <w:t xml:space="preserve">Type</w:t>
            </w:r>
          </w:p>
        </w:tc>
        <w:tc>
          <w:tcPr>
            <w:tcW w:type="pct" w:w="56%"/>
            <w:shd w:fill="1F3864" w:val="clear"/>
            <w:tcMar>
              <w:top w:type="dxa" w:w="80"/>
              <w:left w:type="dxa" w:w="100"/>
              <w:bottom w:type="dxa" w:w="80"/>
              <w:right w:type="dxa" w:w="100"/>
            </w:tcMar>
          </w:tcPr>
          <w:p>
            <w:r>
              <w:rPr>
                <w:b/>
                <w:bCs/>
                <w:color w:val="FFFFFF"/>
                <w:sz w:val="19"/>
                <w:szCs w:val="19"/>
              </w:rPr>
              <w:t xml:space="preserve">Description</w:t>
            </w:r>
          </w:p>
        </w:tc>
      </w:tr>
      <w:tr>
        <w:tc>
          <w:tcPr>
            <w:tcW w:type="pct" w:w="28%"/>
            <w:shd w:fill="F8F9FA" w:val="clear"/>
            <w:tcMar>
              <w:top w:type="dxa" w:w="60"/>
              <w:left w:type="dxa" w:w="100"/>
              <w:bottom w:type="dxa" w:w="60"/>
              <w:right w:type="dxa" w:w="100"/>
            </w:tcMar>
          </w:tcPr>
          <w:p>
            <w:r>
              <w:rPr>
                <w:sz w:val="18"/>
                <w:szCs w:val="18"/>
              </w:rPr>
              <w:t xml:space="preserve">Timestamp</w:t>
            </w:r>
          </w:p>
        </w:tc>
        <w:tc>
          <w:tcPr>
            <w:tcW w:type="pct" w:w="16%"/>
            <w:shd w:fill="F8F9FA" w:val="clear"/>
            <w:tcMar>
              <w:top w:type="dxa" w:w="60"/>
              <w:left w:type="dxa" w:w="100"/>
              <w:bottom w:type="dxa" w:w="60"/>
              <w:right w:type="dxa" w:w="100"/>
            </w:tcMar>
          </w:tcPr>
          <w:p>
            <w:r>
              <w:rPr>
                <w:sz w:val="18"/>
                <w:szCs w:val="18"/>
              </w:rPr>
              <w:t xml:space="preserve">datetime</w:t>
            </w:r>
          </w:p>
        </w:tc>
        <w:tc>
          <w:tcPr>
            <w:tcW w:type="pct" w:w="56%"/>
            <w:shd w:fill="F8F9FA" w:val="clear"/>
            <w:tcMar>
              <w:top w:type="dxa" w:w="60"/>
              <w:left w:type="dxa" w:w="100"/>
              <w:bottom w:type="dxa" w:w="60"/>
              <w:right w:type="dxa" w:w="100"/>
            </w:tcMar>
          </w:tcPr>
          <w:p>
            <w:r>
              <w:rPr>
                <w:sz w:val="18"/>
                <w:szCs w:val="18"/>
              </w:rPr>
              <w:t xml:space="preserve">Google Form submission timestamp.</w:t>
            </w:r>
          </w:p>
        </w:tc>
      </w:tr>
      <w:tr>
        <w:tc>
          <w:tcPr>
            <w:tcW w:type="pct" w:w="28%"/>
            <w:shd w:fill="FFFFFF" w:val="clear"/>
            <w:tcMar>
              <w:top w:type="dxa" w:w="60"/>
              <w:left w:type="dxa" w:w="100"/>
              <w:bottom w:type="dxa" w:w="60"/>
              <w:right w:type="dxa" w:w="100"/>
            </w:tcMar>
          </w:tcPr>
          <w:p>
            <w:r>
              <w:rPr>
                <w:sz w:val="18"/>
                <w:szCs w:val="18"/>
              </w:rPr>
              <w:t xml:space="preserve">Driver_ID</w:t>
            </w:r>
          </w:p>
        </w:tc>
        <w:tc>
          <w:tcPr>
            <w:tcW w:type="pct" w:w="16%"/>
            <w:shd w:fill="FFFFFF" w:val="clear"/>
            <w:tcMar>
              <w:top w:type="dxa" w:w="60"/>
              <w:left w:type="dxa" w:w="100"/>
              <w:bottom w:type="dxa" w:w="60"/>
              <w:right w:type="dxa" w:w="100"/>
            </w:tcMar>
          </w:tcPr>
          <w:p>
            <w:r>
              <w:rPr>
                <w:sz w:val="18"/>
                <w:szCs w:val="18"/>
              </w:rPr>
              <w:t xml:space="preserve">text</w:t>
            </w:r>
          </w:p>
        </w:tc>
        <w:tc>
          <w:tcPr>
            <w:tcW w:type="pct" w:w="56%"/>
            <w:shd w:fill="FFFFFF" w:val="clear"/>
            <w:tcMar>
              <w:top w:type="dxa" w:w="60"/>
              <w:left w:type="dxa" w:w="100"/>
              <w:bottom w:type="dxa" w:w="60"/>
              <w:right w:type="dxa" w:w="100"/>
            </w:tcMar>
          </w:tcPr>
          <w:p>
            <w:r>
              <w:rPr>
                <w:sz w:val="18"/>
                <w:szCs w:val="18"/>
              </w:rPr>
              <w:t xml:space="preserve">Foreign key into Driver_ID_Lookup.</w:t>
            </w:r>
          </w:p>
        </w:tc>
      </w:tr>
      <w:tr>
        <w:tc>
          <w:tcPr>
            <w:tcW w:type="pct" w:w="28%"/>
            <w:shd w:fill="F8F9FA" w:val="clear"/>
            <w:tcMar>
              <w:top w:type="dxa" w:w="60"/>
              <w:left w:type="dxa" w:w="100"/>
              <w:bottom w:type="dxa" w:w="60"/>
              <w:right w:type="dxa" w:w="100"/>
            </w:tcMar>
          </w:tcPr>
          <w:p>
            <w:r>
              <w:rPr>
                <w:sz w:val="18"/>
                <w:szCs w:val="18"/>
              </w:rPr>
              <w:t xml:space="preserve">Assigned_Truck_Registration</w:t>
            </w:r>
          </w:p>
        </w:tc>
        <w:tc>
          <w:tcPr>
            <w:tcW w:type="pct" w:w="16%"/>
            <w:shd w:fill="F8F9FA" w:val="clear"/>
            <w:tcMar>
              <w:top w:type="dxa" w:w="60"/>
              <w:left w:type="dxa" w:w="100"/>
              <w:bottom w:type="dxa" w:w="60"/>
              <w:right w:type="dxa" w:w="100"/>
            </w:tcMar>
          </w:tcPr>
          <w:p>
            <w:r>
              <w:rPr>
                <w:sz w:val="18"/>
                <w:szCs w:val="18"/>
              </w:rPr>
              <w:t xml:space="preserve">text</w:t>
            </w:r>
          </w:p>
        </w:tc>
        <w:tc>
          <w:tcPr>
            <w:tcW w:type="pct" w:w="56%"/>
            <w:shd w:fill="F8F9FA" w:val="clear"/>
            <w:tcMar>
              <w:top w:type="dxa" w:w="60"/>
              <w:left w:type="dxa" w:w="100"/>
              <w:bottom w:type="dxa" w:w="60"/>
              <w:right w:type="dxa" w:w="100"/>
            </w:tcMar>
          </w:tcPr>
          <w:p>
            <w:r>
              <w:rPr>
                <w:sz w:val="18"/>
                <w:szCs w:val="18"/>
              </w:rPr>
              <w:t xml:space="preserve">Truck registration as entered by the driver; matched against Master_Trucks.</w:t>
            </w:r>
          </w:p>
        </w:tc>
      </w:tr>
      <w:tr>
        <w:tc>
          <w:tcPr>
            <w:tcW w:type="pct" w:w="28%"/>
            <w:shd w:fill="FFFFFF" w:val="clear"/>
            <w:tcMar>
              <w:top w:type="dxa" w:w="60"/>
              <w:left w:type="dxa" w:w="100"/>
              <w:bottom w:type="dxa" w:w="60"/>
              <w:right w:type="dxa" w:w="100"/>
            </w:tcMar>
          </w:tcPr>
          <w:p>
            <w:r>
              <w:rPr>
                <w:sz w:val="18"/>
                <w:szCs w:val="18"/>
              </w:rPr>
              <w:t xml:space="preserve">Trip_Start_Date</w:t>
            </w:r>
          </w:p>
        </w:tc>
        <w:tc>
          <w:tcPr>
            <w:tcW w:type="pct" w:w="16%"/>
            <w:shd w:fill="FFFFFF" w:val="clear"/>
            <w:tcMar>
              <w:top w:type="dxa" w:w="60"/>
              <w:left w:type="dxa" w:w="100"/>
              <w:bottom w:type="dxa" w:w="60"/>
              <w:right w:type="dxa" w:w="100"/>
            </w:tcMar>
          </w:tcPr>
          <w:p>
            <w:r>
              <w:rPr>
                <w:sz w:val="18"/>
                <w:szCs w:val="18"/>
              </w:rPr>
              <w:t xml:space="preserve">date</w:t>
            </w:r>
          </w:p>
        </w:tc>
        <w:tc>
          <w:tcPr>
            <w:tcW w:type="pct" w:w="56%"/>
            <w:shd w:fill="FFFFFF" w:val="clear"/>
            <w:tcMar>
              <w:top w:type="dxa" w:w="60"/>
              <w:left w:type="dxa" w:w="100"/>
              <w:bottom w:type="dxa" w:w="60"/>
              <w:right w:type="dxa" w:w="100"/>
            </w:tcMar>
          </w:tcPr>
          <w:p>
            <w:r>
              <w:rPr>
                <w:sz w:val="18"/>
                <w:szCs w:val="18"/>
              </w:rPr>
              <w:t xml:space="preserve">Date of the trip being claimed. Matched against the GPS trip date.</w:t>
            </w:r>
          </w:p>
        </w:tc>
      </w:tr>
      <w:tr>
        <w:tc>
          <w:tcPr>
            <w:tcW w:type="pct" w:w="28%"/>
            <w:shd w:fill="F8F9FA" w:val="clear"/>
            <w:tcMar>
              <w:top w:type="dxa" w:w="60"/>
              <w:left w:type="dxa" w:w="100"/>
              <w:bottom w:type="dxa" w:w="60"/>
              <w:right w:type="dxa" w:w="100"/>
            </w:tcMar>
          </w:tcPr>
          <w:p>
            <w:r>
              <w:rPr>
                <w:sz w:val="18"/>
                <w:szCs w:val="18"/>
              </w:rPr>
              <w:t xml:space="preserve">Trip_Route</w:t>
            </w:r>
          </w:p>
        </w:tc>
        <w:tc>
          <w:tcPr>
            <w:tcW w:type="pct" w:w="16%"/>
            <w:shd w:fill="F8F9FA" w:val="clear"/>
            <w:tcMar>
              <w:top w:type="dxa" w:w="60"/>
              <w:left w:type="dxa" w:w="100"/>
              <w:bottom w:type="dxa" w:w="60"/>
              <w:right w:type="dxa" w:w="100"/>
            </w:tcMar>
          </w:tcPr>
          <w:p>
            <w:r>
              <w:rPr>
                <w:sz w:val="18"/>
                <w:szCs w:val="18"/>
              </w:rPr>
              <w:t xml:space="preserve">text</w:t>
            </w:r>
          </w:p>
        </w:tc>
        <w:tc>
          <w:tcPr>
            <w:tcW w:type="pct" w:w="56%"/>
            <w:shd w:fill="F8F9FA" w:val="clear"/>
            <w:tcMar>
              <w:top w:type="dxa" w:w="60"/>
              <w:left w:type="dxa" w:w="100"/>
              <w:bottom w:type="dxa" w:w="60"/>
              <w:right w:type="dxa" w:w="100"/>
            </w:tcMar>
          </w:tcPr>
          <w:p>
            <w:r>
              <w:rPr>
                <w:sz w:val="18"/>
                <w:szCs w:val="18"/>
              </w:rPr>
              <w:t xml:space="preserve">Free-text or selected route identifier.</w:t>
            </w:r>
          </w:p>
        </w:tc>
      </w:tr>
      <w:tr>
        <w:tc>
          <w:tcPr>
            <w:tcW w:type="pct" w:w="28%"/>
            <w:shd w:fill="FFFFFF" w:val="clear"/>
            <w:tcMar>
              <w:top w:type="dxa" w:w="60"/>
              <w:left w:type="dxa" w:w="100"/>
              <w:bottom w:type="dxa" w:w="60"/>
              <w:right w:type="dxa" w:w="100"/>
            </w:tcMar>
          </w:tcPr>
          <w:p>
            <w:r>
              <w:rPr>
                <w:sz w:val="18"/>
                <w:szCs w:val="18"/>
              </w:rPr>
              <w:t xml:space="preserve">Claimed_Trip_Distance_Km</w:t>
            </w:r>
          </w:p>
        </w:tc>
        <w:tc>
          <w:tcPr>
            <w:tcW w:type="pct" w:w="16%"/>
            <w:shd w:fill="FFFFFF" w:val="clear"/>
            <w:tcMar>
              <w:top w:type="dxa" w:w="60"/>
              <w:left w:type="dxa" w:w="100"/>
              <w:bottom w:type="dxa" w:w="60"/>
              <w:right w:type="dxa" w:w="100"/>
            </w:tcMar>
          </w:tcPr>
          <w:p>
            <w:r>
              <w:rPr>
                <w:sz w:val="18"/>
                <w:szCs w:val="18"/>
              </w:rPr>
              <w:t xml:space="preserve">number</w:t>
            </w:r>
          </w:p>
        </w:tc>
        <w:tc>
          <w:tcPr>
            <w:tcW w:type="pct" w:w="56%"/>
            <w:shd w:fill="FFFFFF" w:val="clear"/>
            <w:tcMar>
              <w:top w:type="dxa" w:w="60"/>
              <w:left w:type="dxa" w:w="100"/>
              <w:bottom w:type="dxa" w:w="60"/>
              <w:right w:type="dxa" w:w="100"/>
            </w:tcMar>
          </w:tcPr>
          <w:p>
            <w:r>
              <w:rPr>
                <w:sz w:val="18"/>
                <w:szCs w:val="18"/>
              </w:rPr>
              <w:t xml:space="preserve">Distance the driver claims to have driven.</w:t>
            </w:r>
          </w:p>
        </w:tc>
      </w:tr>
      <w:tr>
        <w:tc>
          <w:tcPr>
            <w:tcW w:type="pct" w:w="28%"/>
            <w:shd w:fill="F8F9FA" w:val="clear"/>
            <w:tcMar>
              <w:top w:type="dxa" w:w="60"/>
              <w:left w:type="dxa" w:w="100"/>
              <w:bottom w:type="dxa" w:w="60"/>
              <w:right w:type="dxa" w:w="100"/>
            </w:tcMar>
          </w:tcPr>
          <w:p>
            <w:r>
              <w:rPr>
                <w:sz w:val="18"/>
                <w:szCs w:val="18"/>
              </w:rPr>
              <w:t xml:space="preserve">Fuel_Added_This_Trip_Litres</w:t>
            </w:r>
          </w:p>
        </w:tc>
        <w:tc>
          <w:tcPr>
            <w:tcW w:type="pct" w:w="16%"/>
            <w:shd w:fill="F8F9FA" w:val="clear"/>
            <w:tcMar>
              <w:top w:type="dxa" w:w="60"/>
              <w:left w:type="dxa" w:w="100"/>
              <w:bottom w:type="dxa" w:w="60"/>
              <w:right w:type="dxa" w:w="100"/>
            </w:tcMar>
          </w:tcPr>
          <w:p>
            <w:r>
              <w:rPr>
                <w:sz w:val="18"/>
                <w:szCs w:val="18"/>
              </w:rPr>
              <w:t xml:space="preserve">number</w:t>
            </w:r>
          </w:p>
        </w:tc>
        <w:tc>
          <w:tcPr>
            <w:tcW w:type="pct" w:w="56%"/>
            <w:shd w:fill="F8F9FA" w:val="clear"/>
            <w:tcMar>
              <w:top w:type="dxa" w:w="60"/>
              <w:left w:type="dxa" w:w="100"/>
              <w:bottom w:type="dxa" w:w="60"/>
              <w:right w:type="dxa" w:w="100"/>
            </w:tcMar>
          </w:tcPr>
          <w:p>
            <w:r>
              <w:rPr>
                <w:sz w:val="18"/>
                <w:szCs w:val="18"/>
              </w:rPr>
              <w:t xml:space="preserve">Fuel the driver claims was added for this trip.</w:t>
            </w:r>
          </w:p>
        </w:tc>
      </w:tr>
      <w:tr>
        <w:tc>
          <w:tcPr>
            <w:tcW w:type="pct" w:w="28%"/>
            <w:shd w:fill="FFFFFF" w:val="clear"/>
            <w:tcMar>
              <w:top w:type="dxa" w:w="60"/>
              <w:left w:type="dxa" w:w="100"/>
              <w:bottom w:type="dxa" w:w="60"/>
              <w:right w:type="dxa" w:w="100"/>
            </w:tcMar>
          </w:tcPr>
          <w:p>
            <w:r>
              <w:rPr>
                <w:sz w:val="18"/>
                <w:szCs w:val="18"/>
              </w:rPr>
              <w:t xml:space="preserve">Start_Odometer_Reading_Km</w:t>
            </w:r>
          </w:p>
        </w:tc>
        <w:tc>
          <w:tcPr>
            <w:tcW w:type="pct" w:w="16%"/>
            <w:shd w:fill="FFFFFF" w:val="clear"/>
            <w:tcMar>
              <w:top w:type="dxa" w:w="60"/>
              <w:left w:type="dxa" w:w="100"/>
              <w:bottom w:type="dxa" w:w="60"/>
              <w:right w:type="dxa" w:w="100"/>
            </w:tcMar>
          </w:tcPr>
          <w:p>
            <w:r>
              <w:rPr>
                <w:sz w:val="18"/>
                <w:szCs w:val="18"/>
              </w:rPr>
              <w:t xml:space="preserve">number</w:t>
            </w:r>
          </w:p>
        </w:tc>
        <w:tc>
          <w:tcPr>
            <w:tcW w:type="pct" w:w="56%"/>
            <w:shd w:fill="FFFFFF" w:val="clear"/>
            <w:tcMar>
              <w:top w:type="dxa" w:w="60"/>
              <w:left w:type="dxa" w:w="100"/>
              <w:bottom w:type="dxa" w:w="60"/>
              <w:right w:type="dxa" w:w="100"/>
            </w:tcMar>
          </w:tcPr>
          <w:p>
            <w:r>
              <w:rPr>
                <w:sz w:val="18"/>
                <w:szCs w:val="18"/>
              </w:rPr>
              <w:t xml:space="preserve">Driver-entered start odometer reading (form-sourced, not GPS-sourced — see Limitations).</w:t>
            </w:r>
          </w:p>
        </w:tc>
      </w:tr>
      <w:tr>
        <w:tc>
          <w:tcPr>
            <w:tcW w:type="pct" w:w="28%"/>
            <w:shd w:fill="F8F9FA" w:val="clear"/>
            <w:tcMar>
              <w:top w:type="dxa" w:w="60"/>
              <w:left w:type="dxa" w:w="100"/>
              <w:bottom w:type="dxa" w:w="60"/>
              <w:right w:type="dxa" w:w="100"/>
            </w:tcMar>
          </w:tcPr>
          <w:p>
            <w:r>
              <w:rPr>
                <w:sz w:val="18"/>
                <w:szCs w:val="18"/>
              </w:rPr>
              <w:t xml:space="preserve">End_Odometer_Reading_Km</w:t>
            </w:r>
          </w:p>
        </w:tc>
        <w:tc>
          <w:tcPr>
            <w:tcW w:type="pct" w:w="16%"/>
            <w:shd w:fill="F8F9FA" w:val="clear"/>
            <w:tcMar>
              <w:top w:type="dxa" w:w="60"/>
              <w:left w:type="dxa" w:w="100"/>
              <w:bottom w:type="dxa" w:w="60"/>
              <w:right w:type="dxa" w:w="100"/>
            </w:tcMar>
          </w:tcPr>
          <w:p>
            <w:r>
              <w:rPr>
                <w:sz w:val="18"/>
                <w:szCs w:val="18"/>
              </w:rPr>
              <w:t xml:space="preserve">number</w:t>
            </w:r>
          </w:p>
        </w:tc>
        <w:tc>
          <w:tcPr>
            <w:tcW w:type="pct" w:w="56%"/>
            <w:shd w:fill="F8F9FA" w:val="clear"/>
            <w:tcMar>
              <w:top w:type="dxa" w:w="60"/>
              <w:left w:type="dxa" w:w="100"/>
              <w:bottom w:type="dxa" w:w="60"/>
              <w:right w:type="dxa" w:w="100"/>
            </w:tcMar>
          </w:tcPr>
          <w:p>
            <w:r>
              <w:rPr>
                <w:sz w:val="18"/>
                <w:szCs w:val="18"/>
              </w:rPr>
              <w:t xml:space="preserve">Driver-entered end odometer reading (form-sourced, not GPS-sourced — see Limitations).</w:t>
            </w:r>
          </w:p>
        </w:tc>
      </w:tr>
    </w:tbl>
    <w:p>
      <w:pPr>
        <w:spacing w:after="200"/>
      </w:pPr>
    </w:p>
    <w:p>
      <w:pPr>
        <w:pStyle w:val="Heading2"/>
        <w:spacing w:after="150" w:before="300"/>
      </w:pPr>
      <w:r>
        <w:t xml:space="preserve">Driver_ID_Lookup</w:t>
      </w:r>
    </w:p>
    <w:tbl>
      <w:tblPr>
        <w:tblW w:type="pct" w:w="100%"/>
        <w:tblBorders>
          <w:top w:val="single" w:color="CCCCCC" w:sz="4"/>
          <w:left w:val="single" w:color="CCCCCC" w:sz="4"/>
          <w:bottom w:val="single" w:color="CCCCCC" w:sz="4"/>
          <w:right w:val="single" w:color="CCCCCC" w:sz="4"/>
          <w:insideH w:val="single" w:color="DDDDDD" w:sz="4"/>
          <w:insideV w:val="single" w:color="DDDDDD" w:sz="4"/>
        </w:tblBorders>
      </w:tblPr>
      <w:tblGrid>
        <w:gridCol w:w="2800"/>
        <w:gridCol w:w="1600"/>
        <w:gridCol w:w="5600"/>
      </w:tblGrid>
      <w:tr>
        <w:trPr>
          <w:tblHeader/>
        </w:trPr>
        <w:tc>
          <w:tcPr>
            <w:tcW w:type="pct" w:w="28%"/>
            <w:shd w:fill="1F3864" w:val="clear"/>
            <w:tcMar>
              <w:top w:type="dxa" w:w="80"/>
              <w:left w:type="dxa" w:w="100"/>
              <w:bottom w:type="dxa" w:w="80"/>
              <w:right w:type="dxa" w:w="100"/>
            </w:tcMar>
          </w:tcPr>
          <w:p>
            <w:r>
              <w:rPr>
                <w:b/>
                <w:bCs/>
                <w:color w:val="FFFFFF"/>
                <w:sz w:val="19"/>
                <w:szCs w:val="19"/>
              </w:rPr>
              <w:t xml:space="preserve">Field</w:t>
            </w:r>
          </w:p>
        </w:tc>
        <w:tc>
          <w:tcPr>
            <w:tcW w:type="pct" w:w="16%"/>
            <w:shd w:fill="1F3864" w:val="clear"/>
            <w:tcMar>
              <w:top w:type="dxa" w:w="80"/>
              <w:left w:type="dxa" w:w="100"/>
              <w:bottom w:type="dxa" w:w="80"/>
              <w:right w:type="dxa" w:w="100"/>
            </w:tcMar>
          </w:tcPr>
          <w:p>
            <w:r>
              <w:rPr>
                <w:b/>
                <w:bCs/>
                <w:color w:val="FFFFFF"/>
                <w:sz w:val="19"/>
                <w:szCs w:val="19"/>
              </w:rPr>
              <w:t xml:space="preserve">Type</w:t>
            </w:r>
          </w:p>
        </w:tc>
        <w:tc>
          <w:tcPr>
            <w:tcW w:type="pct" w:w="56%"/>
            <w:shd w:fill="1F3864" w:val="clear"/>
            <w:tcMar>
              <w:top w:type="dxa" w:w="80"/>
              <w:left w:type="dxa" w:w="100"/>
              <w:bottom w:type="dxa" w:w="80"/>
              <w:right w:type="dxa" w:w="100"/>
            </w:tcMar>
          </w:tcPr>
          <w:p>
            <w:r>
              <w:rPr>
                <w:b/>
                <w:bCs/>
                <w:color w:val="FFFFFF"/>
                <w:sz w:val="19"/>
                <w:szCs w:val="19"/>
              </w:rPr>
              <w:t xml:space="preserve">Description</w:t>
            </w:r>
          </w:p>
        </w:tc>
      </w:tr>
      <w:tr>
        <w:tc>
          <w:tcPr>
            <w:tcW w:type="pct" w:w="28%"/>
            <w:shd w:fill="F8F9FA" w:val="clear"/>
            <w:tcMar>
              <w:top w:type="dxa" w:w="60"/>
              <w:left w:type="dxa" w:w="100"/>
              <w:bottom w:type="dxa" w:w="60"/>
              <w:right w:type="dxa" w:w="100"/>
            </w:tcMar>
          </w:tcPr>
          <w:p>
            <w:r>
              <w:rPr>
                <w:sz w:val="18"/>
                <w:szCs w:val="18"/>
              </w:rPr>
              <w:t xml:space="preserve">Driver_ID</w:t>
            </w:r>
          </w:p>
        </w:tc>
        <w:tc>
          <w:tcPr>
            <w:tcW w:type="pct" w:w="16%"/>
            <w:shd w:fill="F8F9FA" w:val="clear"/>
            <w:tcMar>
              <w:top w:type="dxa" w:w="60"/>
              <w:left w:type="dxa" w:w="100"/>
              <w:bottom w:type="dxa" w:w="60"/>
              <w:right w:type="dxa" w:w="100"/>
            </w:tcMar>
          </w:tcPr>
          <w:p>
            <w:r>
              <w:rPr>
                <w:sz w:val="18"/>
                <w:szCs w:val="18"/>
              </w:rPr>
              <w:t xml:space="preserve">text</w:t>
            </w:r>
          </w:p>
        </w:tc>
        <w:tc>
          <w:tcPr>
            <w:tcW w:type="pct" w:w="56%"/>
            <w:shd w:fill="F8F9FA" w:val="clear"/>
            <w:tcMar>
              <w:top w:type="dxa" w:w="60"/>
              <w:left w:type="dxa" w:w="100"/>
              <w:bottom w:type="dxa" w:w="60"/>
              <w:right w:type="dxa" w:w="100"/>
            </w:tcMar>
          </w:tcPr>
          <w:p>
            <w:r>
              <w:rPr>
                <w:sz w:val="18"/>
                <w:szCs w:val="18"/>
              </w:rPr>
              <w:t xml:space="preserve">Internal driver identifier used across Form_Responses and Trip_Data.</w:t>
            </w:r>
          </w:p>
        </w:tc>
      </w:tr>
      <w:tr>
        <w:tc>
          <w:tcPr>
            <w:tcW w:type="pct" w:w="28%"/>
            <w:shd w:fill="FFFFFF" w:val="clear"/>
            <w:tcMar>
              <w:top w:type="dxa" w:w="60"/>
              <w:left w:type="dxa" w:w="100"/>
              <w:bottom w:type="dxa" w:w="60"/>
              <w:right w:type="dxa" w:w="100"/>
            </w:tcMar>
          </w:tcPr>
          <w:p>
            <w:r>
              <w:rPr>
                <w:sz w:val="18"/>
                <w:szCs w:val="18"/>
              </w:rPr>
              <w:t xml:space="preserve">Traccar_Driver_UniqueId</w:t>
            </w:r>
          </w:p>
        </w:tc>
        <w:tc>
          <w:tcPr>
            <w:tcW w:type="pct" w:w="16%"/>
            <w:shd w:fill="FFFFFF" w:val="clear"/>
            <w:tcMar>
              <w:top w:type="dxa" w:w="60"/>
              <w:left w:type="dxa" w:w="100"/>
              <w:bottom w:type="dxa" w:w="60"/>
              <w:right w:type="dxa" w:w="100"/>
            </w:tcMar>
          </w:tcPr>
          <w:p>
            <w:r>
              <w:rPr>
                <w:sz w:val="18"/>
                <w:szCs w:val="18"/>
              </w:rPr>
              <w:t xml:space="preserve">text</w:t>
            </w:r>
          </w:p>
        </w:tc>
        <w:tc>
          <w:tcPr>
            <w:tcW w:type="pct" w:w="56%"/>
            <w:shd w:fill="FFFFFF" w:val="clear"/>
            <w:tcMar>
              <w:top w:type="dxa" w:w="60"/>
              <w:left w:type="dxa" w:w="100"/>
              <w:bottom w:type="dxa" w:w="60"/>
              <w:right w:type="dxa" w:w="100"/>
            </w:tcMar>
          </w:tcPr>
          <w:p>
            <w:r>
              <w:rPr>
                <w:sz w:val="18"/>
                <w:szCs w:val="18"/>
              </w:rPr>
              <w:t xml:space="preserve">Corresponding driver ID inside Traccar, when known.</w:t>
            </w:r>
          </w:p>
        </w:tc>
      </w:tr>
      <w:tr>
        <w:tc>
          <w:tcPr>
            <w:tcW w:type="pct" w:w="28%"/>
            <w:shd w:fill="F8F9FA" w:val="clear"/>
            <w:tcMar>
              <w:top w:type="dxa" w:w="60"/>
              <w:left w:type="dxa" w:w="100"/>
              <w:bottom w:type="dxa" w:w="60"/>
              <w:right w:type="dxa" w:w="100"/>
            </w:tcMar>
          </w:tcPr>
          <w:p>
            <w:r>
              <w:rPr>
                <w:sz w:val="18"/>
                <w:szCs w:val="18"/>
              </w:rPr>
              <w:t xml:space="preserve">Mapping_Status</w:t>
            </w:r>
          </w:p>
        </w:tc>
        <w:tc>
          <w:tcPr>
            <w:tcW w:type="pct" w:w="16%"/>
            <w:shd w:fill="F8F9FA" w:val="clear"/>
            <w:tcMar>
              <w:top w:type="dxa" w:w="60"/>
              <w:left w:type="dxa" w:w="100"/>
              <w:bottom w:type="dxa" w:w="60"/>
              <w:right w:type="dxa" w:w="100"/>
            </w:tcMar>
          </w:tcPr>
          <w:p>
            <w:r>
              <w:rPr>
                <w:sz w:val="18"/>
                <w:szCs w:val="18"/>
              </w:rPr>
              <w:t xml:space="preserve">text</w:t>
            </w:r>
          </w:p>
        </w:tc>
        <w:tc>
          <w:tcPr>
            <w:tcW w:type="pct" w:w="56%"/>
            <w:shd w:fill="F8F9FA" w:val="clear"/>
            <w:tcMar>
              <w:top w:type="dxa" w:w="60"/>
              <w:left w:type="dxa" w:w="100"/>
              <w:bottom w:type="dxa" w:w="60"/>
              <w:right w:type="dxa" w:w="100"/>
            </w:tcMar>
          </w:tcPr>
          <w:p>
            <w:r>
              <w:rPr>
                <w:sz w:val="18"/>
                <w:szCs w:val="18"/>
              </w:rPr>
              <w:t xml:space="preserve">CONFIRMED or PENDING — whether the Traccar identity has been verified as belonging to this driver.</w:t>
            </w:r>
          </w:p>
        </w:tc>
      </w:tr>
    </w:tbl>
    <w:p>
      <w:pPr>
        <w:spacing w:after="200"/>
      </w:pPr>
    </w:p>
    <w:p>
      <w:pPr>
        <w:pStyle w:val="Heading2"/>
        <w:spacing w:after="150" w:before="300"/>
      </w:pPr>
      <w:r>
        <w:t xml:space="preserve">Config</w:t>
      </w:r>
    </w:p>
    <w:tbl>
      <w:tblPr>
        <w:tblW w:type="pct" w:w="100%"/>
        <w:tblBorders>
          <w:top w:val="single" w:color="CCCCCC" w:sz="4"/>
          <w:left w:val="single" w:color="CCCCCC" w:sz="4"/>
          <w:bottom w:val="single" w:color="CCCCCC" w:sz="4"/>
          <w:right w:val="single" w:color="CCCCCC" w:sz="4"/>
          <w:insideH w:val="single" w:color="DDDDDD" w:sz="4"/>
          <w:insideV w:val="single" w:color="DDDDDD" w:sz="4"/>
        </w:tblBorders>
      </w:tblPr>
      <w:tblGrid>
        <w:gridCol w:w="2800"/>
        <w:gridCol w:w="1600"/>
        <w:gridCol w:w="5600"/>
      </w:tblGrid>
      <w:tr>
        <w:trPr>
          <w:tblHeader/>
        </w:trPr>
        <w:tc>
          <w:tcPr>
            <w:tcW w:type="pct" w:w="28%"/>
            <w:shd w:fill="1F3864" w:val="clear"/>
            <w:tcMar>
              <w:top w:type="dxa" w:w="80"/>
              <w:left w:type="dxa" w:w="100"/>
              <w:bottom w:type="dxa" w:w="80"/>
              <w:right w:type="dxa" w:w="100"/>
            </w:tcMar>
          </w:tcPr>
          <w:p>
            <w:r>
              <w:rPr>
                <w:b/>
                <w:bCs/>
                <w:color w:val="FFFFFF"/>
                <w:sz w:val="19"/>
                <w:szCs w:val="19"/>
              </w:rPr>
              <w:t xml:space="preserve">Field</w:t>
            </w:r>
          </w:p>
        </w:tc>
        <w:tc>
          <w:tcPr>
            <w:tcW w:type="pct" w:w="16%"/>
            <w:shd w:fill="1F3864" w:val="clear"/>
            <w:tcMar>
              <w:top w:type="dxa" w:w="80"/>
              <w:left w:type="dxa" w:w="100"/>
              <w:bottom w:type="dxa" w:w="80"/>
              <w:right w:type="dxa" w:w="100"/>
            </w:tcMar>
          </w:tcPr>
          <w:p>
            <w:r>
              <w:rPr>
                <w:b/>
                <w:bCs/>
                <w:color w:val="FFFFFF"/>
                <w:sz w:val="19"/>
                <w:szCs w:val="19"/>
              </w:rPr>
              <w:t xml:space="preserve">Type</w:t>
            </w:r>
          </w:p>
        </w:tc>
        <w:tc>
          <w:tcPr>
            <w:tcW w:type="pct" w:w="56%"/>
            <w:shd w:fill="1F3864" w:val="clear"/>
            <w:tcMar>
              <w:top w:type="dxa" w:w="80"/>
              <w:left w:type="dxa" w:w="100"/>
              <w:bottom w:type="dxa" w:w="80"/>
              <w:right w:type="dxa" w:w="100"/>
            </w:tcMar>
          </w:tcPr>
          <w:p>
            <w:r>
              <w:rPr>
                <w:b/>
                <w:bCs/>
                <w:color w:val="FFFFFF"/>
                <w:sz w:val="19"/>
                <w:szCs w:val="19"/>
              </w:rPr>
              <w:t xml:space="preserve">Description</w:t>
            </w:r>
          </w:p>
        </w:tc>
      </w:tr>
      <w:tr>
        <w:tc>
          <w:tcPr>
            <w:tcW w:type="pct" w:w="28%"/>
            <w:shd w:fill="F8F9FA" w:val="clear"/>
            <w:tcMar>
              <w:top w:type="dxa" w:w="60"/>
              <w:left w:type="dxa" w:w="100"/>
              <w:bottom w:type="dxa" w:w="60"/>
              <w:right w:type="dxa" w:w="100"/>
            </w:tcMar>
          </w:tcPr>
          <w:p>
            <w:r>
              <w:rPr>
                <w:sz w:val="18"/>
                <w:szCs w:val="18"/>
              </w:rPr>
              <w:t xml:space="preserve">Fuel_Cost_Per_Litre</w:t>
            </w:r>
          </w:p>
        </w:tc>
        <w:tc>
          <w:tcPr>
            <w:tcW w:type="pct" w:w="16%"/>
            <w:shd w:fill="F8F9FA" w:val="clear"/>
            <w:tcMar>
              <w:top w:type="dxa" w:w="60"/>
              <w:left w:type="dxa" w:w="100"/>
              <w:bottom w:type="dxa" w:w="60"/>
              <w:right w:type="dxa" w:w="100"/>
            </w:tcMar>
          </w:tcPr>
          <w:p>
            <w:r>
              <w:rPr>
                <w:sz w:val="18"/>
                <w:szCs w:val="18"/>
              </w:rPr>
              <w:t xml:space="preserve">number</w:t>
            </w:r>
          </w:p>
        </w:tc>
        <w:tc>
          <w:tcPr>
            <w:tcW w:type="pct" w:w="56%"/>
            <w:shd w:fill="F8F9FA" w:val="clear"/>
            <w:tcMar>
              <w:top w:type="dxa" w:w="60"/>
              <w:left w:type="dxa" w:w="100"/>
              <w:bottom w:type="dxa" w:w="60"/>
              <w:right w:type="dxa" w:w="100"/>
            </w:tcMar>
          </w:tcPr>
          <w:p>
            <w:r>
              <w:rPr>
                <w:sz w:val="18"/>
                <w:szCs w:val="18"/>
              </w:rPr>
              <w:t xml:space="preserve">PKR cost per litre, used to convert km variance into a PKR figure.</w:t>
            </w:r>
          </w:p>
        </w:tc>
      </w:tr>
      <w:tr>
        <w:tc>
          <w:tcPr>
            <w:tcW w:type="pct" w:w="28%"/>
            <w:shd w:fill="FFFFFF" w:val="clear"/>
            <w:tcMar>
              <w:top w:type="dxa" w:w="60"/>
              <w:left w:type="dxa" w:w="100"/>
              <w:bottom w:type="dxa" w:w="60"/>
              <w:right w:type="dxa" w:w="100"/>
            </w:tcMar>
          </w:tcPr>
          <w:p>
            <w:r>
              <w:rPr>
                <w:sz w:val="18"/>
                <w:szCs w:val="18"/>
              </w:rPr>
              <w:t xml:space="preserve">Default_Truck_Fuel_Efficiency_KmL</w:t>
            </w:r>
          </w:p>
        </w:tc>
        <w:tc>
          <w:tcPr>
            <w:tcW w:type="pct" w:w="16%"/>
            <w:shd w:fill="FFFFFF" w:val="clear"/>
            <w:tcMar>
              <w:top w:type="dxa" w:w="60"/>
              <w:left w:type="dxa" w:w="100"/>
              <w:bottom w:type="dxa" w:w="60"/>
              <w:right w:type="dxa" w:w="100"/>
            </w:tcMar>
          </w:tcPr>
          <w:p>
            <w:r>
              <w:rPr>
                <w:sz w:val="18"/>
                <w:szCs w:val="18"/>
              </w:rPr>
              <w:t xml:space="preserve">number</w:t>
            </w:r>
          </w:p>
        </w:tc>
        <w:tc>
          <w:tcPr>
            <w:tcW w:type="pct" w:w="56%"/>
            <w:shd w:fill="FFFFFF" w:val="clear"/>
            <w:tcMar>
              <w:top w:type="dxa" w:w="60"/>
              <w:left w:type="dxa" w:w="100"/>
              <w:bottom w:type="dxa" w:w="60"/>
              <w:right w:type="dxa" w:w="100"/>
            </w:tcMar>
          </w:tcPr>
          <w:p>
            <w:r>
              <w:rPr>
                <w:sz w:val="18"/>
                <w:szCs w:val="18"/>
              </w:rPr>
              <w:t xml:space="preserve">Fallback efficiency used when a truck has no value in Master_Trucks.</w:t>
            </w:r>
          </w:p>
        </w:tc>
      </w:tr>
      <w:tr>
        <w:tc>
          <w:tcPr>
            <w:tcW w:type="pct" w:w="28%"/>
            <w:shd w:fill="F8F9FA" w:val="clear"/>
            <w:tcMar>
              <w:top w:type="dxa" w:w="60"/>
              <w:left w:type="dxa" w:w="100"/>
              <w:bottom w:type="dxa" w:w="60"/>
              <w:right w:type="dxa" w:w="100"/>
            </w:tcMar>
          </w:tcPr>
          <w:p>
            <w:r>
              <w:rPr>
                <w:sz w:val="18"/>
                <w:szCs w:val="18"/>
              </w:rPr>
              <w:t xml:space="preserve">Amber_Threshold_Pct</w:t>
            </w:r>
          </w:p>
        </w:tc>
        <w:tc>
          <w:tcPr>
            <w:tcW w:type="pct" w:w="16%"/>
            <w:shd w:fill="F8F9FA" w:val="clear"/>
            <w:tcMar>
              <w:top w:type="dxa" w:w="60"/>
              <w:left w:type="dxa" w:w="100"/>
              <w:bottom w:type="dxa" w:w="60"/>
              <w:right w:type="dxa" w:w="100"/>
            </w:tcMar>
          </w:tcPr>
          <w:p>
            <w:r>
              <w:rPr>
                <w:sz w:val="18"/>
                <w:szCs w:val="18"/>
              </w:rPr>
              <w:t xml:space="preserve">number</w:t>
            </w:r>
          </w:p>
        </w:tc>
        <w:tc>
          <w:tcPr>
            <w:tcW w:type="pct" w:w="56%"/>
            <w:shd w:fill="F8F9FA" w:val="clear"/>
            <w:tcMar>
              <w:top w:type="dxa" w:w="60"/>
              <w:left w:type="dxa" w:w="100"/>
              <w:bottom w:type="dxa" w:w="60"/>
              <w:right w:type="dxa" w:w="100"/>
            </w:tcMar>
          </w:tcPr>
          <w:p>
            <w:r>
              <w:rPr>
                <w:sz w:val="18"/>
                <w:szCs w:val="18"/>
              </w:rPr>
              <w:t xml:space="preserve">Variance % below which a trip is flagged GREEN; above it, AMBER.</w:t>
            </w:r>
          </w:p>
        </w:tc>
      </w:tr>
      <w:tr>
        <w:tc>
          <w:tcPr>
            <w:tcW w:type="pct" w:w="28%"/>
            <w:shd w:fill="FFFFFF" w:val="clear"/>
            <w:tcMar>
              <w:top w:type="dxa" w:w="60"/>
              <w:left w:type="dxa" w:w="100"/>
              <w:bottom w:type="dxa" w:w="60"/>
              <w:right w:type="dxa" w:w="100"/>
            </w:tcMar>
          </w:tcPr>
          <w:p>
            <w:r>
              <w:rPr>
                <w:sz w:val="18"/>
                <w:szCs w:val="18"/>
              </w:rPr>
              <w:t xml:space="preserve">Red_Threshold_Pct</w:t>
            </w:r>
          </w:p>
        </w:tc>
        <w:tc>
          <w:tcPr>
            <w:tcW w:type="pct" w:w="16%"/>
            <w:shd w:fill="FFFFFF" w:val="clear"/>
            <w:tcMar>
              <w:top w:type="dxa" w:w="60"/>
              <w:left w:type="dxa" w:w="100"/>
              <w:bottom w:type="dxa" w:w="60"/>
              <w:right w:type="dxa" w:w="100"/>
            </w:tcMar>
          </w:tcPr>
          <w:p>
            <w:r>
              <w:rPr>
                <w:sz w:val="18"/>
                <w:szCs w:val="18"/>
              </w:rPr>
              <w:t xml:space="preserve">number</w:t>
            </w:r>
          </w:p>
        </w:tc>
        <w:tc>
          <w:tcPr>
            <w:tcW w:type="pct" w:w="56%"/>
            <w:shd w:fill="FFFFFF" w:val="clear"/>
            <w:tcMar>
              <w:top w:type="dxa" w:w="60"/>
              <w:left w:type="dxa" w:w="100"/>
              <w:bottom w:type="dxa" w:w="60"/>
              <w:right w:type="dxa" w:w="100"/>
            </w:tcMar>
          </w:tcPr>
          <w:p>
            <w:r>
              <w:rPr>
                <w:sz w:val="18"/>
                <w:szCs w:val="18"/>
              </w:rPr>
              <w:t xml:space="preserve">Variance % above which a trip is flagged RED.</w:t>
            </w:r>
          </w:p>
        </w:tc>
      </w:tr>
      <w:tr>
        <w:tc>
          <w:tcPr>
            <w:tcW w:type="pct" w:w="28%"/>
            <w:shd w:fill="F8F9FA" w:val="clear"/>
            <w:tcMar>
              <w:top w:type="dxa" w:w="60"/>
              <w:left w:type="dxa" w:w="100"/>
              <w:bottom w:type="dxa" w:w="60"/>
              <w:right w:type="dxa" w:w="100"/>
            </w:tcMar>
          </w:tcPr>
          <w:p>
            <w:r>
              <w:rPr>
                <w:sz w:val="18"/>
                <w:szCs w:val="18"/>
              </w:rPr>
              <w:t xml:space="preserve">Demo_Mode</w:t>
            </w:r>
          </w:p>
        </w:tc>
        <w:tc>
          <w:tcPr>
            <w:tcW w:type="pct" w:w="16%"/>
            <w:shd w:fill="F8F9FA" w:val="clear"/>
            <w:tcMar>
              <w:top w:type="dxa" w:w="60"/>
              <w:left w:type="dxa" w:w="100"/>
              <w:bottom w:type="dxa" w:w="60"/>
              <w:right w:type="dxa" w:w="100"/>
            </w:tcMar>
          </w:tcPr>
          <w:p>
            <w:r>
              <w:rPr>
                <w:sz w:val="18"/>
                <w:szCs w:val="18"/>
              </w:rPr>
              <w:t xml:space="preserve">TRUE/FALSE</w:t>
            </w:r>
          </w:p>
        </w:tc>
        <w:tc>
          <w:tcPr>
            <w:tcW w:type="pct" w:w="56%"/>
            <w:shd w:fill="F8F9FA" w:val="clear"/>
            <w:tcMar>
              <w:top w:type="dxa" w:w="60"/>
              <w:left w:type="dxa" w:w="100"/>
              <w:bottom w:type="dxa" w:w="60"/>
              <w:right w:type="dxa" w:w="100"/>
            </w:tcMar>
          </w:tcPr>
          <w:p>
            <w:r>
              <w:rPr>
                <w:sz w:val="18"/>
                <w:szCs w:val="18"/>
              </w:rPr>
              <w:t xml:space="preserve">When TRUE, populates odometer and idle-time fields from form data for demo purposes (see Limitations).</w:t>
            </w:r>
          </w:p>
        </w:tc>
      </w:tr>
      <w:tr>
        <w:tc>
          <w:tcPr>
            <w:tcW w:type="pct" w:w="28%"/>
            <w:shd w:fill="FFFFFF" w:val="clear"/>
            <w:tcMar>
              <w:top w:type="dxa" w:w="60"/>
              <w:left w:type="dxa" w:w="100"/>
              <w:bottom w:type="dxa" w:w="60"/>
              <w:right w:type="dxa" w:w="100"/>
            </w:tcMar>
          </w:tcPr>
          <w:p>
            <w:r>
              <w:rPr>
                <w:sz w:val="18"/>
                <w:szCs w:val="18"/>
              </w:rPr>
              <w:t xml:space="preserve">Demo_Idle_Time_Pct_Placeholder</w:t>
            </w:r>
          </w:p>
        </w:tc>
        <w:tc>
          <w:tcPr>
            <w:tcW w:type="pct" w:w="16%"/>
            <w:shd w:fill="FFFFFF" w:val="clear"/>
            <w:tcMar>
              <w:top w:type="dxa" w:w="60"/>
              <w:left w:type="dxa" w:w="100"/>
              <w:bottom w:type="dxa" w:w="60"/>
              <w:right w:type="dxa" w:w="100"/>
            </w:tcMar>
          </w:tcPr>
          <w:p>
            <w:r>
              <w:rPr>
                <w:sz w:val="18"/>
                <w:szCs w:val="18"/>
              </w:rPr>
              <w:t xml:space="preserve">number</w:t>
            </w:r>
          </w:p>
        </w:tc>
        <w:tc>
          <w:tcPr>
            <w:tcW w:type="pct" w:w="56%"/>
            <w:shd w:fill="FFFFFF" w:val="clear"/>
            <w:tcMar>
              <w:top w:type="dxa" w:w="60"/>
              <w:left w:type="dxa" w:w="100"/>
              <w:bottom w:type="dxa" w:w="60"/>
              <w:right w:type="dxa" w:w="100"/>
            </w:tcMar>
          </w:tcPr>
          <w:p>
            <w:r>
              <w:rPr>
                <w:sz w:val="18"/>
                <w:szCs w:val="18"/>
              </w:rPr>
              <w:t xml:space="preserve">Percentage of trip duration used to fabricate an Idle_Minutes value in Demo_Mode.</w:t>
            </w:r>
          </w:p>
        </w:tc>
      </w:tr>
      <w:tr>
        <w:tc>
          <w:tcPr>
            <w:tcW w:type="pct" w:w="28%"/>
            <w:shd w:fill="F8F9FA" w:val="clear"/>
            <w:tcMar>
              <w:top w:type="dxa" w:w="60"/>
              <w:left w:type="dxa" w:w="100"/>
              <w:bottom w:type="dxa" w:w="60"/>
              <w:right w:type="dxa" w:w="100"/>
            </w:tcMar>
          </w:tcPr>
          <w:p>
            <w:r>
              <w:rPr>
                <w:sz w:val="18"/>
                <w:szCs w:val="18"/>
              </w:rPr>
              <w:t xml:space="preserve">Reconciliation_Date_Override</w:t>
            </w:r>
          </w:p>
        </w:tc>
        <w:tc>
          <w:tcPr>
            <w:tcW w:type="pct" w:w="16%"/>
            <w:shd w:fill="F8F9FA" w:val="clear"/>
            <w:tcMar>
              <w:top w:type="dxa" w:w="60"/>
              <w:left w:type="dxa" w:w="100"/>
              <w:bottom w:type="dxa" w:w="60"/>
              <w:right w:type="dxa" w:w="100"/>
            </w:tcMar>
          </w:tcPr>
          <w:p>
            <w:r>
              <w:rPr>
                <w:sz w:val="18"/>
                <w:szCs w:val="18"/>
              </w:rPr>
              <w:t xml:space="preserve">date, optional</w:t>
            </w:r>
          </w:p>
        </w:tc>
        <w:tc>
          <w:tcPr>
            <w:tcW w:type="pct" w:w="56%"/>
            <w:shd w:fill="F8F9FA" w:val="clear"/>
            <w:tcMar>
              <w:top w:type="dxa" w:w="60"/>
              <w:left w:type="dxa" w:w="100"/>
              <w:bottom w:type="dxa" w:w="60"/>
              <w:right w:type="dxa" w:w="100"/>
            </w:tcMar>
          </w:tcPr>
          <w:p>
            <w:r>
              <w:rPr>
                <w:sz w:val="18"/>
                <w:szCs w:val="18"/>
              </w:rPr>
              <w:t xml:space="preserve">If set, forces the daily run to reconcile a specific date instead of 'yesterday' — used for testing/demo.</w:t>
            </w:r>
          </w:p>
        </w:tc>
      </w:tr>
    </w:tbl>
    <w:p>
      <w:pPr>
        <w:spacing w:after="200"/>
      </w:pPr>
    </w:p>
    <w:p>
      <w:pPr>
        <w:pStyle w:val="Heading2"/>
        <w:spacing w:after="150" w:before="300"/>
      </w:pPr>
      <w:r>
        <w:t xml:space="preserve">Trip_Data</w:t>
      </w:r>
    </w:p>
    <w:tbl>
      <w:tblPr>
        <w:tblW w:type="pct" w:w="100%"/>
        <w:tblBorders>
          <w:top w:val="single" w:color="CCCCCC" w:sz="4"/>
          <w:left w:val="single" w:color="CCCCCC" w:sz="4"/>
          <w:bottom w:val="single" w:color="CCCCCC" w:sz="4"/>
          <w:right w:val="single" w:color="CCCCCC" w:sz="4"/>
          <w:insideH w:val="single" w:color="DDDDDD" w:sz="4"/>
          <w:insideV w:val="single" w:color="DDDDDD" w:sz="4"/>
        </w:tblBorders>
      </w:tblPr>
      <w:tblGrid>
        <w:gridCol w:w="2800"/>
        <w:gridCol w:w="1600"/>
        <w:gridCol w:w="5600"/>
      </w:tblGrid>
      <w:tr>
        <w:trPr>
          <w:tblHeader/>
        </w:trPr>
        <w:tc>
          <w:tcPr>
            <w:tcW w:type="pct" w:w="28%"/>
            <w:shd w:fill="1F3864" w:val="clear"/>
            <w:tcMar>
              <w:top w:type="dxa" w:w="80"/>
              <w:left w:type="dxa" w:w="100"/>
              <w:bottom w:type="dxa" w:w="80"/>
              <w:right w:type="dxa" w:w="100"/>
            </w:tcMar>
          </w:tcPr>
          <w:p>
            <w:r>
              <w:rPr>
                <w:b/>
                <w:bCs/>
                <w:color w:val="FFFFFF"/>
                <w:sz w:val="19"/>
                <w:szCs w:val="19"/>
              </w:rPr>
              <w:t xml:space="preserve">Field</w:t>
            </w:r>
          </w:p>
        </w:tc>
        <w:tc>
          <w:tcPr>
            <w:tcW w:type="pct" w:w="16%"/>
            <w:shd w:fill="1F3864" w:val="clear"/>
            <w:tcMar>
              <w:top w:type="dxa" w:w="80"/>
              <w:left w:type="dxa" w:w="100"/>
              <w:bottom w:type="dxa" w:w="80"/>
              <w:right w:type="dxa" w:w="100"/>
            </w:tcMar>
          </w:tcPr>
          <w:p>
            <w:r>
              <w:rPr>
                <w:b/>
                <w:bCs/>
                <w:color w:val="FFFFFF"/>
                <w:sz w:val="19"/>
                <w:szCs w:val="19"/>
              </w:rPr>
              <w:t xml:space="preserve">Type</w:t>
            </w:r>
          </w:p>
        </w:tc>
        <w:tc>
          <w:tcPr>
            <w:tcW w:type="pct" w:w="56%"/>
            <w:shd w:fill="1F3864" w:val="clear"/>
            <w:tcMar>
              <w:top w:type="dxa" w:w="80"/>
              <w:left w:type="dxa" w:w="100"/>
              <w:bottom w:type="dxa" w:w="80"/>
              <w:right w:type="dxa" w:w="100"/>
            </w:tcMar>
          </w:tcPr>
          <w:p>
            <w:r>
              <w:rPr>
                <w:b/>
                <w:bCs/>
                <w:color w:val="FFFFFF"/>
                <w:sz w:val="19"/>
                <w:szCs w:val="19"/>
              </w:rPr>
              <w:t xml:space="preserve">Description</w:t>
            </w:r>
          </w:p>
        </w:tc>
      </w:tr>
      <w:tr>
        <w:tc>
          <w:tcPr>
            <w:tcW w:type="pct" w:w="28%"/>
            <w:shd w:fill="F8F9FA" w:val="clear"/>
            <w:tcMar>
              <w:top w:type="dxa" w:w="60"/>
              <w:left w:type="dxa" w:w="100"/>
              <w:bottom w:type="dxa" w:w="60"/>
              <w:right w:type="dxa" w:w="100"/>
            </w:tcMar>
          </w:tcPr>
          <w:p>
            <w:r>
              <w:rPr>
                <w:sz w:val="18"/>
                <w:szCs w:val="18"/>
              </w:rPr>
              <w:t xml:space="preserve">Trip_ID</w:t>
            </w:r>
          </w:p>
        </w:tc>
        <w:tc>
          <w:tcPr>
            <w:tcW w:type="pct" w:w="16%"/>
            <w:shd w:fill="F8F9FA" w:val="clear"/>
            <w:tcMar>
              <w:top w:type="dxa" w:w="60"/>
              <w:left w:type="dxa" w:w="100"/>
              <w:bottom w:type="dxa" w:w="60"/>
              <w:right w:type="dxa" w:w="100"/>
            </w:tcMar>
          </w:tcPr>
          <w:p>
            <w:r>
              <w:rPr>
                <w:sz w:val="18"/>
                <w:szCs w:val="18"/>
              </w:rPr>
              <w:t xml:space="preserve">text</w:t>
            </w:r>
          </w:p>
        </w:tc>
        <w:tc>
          <w:tcPr>
            <w:tcW w:type="pct" w:w="56%"/>
            <w:shd w:fill="F8F9FA" w:val="clear"/>
            <w:tcMar>
              <w:top w:type="dxa" w:w="60"/>
              <w:left w:type="dxa" w:w="100"/>
              <w:bottom w:type="dxa" w:w="60"/>
              <w:right w:type="dxa" w:w="100"/>
            </w:tcMar>
          </w:tcPr>
          <w:p>
            <w:r>
              <w:rPr>
                <w:sz w:val="18"/>
                <w:szCs w:val="18"/>
              </w:rPr>
              <w:t xml:space="preserve">Truck_ID + date, primary key for the row.</w:t>
            </w:r>
          </w:p>
        </w:tc>
      </w:tr>
      <w:tr>
        <w:tc>
          <w:tcPr>
            <w:tcW w:type="pct" w:w="28%"/>
            <w:shd w:fill="FFFFFF" w:val="clear"/>
            <w:tcMar>
              <w:top w:type="dxa" w:w="60"/>
              <w:left w:type="dxa" w:w="100"/>
              <w:bottom w:type="dxa" w:w="60"/>
              <w:right w:type="dxa" w:w="100"/>
            </w:tcMar>
          </w:tcPr>
          <w:p>
            <w:r>
              <w:rPr>
                <w:sz w:val="18"/>
                <w:szCs w:val="18"/>
              </w:rPr>
              <w:t xml:space="preserve">Trip_Date / Truck_ID / Driver_ID / Route_ID</w:t>
            </w:r>
          </w:p>
        </w:tc>
        <w:tc>
          <w:tcPr>
            <w:tcW w:type="pct" w:w="16%"/>
            <w:shd w:fill="FFFFFF" w:val="clear"/>
            <w:tcMar>
              <w:top w:type="dxa" w:w="60"/>
              <w:left w:type="dxa" w:w="100"/>
              <w:bottom w:type="dxa" w:w="60"/>
              <w:right w:type="dxa" w:w="100"/>
            </w:tcMar>
          </w:tcPr>
          <w:p>
            <w:r>
              <w:rPr>
                <w:sz w:val="18"/>
                <w:szCs w:val="18"/>
              </w:rPr>
              <w:t xml:space="preserve">text/date</w:t>
            </w:r>
          </w:p>
        </w:tc>
        <w:tc>
          <w:tcPr>
            <w:tcW w:type="pct" w:w="56%"/>
            <w:shd w:fill="FFFFFF" w:val="clear"/>
            <w:tcMar>
              <w:top w:type="dxa" w:w="60"/>
              <w:left w:type="dxa" w:w="100"/>
              <w:bottom w:type="dxa" w:w="60"/>
              <w:right w:type="dxa" w:w="100"/>
            </w:tcMar>
          </w:tcPr>
          <w:p>
            <w:r>
              <w:rPr>
                <w:sz w:val="18"/>
                <w:szCs w:val="18"/>
              </w:rPr>
              <w:t xml:space="preserve">Identifying fields carried through from the match.</w:t>
            </w:r>
          </w:p>
        </w:tc>
      </w:tr>
      <w:tr>
        <w:tc>
          <w:tcPr>
            <w:tcW w:type="pct" w:w="28%"/>
            <w:shd w:fill="F8F9FA" w:val="clear"/>
            <w:tcMar>
              <w:top w:type="dxa" w:w="60"/>
              <w:left w:type="dxa" w:w="100"/>
              <w:bottom w:type="dxa" w:w="60"/>
              <w:right w:type="dxa" w:w="100"/>
            </w:tcMar>
          </w:tcPr>
          <w:p>
            <w:r>
              <w:rPr>
                <w:sz w:val="18"/>
                <w:szCs w:val="18"/>
              </w:rPr>
              <w:t xml:space="preserve">Trip_Start_Timestamp / Trip_End_Timestamp</w:t>
            </w:r>
          </w:p>
        </w:tc>
        <w:tc>
          <w:tcPr>
            <w:tcW w:type="pct" w:w="16%"/>
            <w:shd w:fill="F8F9FA" w:val="clear"/>
            <w:tcMar>
              <w:top w:type="dxa" w:w="60"/>
              <w:left w:type="dxa" w:w="100"/>
              <w:bottom w:type="dxa" w:w="60"/>
              <w:right w:type="dxa" w:w="100"/>
            </w:tcMar>
          </w:tcPr>
          <w:p>
            <w:r>
              <w:rPr>
                <w:sz w:val="18"/>
                <w:szCs w:val="18"/>
              </w:rPr>
              <w:t xml:space="preserve">datetime</w:t>
            </w:r>
          </w:p>
        </w:tc>
        <w:tc>
          <w:tcPr>
            <w:tcW w:type="pct" w:w="56%"/>
            <w:shd w:fill="F8F9FA" w:val="clear"/>
            <w:tcMar>
              <w:top w:type="dxa" w:w="60"/>
              <w:left w:type="dxa" w:w="100"/>
              <w:bottom w:type="dxa" w:w="60"/>
              <w:right w:type="dxa" w:w="100"/>
            </w:tcMar>
          </w:tcPr>
          <w:p>
            <w:r>
              <w:rPr>
                <w:sz w:val="18"/>
                <w:szCs w:val="18"/>
              </w:rPr>
              <w:t xml:space="preserve">From the Traccar trip record.</w:t>
            </w:r>
          </w:p>
        </w:tc>
      </w:tr>
      <w:tr>
        <w:tc>
          <w:tcPr>
            <w:tcW w:type="pct" w:w="28%"/>
            <w:shd w:fill="FFFFFF" w:val="clear"/>
            <w:tcMar>
              <w:top w:type="dxa" w:w="60"/>
              <w:left w:type="dxa" w:w="100"/>
              <w:bottom w:type="dxa" w:w="60"/>
              <w:right w:type="dxa" w:w="100"/>
            </w:tcMar>
          </w:tcPr>
          <w:p>
            <w:r>
              <w:rPr>
                <w:sz w:val="18"/>
                <w:szCs w:val="18"/>
              </w:rPr>
              <w:t xml:space="preserve">GPS_Km</w:t>
            </w:r>
          </w:p>
        </w:tc>
        <w:tc>
          <w:tcPr>
            <w:tcW w:type="pct" w:w="16%"/>
            <w:shd w:fill="FFFFFF" w:val="clear"/>
            <w:tcMar>
              <w:top w:type="dxa" w:w="60"/>
              <w:left w:type="dxa" w:w="100"/>
              <w:bottom w:type="dxa" w:w="60"/>
              <w:right w:type="dxa" w:w="100"/>
            </w:tcMar>
          </w:tcPr>
          <w:p>
            <w:r>
              <w:rPr>
                <w:sz w:val="18"/>
                <w:szCs w:val="18"/>
              </w:rPr>
              <w:t xml:space="preserve">number</w:t>
            </w:r>
          </w:p>
        </w:tc>
        <w:tc>
          <w:tcPr>
            <w:tcW w:type="pct" w:w="56%"/>
            <w:shd w:fill="FFFFFF" w:val="clear"/>
            <w:tcMar>
              <w:top w:type="dxa" w:w="60"/>
              <w:left w:type="dxa" w:w="100"/>
              <w:bottom w:type="dxa" w:w="60"/>
              <w:right w:type="dxa" w:w="100"/>
            </w:tcMar>
          </w:tcPr>
          <w:p>
            <w:r>
              <w:rPr>
                <w:sz w:val="18"/>
                <w:szCs w:val="18"/>
              </w:rPr>
              <w:t xml:space="preserve">Distance reported by Traccar for the matched trip(s), in km.</w:t>
            </w:r>
          </w:p>
        </w:tc>
      </w:tr>
      <w:tr>
        <w:tc>
          <w:tcPr>
            <w:tcW w:type="pct" w:w="28%"/>
            <w:shd w:fill="F8F9FA" w:val="clear"/>
            <w:tcMar>
              <w:top w:type="dxa" w:w="60"/>
              <w:left w:type="dxa" w:w="100"/>
              <w:bottom w:type="dxa" w:w="60"/>
              <w:right w:type="dxa" w:w="100"/>
            </w:tcMar>
          </w:tcPr>
          <w:p>
            <w:r>
              <w:rPr>
                <w:sz w:val="18"/>
                <w:szCs w:val="18"/>
              </w:rPr>
              <w:t xml:space="preserve">GPS_Km_Source</w:t>
            </w:r>
          </w:p>
        </w:tc>
        <w:tc>
          <w:tcPr>
            <w:tcW w:type="pct" w:w="16%"/>
            <w:shd w:fill="F8F9FA" w:val="clear"/>
            <w:tcMar>
              <w:top w:type="dxa" w:w="60"/>
              <w:left w:type="dxa" w:w="100"/>
              <w:bottom w:type="dxa" w:w="60"/>
              <w:right w:type="dxa" w:w="100"/>
            </w:tcMar>
          </w:tcPr>
          <w:p>
            <w:r>
              <w:rPr>
                <w:sz w:val="18"/>
                <w:szCs w:val="18"/>
              </w:rPr>
              <w:t xml:space="preserve">text</w:t>
            </w:r>
          </w:p>
        </w:tc>
        <w:tc>
          <w:tcPr>
            <w:tcW w:type="pct" w:w="56%"/>
            <w:shd w:fill="F8F9FA" w:val="clear"/>
            <w:tcMar>
              <w:top w:type="dxa" w:w="60"/>
              <w:left w:type="dxa" w:w="100"/>
              <w:bottom w:type="dxa" w:w="60"/>
              <w:right w:type="dxa" w:w="100"/>
            </w:tcMar>
          </w:tcPr>
          <w:p>
            <w:r>
              <w:rPr>
                <w:sz w:val="18"/>
                <w:szCs w:val="18"/>
              </w:rPr>
              <w:t xml:space="preserve">Always 'TRIPS_REPORT_DISTANCE' — documents that this is Traccar's trip-report distance, not raw odometer.</w:t>
            </w:r>
          </w:p>
        </w:tc>
      </w:tr>
      <w:tr>
        <w:tc>
          <w:tcPr>
            <w:tcW w:type="pct" w:w="28%"/>
            <w:shd w:fill="FFFFFF" w:val="clear"/>
            <w:tcMar>
              <w:top w:type="dxa" w:w="60"/>
              <w:left w:type="dxa" w:w="100"/>
              <w:bottom w:type="dxa" w:w="60"/>
              <w:right w:type="dxa" w:w="100"/>
            </w:tcMar>
          </w:tcPr>
          <w:p>
            <w:r>
              <w:rPr>
                <w:sz w:val="18"/>
                <w:szCs w:val="18"/>
              </w:rPr>
              <w:t xml:space="preserve">GPS_Start_Odometer_Km / GPS_End_Odometer_Km</w:t>
            </w:r>
          </w:p>
        </w:tc>
        <w:tc>
          <w:tcPr>
            <w:tcW w:type="pct" w:w="16%"/>
            <w:shd w:fill="FFFFFF" w:val="clear"/>
            <w:tcMar>
              <w:top w:type="dxa" w:w="60"/>
              <w:left w:type="dxa" w:w="100"/>
              <w:bottom w:type="dxa" w:w="60"/>
              <w:right w:type="dxa" w:w="100"/>
            </w:tcMar>
          </w:tcPr>
          <w:p>
            <w:r>
              <w:rPr>
                <w:sz w:val="18"/>
                <w:szCs w:val="18"/>
              </w:rPr>
              <w:t xml:space="preserve">number, nullable</w:t>
            </w:r>
          </w:p>
        </w:tc>
        <w:tc>
          <w:tcPr>
            <w:tcW w:type="pct" w:w="56%"/>
            <w:shd w:fill="FFFFFF" w:val="clear"/>
            <w:tcMar>
              <w:top w:type="dxa" w:w="60"/>
              <w:left w:type="dxa" w:w="100"/>
              <w:bottom w:type="dxa" w:w="60"/>
              <w:right w:type="dxa" w:w="100"/>
            </w:tcMar>
          </w:tcPr>
          <w:p>
            <w:r>
              <w:rPr>
                <w:sz w:val="18"/>
                <w:szCs w:val="18"/>
              </w:rPr>
              <w:t xml:space="preserve">Only populated in Demo_Mode, and sourced from the form — not a real GPS odometer reading (see Limitations).</w:t>
            </w:r>
          </w:p>
        </w:tc>
      </w:tr>
      <w:tr>
        <w:tc>
          <w:tcPr>
            <w:tcW w:type="pct" w:w="28%"/>
            <w:shd w:fill="F8F9FA" w:val="clear"/>
            <w:tcMar>
              <w:top w:type="dxa" w:w="60"/>
              <w:left w:type="dxa" w:w="100"/>
              <w:bottom w:type="dxa" w:w="60"/>
              <w:right w:type="dxa" w:w="100"/>
            </w:tcMar>
          </w:tcPr>
          <w:p>
            <w:r>
              <w:rPr>
                <w:sz w:val="18"/>
                <w:szCs w:val="18"/>
              </w:rPr>
              <w:t xml:space="preserve">Claimed_Km</w:t>
            </w:r>
          </w:p>
        </w:tc>
        <w:tc>
          <w:tcPr>
            <w:tcW w:type="pct" w:w="16%"/>
            <w:shd w:fill="F8F9FA" w:val="clear"/>
            <w:tcMar>
              <w:top w:type="dxa" w:w="60"/>
              <w:left w:type="dxa" w:w="100"/>
              <w:bottom w:type="dxa" w:w="60"/>
              <w:right w:type="dxa" w:w="100"/>
            </w:tcMar>
          </w:tcPr>
          <w:p>
            <w:r>
              <w:rPr>
                <w:sz w:val="18"/>
                <w:szCs w:val="18"/>
              </w:rPr>
              <w:t xml:space="preserve">number</w:t>
            </w:r>
          </w:p>
        </w:tc>
        <w:tc>
          <w:tcPr>
            <w:tcW w:type="pct" w:w="56%"/>
            <w:shd w:fill="F8F9FA" w:val="clear"/>
            <w:tcMar>
              <w:top w:type="dxa" w:w="60"/>
              <w:left w:type="dxa" w:w="100"/>
              <w:bottom w:type="dxa" w:w="60"/>
              <w:right w:type="dxa" w:w="100"/>
            </w:tcMar>
          </w:tcPr>
          <w:p>
            <w:r>
              <w:rPr>
                <w:sz w:val="18"/>
                <w:szCs w:val="18"/>
              </w:rPr>
              <w:t xml:space="preserve">Driver's claimed distance from the form.</w:t>
            </w:r>
          </w:p>
        </w:tc>
      </w:tr>
      <w:tr>
        <w:tc>
          <w:tcPr>
            <w:tcW w:type="pct" w:w="28%"/>
            <w:shd w:fill="FFFFFF" w:val="clear"/>
            <w:tcMar>
              <w:top w:type="dxa" w:w="60"/>
              <w:left w:type="dxa" w:w="100"/>
              <w:bottom w:type="dxa" w:w="60"/>
              <w:right w:type="dxa" w:w="100"/>
            </w:tcMar>
          </w:tcPr>
          <w:p>
            <w:r>
              <w:rPr>
                <w:sz w:val="18"/>
                <w:szCs w:val="18"/>
              </w:rPr>
              <w:t xml:space="preserve">Variance_Km</w:t>
            </w:r>
          </w:p>
        </w:tc>
        <w:tc>
          <w:tcPr>
            <w:tcW w:type="pct" w:w="16%"/>
            <w:shd w:fill="FFFFFF" w:val="clear"/>
            <w:tcMar>
              <w:top w:type="dxa" w:w="60"/>
              <w:left w:type="dxa" w:w="100"/>
              <w:bottom w:type="dxa" w:w="60"/>
              <w:right w:type="dxa" w:w="100"/>
            </w:tcMar>
          </w:tcPr>
          <w:p>
            <w:r>
              <w:rPr>
                <w:sz w:val="18"/>
                <w:szCs w:val="18"/>
              </w:rPr>
              <w:t xml:space="preserve">number</w:t>
            </w:r>
          </w:p>
        </w:tc>
        <w:tc>
          <w:tcPr>
            <w:tcW w:type="pct" w:w="56%"/>
            <w:shd w:fill="FFFFFF" w:val="clear"/>
            <w:tcMar>
              <w:top w:type="dxa" w:w="60"/>
              <w:left w:type="dxa" w:w="100"/>
              <w:bottom w:type="dxa" w:w="60"/>
              <w:right w:type="dxa" w:w="100"/>
            </w:tcMar>
          </w:tcPr>
          <w:p>
            <w:r>
              <w:rPr>
                <w:sz w:val="18"/>
                <w:szCs w:val="18"/>
              </w:rPr>
              <w:t xml:space="preserve">Claimed_Km minus GPS_Km.</w:t>
            </w:r>
          </w:p>
        </w:tc>
      </w:tr>
      <w:tr>
        <w:tc>
          <w:tcPr>
            <w:tcW w:type="pct" w:w="28%"/>
            <w:shd w:fill="F8F9FA" w:val="clear"/>
            <w:tcMar>
              <w:top w:type="dxa" w:w="60"/>
              <w:left w:type="dxa" w:w="100"/>
              <w:bottom w:type="dxa" w:w="60"/>
              <w:right w:type="dxa" w:w="100"/>
            </w:tcMar>
          </w:tcPr>
          <w:p>
            <w:r>
              <w:rPr>
                <w:sz w:val="18"/>
                <w:szCs w:val="18"/>
              </w:rPr>
              <w:t xml:space="preserve">GPS_Fuel_Theoretical_Litres</w:t>
            </w:r>
          </w:p>
        </w:tc>
        <w:tc>
          <w:tcPr>
            <w:tcW w:type="pct" w:w="16%"/>
            <w:shd w:fill="F8F9FA" w:val="clear"/>
            <w:tcMar>
              <w:top w:type="dxa" w:w="60"/>
              <w:left w:type="dxa" w:w="100"/>
              <w:bottom w:type="dxa" w:w="60"/>
              <w:right w:type="dxa" w:w="100"/>
            </w:tcMar>
          </w:tcPr>
          <w:p>
            <w:r>
              <w:rPr>
                <w:sz w:val="18"/>
                <w:szCs w:val="18"/>
              </w:rPr>
              <w:t xml:space="preserve">number</w:t>
            </w:r>
          </w:p>
        </w:tc>
        <w:tc>
          <w:tcPr>
            <w:tcW w:type="pct" w:w="56%"/>
            <w:shd w:fill="F8F9FA" w:val="clear"/>
            <w:tcMar>
              <w:top w:type="dxa" w:w="60"/>
              <w:left w:type="dxa" w:w="100"/>
              <w:bottom w:type="dxa" w:w="60"/>
              <w:right w:type="dxa" w:w="100"/>
            </w:tcMar>
          </w:tcPr>
          <w:p>
            <w:r>
              <w:rPr>
                <w:sz w:val="18"/>
                <w:szCs w:val="18"/>
              </w:rPr>
              <w:t xml:space="preserve">GPS_Km divided by truck efficiency — a theoretical fuel figure, not a measured one.</w:t>
            </w:r>
          </w:p>
        </w:tc>
      </w:tr>
      <w:tr>
        <w:tc>
          <w:tcPr>
            <w:tcW w:type="pct" w:w="28%"/>
            <w:shd w:fill="FFFFFF" w:val="clear"/>
            <w:tcMar>
              <w:top w:type="dxa" w:w="60"/>
              <w:left w:type="dxa" w:w="100"/>
              <w:bottom w:type="dxa" w:w="60"/>
              <w:right w:type="dxa" w:w="100"/>
            </w:tcMar>
          </w:tcPr>
          <w:p>
            <w:r>
              <w:rPr>
                <w:sz w:val="18"/>
                <w:szCs w:val="18"/>
              </w:rPr>
              <w:t xml:space="preserve">Traccar_Fuel_Consumed_Litres</w:t>
            </w:r>
          </w:p>
        </w:tc>
        <w:tc>
          <w:tcPr>
            <w:tcW w:type="pct" w:w="16%"/>
            <w:shd w:fill="FFFFFF" w:val="clear"/>
            <w:tcMar>
              <w:top w:type="dxa" w:w="60"/>
              <w:left w:type="dxa" w:w="100"/>
              <w:bottom w:type="dxa" w:w="60"/>
              <w:right w:type="dxa" w:w="100"/>
            </w:tcMar>
          </w:tcPr>
          <w:p>
            <w:r>
              <w:rPr>
                <w:sz w:val="18"/>
                <w:szCs w:val="18"/>
              </w:rPr>
              <w:t xml:space="preserve">number, nullable</w:t>
            </w:r>
          </w:p>
        </w:tc>
        <w:tc>
          <w:tcPr>
            <w:tcW w:type="pct" w:w="56%"/>
            <w:shd w:fill="FFFFFF" w:val="clear"/>
            <w:tcMar>
              <w:top w:type="dxa" w:w="60"/>
              <w:left w:type="dxa" w:w="100"/>
              <w:bottom w:type="dxa" w:w="60"/>
              <w:right w:type="dxa" w:w="100"/>
            </w:tcMar>
          </w:tcPr>
          <w:p>
            <w:r>
              <w:rPr>
                <w:sz w:val="18"/>
                <w:szCs w:val="18"/>
              </w:rPr>
              <w:t xml:space="preserve">Traccar's spentFuel field. Null unless the truck has a wired fuel sensor (see Limitations).</w:t>
            </w:r>
          </w:p>
        </w:tc>
      </w:tr>
      <w:tr>
        <w:tc>
          <w:tcPr>
            <w:tcW w:type="pct" w:w="28%"/>
            <w:shd w:fill="F8F9FA" w:val="clear"/>
            <w:tcMar>
              <w:top w:type="dxa" w:w="60"/>
              <w:left w:type="dxa" w:w="100"/>
              <w:bottom w:type="dxa" w:w="60"/>
              <w:right w:type="dxa" w:w="100"/>
            </w:tcMar>
          </w:tcPr>
          <w:p>
            <w:r>
              <w:rPr>
                <w:sz w:val="18"/>
                <w:szCs w:val="18"/>
              </w:rPr>
              <w:t xml:space="preserve">Claimed_Fuel_Litres</w:t>
            </w:r>
          </w:p>
        </w:tc>
        <w:tc>
          <w:tcPr>
            <w:tcW w:type="pct" w:w="16%"/>
            <w:shd w:fill="F8F9FA" w:val="clear"/>
            <w:tcMar>
              <w:top w:type="dxa" w:w="60"/>
              <w:left w:type="dxa" w:w="100"/>
              <w:bottom w:type="dxa" w:w="60"/>
              <w:right w:type="dxa" w:w="100"/>
            </w:tcMar>
          </w:tcPr>
          <w:p>
            <w:r>
              <w:rPr>
                <w:sz w:val="18"/>
                <w:szCs w:val="18"/>
              </w:rPr>
              <w:t xml:space="preserve">number</w:t>
            </w:r>
          </w:p>
        </w:tc>
        <w:tc>
          <w:tcPr>
            <w:tcW w:type="pct" w:w="56%"/>
            <w:shd w:fill="F8F9FA" w:val="clear"/>
            <w:tcMar>
              <w:top w:type="dxa" w:w="60"/>
              <w:left w:type="dxa" w:w="100"/>
              <w:bottom w:type="dxa" w:w="60"/>
              <w:right w:type="dxa" w:w="100"/>
            </w:tcMar>
          </w:tcPr>
          <w:p>
            <w:r>
              <w:rPr>
                <w:sz w:val="18"/>
                <w:szCs w:val="18"/>
              </w:rPr>
              <w:t xml:space="preserve">Driver's claimed fuel added.</w:t>
            </w:r>
          </w:p>
        </w:tc>
      </w:tr>
      <w:tr>
        <w:tc>
          <w:tcPr>
            <w:tcW w:type="pct" w:w="28%"/>
            <w:shd w:fill="FFFFFF" w:val="clear"/>
            <w:tcMar>
              <w:top w:type="dxa" w:w="60"/>
              <w:left w:type="dxa" w:w="100"/>
              <w:bottom w:type="dxa" w:w="60"/>
              <w:right w:type="dxa" w:w="100"/>
            </w:tcMar>
          </w:tcPr>
          <w:p>
            <w:r>
              <w:rPr>
                <w:sz w:val="18"/>
                <w:szCs w:val="18"/>
              </w:rPr>
              <w:t xml:space="preserve">Fuel_Variance_Litres / Fuel_variance_pct</w:t>
            </w:r>
          </w:p>
        </w:tc>
        <w:tc>
          <w:tcPr>
            <w:tcW w:type="pct" w:w="16%"/>
            <w:shd w:fill="FFFFFF" w:val="clear"/>
            <w:tcMar>
              <w:top w:type="dxa" w:w="60"/>
              <w:left w:type="dxa" w:w="100"/>
              <w:bottom w:type="dxa" w:w="60"/>
              <w:right w:type="dxa" w:w="100"/>
            </w:tcMar>
          </w:tcPr>
          <w:p>
            <w:r>
              <w:rPr>
                <w:sz w:val="18"/>
                <w:szCs w:val="18"/>
              </w:rPr>
              <w:t xml:space="preserve">number, nullable</w:t>
            </w:r>
          </w:p>
        </w:tc>
        <w:tc>
          <w:tcPr>
            <w:tcW w:type="pct" w:w="56%"/>
            <w:shd w:fill="FFFFFF" w:val="clear"/>
            <w:tcMar>
              <w:top w:type="dxa" w:w="60"/>
              <w:left w:type="dxa" w:w="100"/>
              <w:bottom w:type="dxa" w:w="60"/>
              <w:right w:type="dxa" w:w="100"/>
            </w:tcMar>
          </w:tcPr>
          <w:p>
            <w:r>
              <w:rPr>
                <w:sz w:val="18"/>
                <w:szCs w:val="18"/>
              </w:rPr>
              <w:t xml:space="preserve">Only computable when Traccar_Fuel_Consumed_Litres is present.</w:t>
            </w:r>
          </w:p>
        </w:tc>
      </w:tr>
      <w:tr>
        <w:tc>
          <w:tcPr>
            <w:tcW w:type="pct" w:w="28%"/>
            <w:shd w:fill="F8F9FA" w:val="clear"/>
            <w:tcMar>
              <w:top w:type="dxa" w:w="60"/>
              <w:left w:type="dxa" w:w="100"/>
              <w:bottom w:type="dxa" w:w="60"/>
              <w:right w:type="dxa" w:w="100"/>
            </w:tcMar>
          </w:tcPr>
          <w:p>
            <w:r>
              <w:rPr>
                <w:sz w:val="18"/>
                <w:szCs w:val="18"/>
              </w:rPr>
              <w:t xml:space="preserve">Variance_Percent</w:t>
            </w:r>
          </w:p>
        </w:tc>
        <w:tc>
          <w:tcPr>
            <w:tcW w:type="pct" w:w="16%"/>
            <w:shd w:fill="F8F9FA" w:val="clear"/>
            <w:tcMar>
              <w:top w:type="dxa" w:w="60"/>
              <w:left w:type="dxa" w:w="100"/>
              <w:bottom w:type="dxa" w:w="60"/>
              <w:right w:type="dxa" w:w="100"/>
            </w:tcMar>
          </w:tcPr>
          <w:p>
            <w:r>
              <w:rPr>
                <w:sz w:val="18"/>
                <w:szCs w:val="18"/>
              </w:rPr>
              <w:t xml:space="preserve">number</w:t>
            </w:r>
          </w:p>
        </w:tc>
        <w:tc>
          <w:tcPr>
            <w:tcW w:type="pct" w:w="56%"/>
            <w:shd w:fill="F8F9FA" w:val="clear"/>
            <w:tcMar>
              <w:top w:type="dxa" w:w="60"/>
              <w:left w:type="dxa" w:w="100"/>
              <w:bottom w:type="dxa" w:w="60"/>
              <w:right w:type="dxa" w:w="100"/>
            </w:tcMar>
          </w:tcPr>
          <w:p>
            <w:r>
              <w:rPr>
                <w:sz w:val="18"/>
                <w:szCs w:val="18"/>
              </w:rPr>
              <w:t xml:space="preserve">Variance_Km as a percentage of GPS_Km.</w:t>
            </w:r>
          </w:p>
        </w:tc>
      </w:tr>
      <w:tr>
        <w:tc>
          <w:tcPr>
            <w:tcW w:type="pct" w:w="28%"/>
            <w:shd w:fill="FFFFFF" w:val="clear"/>
            <w:tcMar>
              <w:top w:type="dxa" w:w="60"/>
              <w:left w:type="dxa" w:w="100"/>
              <w:bottom w:type="dxa" w:w="60"/>
              <w:right w:type="dxa" w:w="100"/>
            </w:tcMar>
          </w:tcPr>
          <w:p>
            <w:r>
              <w:rPr>
                <w:sz w:val="18"/>
                <w:szCs w:val="18"/>
              </w:rPr>
              <w:t xml:space="preserve">Variance_PKR</w:t>
            </w:r>
          </w:p>
        </w:tc>
        <w:tc>
          <w:tcPr>
            <w:tcW w:type="pct" w:w="16%"/>
            <w:shd w:fill="FFFFFF" w:val="clear"/>
            <w:tcMar>
              <w:top w:type="dxa" w:w="60"/>
              <w:left w:type="dxa" w:w="100"/>
              <w:bottom w:type="dxa" w:w="60"/>
              <w:right w:type="dxa" w:w="100"/>
            </w:tcMar>
          </w:tcPr>
          <w:p>
            <w:r>
              <w:rPr>
                <w:sz w:val="18"/>
                <w:szCs w:val="18"/>
              </w:rPr>
              <w:t xml:space="preserve">number</w:t>
            </w:r>
          </w:p>
        </w:tc>
        <w:tc>
          <w:tcPr>
            <w:tcW w:type="pct" w:w="56%"/>
            <w:shd w:fill="FFFFFF" w:val="clear"/>
            <w:tcMar>
              <w:top w:type="dxa" w:w="60"/>
              <w:left w:type="dxa" w:w="100"/>
              <w:bottom w:type="dxa" w:w="60"/>
              <w:right w:type="dxa" w:w="100"/>
            </w:tcMar>
          </w:tcPr>
          <w:p>
            <w:r>
              <w:rPr>
                <w:sz w:val="18"/>
                <w:szCs w:val="18"/>
              </w:rPr>
              <w:t xml:space="preserve">Variance_Km converted to a cost figure using Config.Fuel_Cost_Per_Litre and truck efficiency.</w:t>
            </w:r>
          </w:p>
        </w:tc>
      </w:tr>
      <w:tr>
        <w:tc>
          <w:tcPr>
            <w:tcW w:type="pct" w:w="28%"/>
            <w:shd w:fill="F8F9FA" w:val="clear"/>
            <w:tcMar>
              <w:top w:type="dxa" w:w="60"/>
              <w:left w:type="dxa" w:w="100"/>
              <w:bottom w:type="dxa" w:w="60"/>
              <w:right w:type="dxa" w:w="100"/>
            </w:tcMar>
          </w:tcPr>
          <w:p>
            <w:r>
              <w:rPr>
                <w:sz w:val="18"/>
                <w:szCs w:val="18"/>
              </w:rPr>
              <w:t xml:space="preserve">Flag_Colour</w:t>
            </w:r>
          </w:p>
        </w:tc>
        <w:tc>
          <w:tcPr>
            <w:tcW w:type="pct" w:w="16%"/>
            <w:shd w:fill="F8F9FA" w:val="clear"/>
            <w:tcMar>
              <w:top w:type="dxa" w:w="60"/>
              <w:left w:type="dxa" w:w="100"/>
              <w:bottom w:type="dxa" w:w="60"/>
              <w:right w:type="dxa" w:w="100"/>
            </w:tcMar>
          </w:tcPr>
          <w:p>
            <w:r>
              <w:rPr>
                <w:sz w:val="18"/>
                <w:szCs w:val="18"/>
              </w:rPr>
              <w:t xml:space="preserve">GREEN/AMBER/RED/GREY_UNMATCHED</w:t>
            </w:r>
          </w:p>
        </w:tc>
        <w:tc>
          <w:tcPr>
            <w:tcW w:type="pct" w:w="56%"/>
            <w:shd w:fill="F8F9FA" w:val="clear"/>
            <w:tcMar>
              <w:top w:type="dxa" w:w="60"/>
              <w:left w:type="dxa" w:w="100"/>
              <w:bottom w:type="dxa" w:w="60"/>
              <w:right w:type="dxa" w:w="100"/>
            </w:tcMar>
          </w:tcPr>
          <w:p>
            <w:r>
              <w:rPr>
                <w:sz w:val="18"/>
                <w:szCs w:val="18"/>
              </w:rPr>
              <w:t xml:space="preserve">Risk flag derived from Variance_Percent against Config thresholds.</w:t>
            </w:r>
          </w:p>
        </w:tc>
      </w:tr>
      <w:tr>
        <w:tc>
          <w:tcPr>
            <w:tcW w:type="pct" w:w="28%"/>
            <w:shd w:fill="FFFFFF" w:val="clear"/>
            <w:tcMar>
              <w:top w:type="dxa" w:w="60"/>
              <w:left w:type="dxa" w:w="100"/>
              <w:bottom w:type="dxa" w:w="60"/>
              <w:right w:type="dxa" w:w="100"/>
            </w:tcMar>
          </w:tcPr>
          <w:p>
            <w:r>
              <w:rPr>
                <w:sz w:val="18"/>
                <w:szCs w:val="18"/>
              </w:rPr>
              <w:t xml:space="preserve">High_Variance_Unmatched_Alert</w:t>
            </w:r>
          </w:p>
        </w:tc>
        <w:tc>
          <w:tcPr>
            <w:tcW w:type="pct" w:w="16%"/>
            <w:shd w:fill="FFFFFF" w:val="clear"/>
            <w:tcMar>
              <w:top w:type="dxa" w:w="60"/>
              <w:left w:type="dxa" w:w="100"/>
              <w:bottom w:type="dxa" w:w="60"/>
              <w:right w:type="dxa" w:w="100"/>
            </w:tcMar>
          </w:tcPr>
          <w:p>
            <w:r>
              <w:rPr>
                <w:sz w:val="18"/>
                <w:szCs w:val="18"/>
              </w:rPr>
              <w:t xml:space="preserve">TRUE/FALSE</w:t>
            </w:r>
          </w:p>
        </w:tc>
        <w:tc>
          <w:tcPr>
            <w:tcW w:type="pct" w:w="56%"/>
            <w:shd w:fill="FFFFFF" w:val="clear"/>
            <w:tcMar>
              <w:top w:type="dxa" w:w="60"/>
              <w:left w:type="dxa" w:w="100"/>
              <w:bottom w:type="dxa" w:w="60"/>
              <w:right w:type="dxa" w:w="100"/>
            </w:tcMar>
          </w:tcPr>
          <w:p>
            <w:r>
              <w:rPr>
                <w:sz w:val="18"/>
                <w:szCs w:val="18"/>
              </w:rPr>
              <w:t xml:space="preserve">TRUE when variance exceeds the RED threshold — feeds WF3's real-time alert.</w:t>
            </w:r>
          </w:p>
        </w:tc>
      </w:tr>
      <w:tr>
        <w:tc>
          <w:tcPr>
            <w:tcW w:type="pct" w:w="28%"/>
            <w:shd w:fill="F8F9FA" w:val="clear"/>
            <w:tcMar>
              <w:top w:type="dxa" w:w="60"/>
              <w:left w:type="dxa" w:w="100"/>
              <w:bottom w:type="dxa" w:w="60"/>
              <w:right w:type="dxa" w:w="100"/>
            </w:tcMar>
          </w:tcPr>
          <w:p>
            <w:r>
              <w:rPr>
                <w:sz w:val="18"/>
                <w:szCs w:val="18"/>
              </w:rPr>
              <w:t xml:space="preserve">Idle_Minutes</w:t>
            </w:r>
          </w:p>
        </w:tc>
        <w:tc>
          <w:tcPr>
            <w:tcW w:type="pct" w:w="16%"/>
            <w:shd w:fill="F8F9FA" w:val="clear"/>
            <w:tcMar>
              <w:top w:type="dxa" w:w="60"/>
              <w:left w:type="dxa" w:w="100"/>
              <w:bottom w:type="dxa" w:w="60"/>
              <w:right w:type="dxa" w:w="100"/>
            </w:tcMar>
          </w:tcPr>
          <w:p>
            <w:r>
              <w:rPr>
                <w:sz w:val="18"/>
                <w:szCs w:val="18"/>
              </w:rPr>
              <w:t xml:space="preserve">number, nullable</w:t>
            </w:r>
          </w:p>
        </w:tc>
        <w:tc>
          <w:tcPr>
            <w:tcW w:type="pct" w:w="56%"/>
            <w:shd w:fill="F8F9FA" w:val="clear"/>
            <w:tcMar>
              <w:top w:type="dxa" w:w="60"/>
              <w:left w:type="dxa" w:w="100"/>
              <w:bottom w:type="dxa" w:w="60"/>
              <w:right w:type="dxa" w:w="100"/>
            </w:tcMar>
          </w:tcPr>
          <w:p>
            <w:r>
              <w:rPr>
                <w:sz w:val="18"/>
                <w:szCs w:val="18"/>
              </w:rPr>
              <w:t xml:space="preserve">Demo_Mode-only placeholder estimate, not a real telemetry value (see Limitations).</w:t>
            </w:r>
          </w:p>
        </w:tc>
      </w:tr>
      <w:tr>
        <w:tc>
          <w:tcPr>
            <w:tcW w:type="pct" w:w="28%"/>
            <w:shd w:fill="FFFFFF" w:val="clear"/>
            <w:tcMar>
              <w:top w:type="dxa" w:w="60"/>
              <w:left w:type="dxa" w:w="100"/>
              <w:bottom w:type="dxa" w:w="60"/>
              <w:right w:type="dxa" w:w="100"/>
            </w:tcMar>
          </w:tcPr>
          <w:p>
            <w:r>
              <w:rPr>
                <w:sz w:val="18"/>
                <w:szCs w:val="18"/>
              </w:rPr>
              <w:t xml:space="preserve">Reconciliation_Key / Idempotency_Key</w:t>
            </w:r>
          </w:p>
        </w:tc>
        <w:tc>
          <w:tcPr>
            <w:tcW w:type="pct" w:w="16%"/>
            <w:shd w:fill="FFFFFF" w:val="clear"/>
            <w:tcMar>
              <w:top w:type="dxa" w:w="60"/>
              <w:left w:type="dxa" w:w="100"/>
              <w:bottom w:type="dxa" w:w="60"/>
              <w:right w:type="dxa" w:w="100"/>
            </w:tcMar>
          </w:tcPr>
          <w:p>
            <w:r>
              <w:rPr>
                <w:sz w:val="18"/>
                <w:szCs w:val="18"/>
              </w:rPr>
              <w:t xml:space="preserve">text</w:t>
            </w:r>
          </w:p>
        </w:tc>
        <w:tc>
          <w:tcPr>
            <w:tcW w:type="pct" w:w="56%"/>
            <w:shd w:fill="FFFFFF" w:val="clear"/>
            <w:tcMar>
              <w:top w:type="dxa" w:w="60"/>
              <w:left w:type="dxa" w:w="100"/>
              <w:bottom w:type="dxa" w:w="60"/>
              <w:right w:type="dxa" w:w="100"/>
            </w:tcMar>
          </w:tcPr>
          <w:p>
            <w:r>
              <w:rPr>
                <w:sz w:val="18"/>
                <w:szCs w:val="18"/>
              </w:rPr>
              <w:t xml:space="preserve">Used to prevent duplicate rows on re-runs.</w:t>
            </w:r>
          </w:p>
        </w:tc>
      </w:tr>
      <w:tr>
        <w:tc>
          <w:tcPr>
            <w:tcW w:type="pct" w:w="28%"/>
            <w:shd w:fill="F8F9FA" w:val="clear"/>
            <w:tcMar>
              <w:top w:type="dxa" w:w="60"/>
              <w:left w:type="dxa" w:w="100"/>
              <w:bottom w:type="dxa" w:w="60"/>
              <w:right w:type="dxa" w:w="100"/>
            </w:tcMar>
          </w:tcPr>
          <w:p>
            <w:r>
              <w:rPr>
                <w:sz w:val="18"/>
                <w:szCs w:val="18"/>
              </w:rPr>
              <w:t xml:space="preserve">Reconciliation_Status</w:t>
            </w:r>
          </w:p>
        </w:tc>
        <w:tc>
          <w:tcPr>
            <w:tcW w:type="pct" w:w="16%"/>
            <w:shd w:fill="F8F9FA" w:val="clear"/>
            <w:tcMar>
              <w:top w:type="dxa" w:w="60"/>
              <w:left w:type="dxa" w:w="100"/>
              <w:bottom w:type="dxa" w:w="60"/>
              <w:right w:type="dxa" w:w="100"/>
            </w:tcMar>
          </w:tcPr>
          <w:p>
            <w:r>
              <w:rPr>
                <w:sz w:val="18"/>
                <w:szCs w:val="18"/>
              </w:rPr>
              <w:t xml:space="preserve">text</w:t>
            </w:r>
          </w:p>
        </w:tc>
        <w:tc>
          <w:tcPr>
            <w:tcW w:type="pct" w:w="56%"/>
            <w:shd w:fill="F8F9FA" w:val="clear"/>
            <w:tcMar>
              <w:top w:type="dxa" w:w="60"/>
              <w:left w:type="dxa" w:w="100"/>
              <w:bottom w:type="dxa" w:w="60"/>
              <w:right w:type="dxa" w:w="100"/>
            </w:tcMar>
          </w:tcPr>
          <w:p>
            <w:r>
              <w:rPr>
                <w:sz w:val="18"/>
                <w:szCs w:val="18"/>
              </w:rPr>
              <w:t xml:space="preserve">'MATCHED' for successfully reconciled rows.</w:t>
            </w:r>
          </w:p>
        </w:tc>
      </w:tr>
    </w:tbl>
    <w:p>
      <w:pPr>
        <w:spacing w:after="200"/>
      </w:pPr>
    </w:p>
    <w:p>
      <w:pPr>
        <w:pStyle w:val="Heading2"/>
        <w:spacing w:after="150" w:before="300"/>
      </w:pPr>
      <w:r>
        <w:t xml:space="preserve">DLQ_Log</w:t>
      </w:r>
    </w:p>
    <w:tbl>
      <w:tblPr>
        <w:tblW w:type="pct" w:w="100%"/>
        <w:tblBorders>
          <w:top w:val="single" w:color="CCCCCC" w:sz="4"/>
          <w:left w:val="single" w:color="CCCCCC" w:sz="4"/>
          <w:bottom w:val="single" w:color="CCCCCC" w:sz="4"/>
          <w:right w:val="single" w:color="CCCCCC" w:sz="4"/>
          <w:insideH w:val="single" w:color="DDDDDD" w:sz="4"/>
          <w:insideV w:val="single" w:color="DDDDDD" w:sz="4"/>
        </w:tblBorders>
      </w:tblPr>
      <w:tblGrid>
        <w:gridCol w:w="2800"/>
        <w:gridCol w:w="1600"/>
        <w:gridCol w:w="5600"/>
      </w:tblGrid>
      <w:tr>
        <w:trPr>
          <w:tblHeader/>
        </w:trPr>
        <w:tc>
          <w:tcPr>
            <w:tcW w:type="pct" w:w="28%"/>
            <w:shd w:fill="1F3864" w:val="clear"/>
            <w:tcMar>
              <w:top w:type="dxa" w:w="80"/>
              <w:left w:type="dxa" w:w="100"/>
              <w:bottom w:type="dxa" w:w="80"/>
              <w:right w:type="dxa" w:w="100"/>
            </w:tcMar>
          </w:tcPr>
          <w:p>
            <w:r>
              <w:rPr>
                <w:b/>
                <w:bCs/>
                <w:color w:val="FFFFFF"/>
                <w:sz w:val="19"/>
                <w:szCs w:val="19"/>
              </w:rPr>
              <w:t xml:space="preserve">Field</w:t>
            </w:r>
          </w:p>
        </w:tc>
        <w:tc>
          <w:tcPr>
            <w:tcW w:type="pct" w:w="16%"/>
            <w:shd w:fill="1F3864" w:val="clear"/>
            <w:tcMar>
              <w:top w:type="dxa" w:w="80"/>
              <w:left w:type="dxa" w:w="100"/>
              <w:bottom w:type="dxa" w:w="80"/>
              <w:right w:type="dxa" w:w="100"/>
            </w:tcMar>
          </w:tcPr>
          <w:p>
            <w:r>
              <w:rPr>
                <w:b/>
                <w:bCs/>
                <w:color w:val="FFFFFF"/>
                <w:sz w:val="19"/>
                <w:szCs w:val="19"/>
              </w:rPr>
              <w:t xml:space="preserve">Type</w:t>
            </w:r>
          </w:p>
        </w:tc>
        <w:tc>
          <w:tcPr>
            <w:tcW w:type="pct" w:w="56%"/>
            <w:shd w:fill="1F3864" w:val="clear"/>
            <w:tcMar>
              <w:top w:type="dxa" w:w="80"/>
              <w:left w:type="dxa" w:w="100"/>
              <w:bottom w:type="dxa" w:w="80"/>
              <w:right w:type="dxa" w:w="100"/>
            </w:tcMar>
          </w:tcPr>
          <w:p>
            <w:r>
              <w:rPr>
                <w:b/>
                <w:bCs/>
                <w:color w:val="FFFFFF"/>
                <w:sz w:val="19"/>
                <w:szCs w:val="19"/>
              </w:rPr>
              <w:t xml:space="preserve">Description</w:t>
            </w:r>
          </w:p>
        </w:tc>
      </w:tr>
      <w:tr>
        <w:tc>
          <w:tcPr>
            <w:tcW w:type="pct" w:w="28%"/>
            <w:shd w:fill="F8F9FA" w:val="clear"/>
            <w:tcMar>
              <w:top w:type="dxa" w:w="60"/>
              <w:left w:type="dxa" w:w="100"/>
              <w:bottom w:type="dxa" w:w="60"/>
              <w:right w:type="dxa" w:w="100"/>
            </w:tcMar>
          </w:tcPr>
          <w:p>
            <w:r>
              <w:rPr>
                <w:sz w:val="18"/>
                <w:szCs w:val="18"/>
              </w:rPr>
              <w:t xml:space="preserve">Reason</w:t>
            </w:r>
          </w:p>
        </w:tc>
        <w:tc>
          <w:tcPr>
            <w:tcW w:type="pct" w:w="16%"/>
            <w:shd w:fill="F8F9FA" w:val="clear"/>
            <w:tcMar>
              <w:top w:type="dxa" w:w="60"/>
              <w:left w:type="dxa" w:w="100"/>
              <w:bottom w:type="dxa" w:w="60"/>
              <w:right w:type="dxa" w:w="100"/>
            </w:tcMar>
          </w:tcPr>
          <w:p>
            <w:r>
              <w:rPr>
                <w:sz w:val="18"/>
                <w:szCs w:val="18"/>
              </w:rPr>
              <w:t xml:space="preserve">text</w:t>
            </w:r>
          </w:p>
        </w:tc>
        <w:tc>
          <w:tcPr>
            <w:tcW w:type="pct" w:w="56%"/>
            <w:shd w:fill="F8F9FA" w:val="clear"/>
            <w:tcMar>
              <w:top w:type="dxa" w:w="60"/>
              <w:left w:type="dxa" w:w="100"/>
              <w:bottom w:type="dxa" w:w="60"/>
              <w:right w:type="dxa" w:w="100"/>
            </w:tcMar>
          </w:tcPr>
          <w:p>
            <w:r>
              <w:rPr>
                <w:sz w:val="18"/>
                <w:szCs w:val="18"/>
              </w:rPr>
              <w:t xml:space="preserve">Why the row failed reconciliation: NO_TRACCAR_TRIP, NO_FORM_MATCH, or a Traccar API error.</w:t>
            </w:r>
          </w:p>
        </w:tc>
      </w:tr>
      <w:tr>
        <w:tc>
          <w:tcPr>
            <w:tcW w:type="pct" w:w="28%"/>
            <w:shd w:fill="FFFFFF" w:val="clear"/>
            <w:tcMar>
              <w:top w:type="dxa" w:w="60"/>
              <w:left w:type="dxa" w:w="100"/>
              <w:bottom w:type="dxa" w:w="60"/>
              <w:right w:type="dxa" w:w="100"/>
            </w:tcMar>
          </w:tcPr>
          <w:p>
            <w:r>
              <w:rPr>
                <w:sz w:val="18"/>
                <w:szCs w:val="18"/>
              </w:rPr>
              <w:t xml:space="preserve">Truck / Date / Details</w:t>
            </w:r>
          </w:p>
        </w:tc>
        <w:tc>
          <w:tcPr>
            <w:tcW w:type="pct" w:w="16%"/>
            <w:shd w:fill="FFFFFF" w:val="clear"/>
            <w:tcMar>
              <w:top w:type="dxa" w:w="60"/>
              <w:left w:type="dxa" w:w="100"/>
              <w:bottom w:type="dxa" w:w="60"/>
              <w:right w:type="dxa" w:w="100"/>
            </w:tcMar>
          </w:tcPr>
          <w:p>
            <w:r>
              <w:rPr>
                <w:sz w:val="18"/>
                <w:szCs w:val="18"/>
              </w:rPr>
              <w:t xml:space="preserve">text</w:t>
            </w:r>
          </w:p>
        </w:tc>
        <w:tc>
          <w:tcPr>
            <w:tcW w:type="pct" w:w="56%"/>
            <w:shd w:fill="FFFFFF" w:val="clear"/>
            <w:tcMar>
              <w:top w:type="dxa" w:w="60"/>
              <w:left w:type="dxa" w:w="100"/>
              <w:bottom w:type="dxa" w:w="60"/>
              <w:right w:type="dxa" w:w="100"/>
            </w:tcMar>
          </w:tcPr>
          <w:p>
            <w:r>
              <w:rPr>
                <w:sz w:val="18"/>
                <w:szCs w:val="18"/>
              </w:rPr>
              <w:t xml:space="preserve">Context needed to manually investigate the failure.</w:t>
            </w:r>
          </w:p>
        </w:tc>
      </w:tr>
    </w:tbl>
    <w:p>
      <w:pPr>
        <w:spacing w:after="200"/>
      </w:pPr>
    </w:p>
    <w:p>
      <w:pPr>
        <w:pStyle w:val="Heading2"/>
        <w:spacing w:after="150" w:before="300"/>
      </w:pPr>
      <w:r>
        <w:t xml:space="preserve">Traccar_Trips_Raw</w:t>
      </w:r>
    </w:p>
    <w:tbl>
      <w:tblPr>
        <w:tblW w:type="pct" w:w="100%"/>
        <w:tblBorders>
          <w:top w:val="single" w:color="CCCCCC" w:sz="4"/>
          <w:left w:val="single" w:color="CCCCCC" w:sz="4"/>
          <w:bottom w:val="single" w:color="CCCCCC" w:sz="4"/>
          <w:right w:val="single" w:color="CCCCCC" w:sz="4"/>
          <w:insideH w:val="single" w:color="DDDDDD" w:sz="4"/>
          <w:insideV w:val="single" w:color="DDDDDD" w:sz="4"/>
        </w:tblBorders>
      </w:tblPr>
      <w:tblGrid>
        <w:gridCol w:w="2800"/>
        <w:gridCol w:w="1600"/>
        <w:gridCol w:w="5600"/>
      </w:tblGrid>
      <w:tr>
        <w:trPr>
          <w:tblHeader/>
        </w:trPr>
        <w:tc>
          <w:tcPr>
            <w:tcW w:type="pct" w:w="28%"/>
            <w:shd w:fill="1F3864" w:val="clear"/>
            <w:tcMar>
              <w:top w:type="dxa" w:w="80"/>
              <w:left w:type="dxa" w:w="100"/>
              <w:bottom w:type="dxa" w:w="80"/>
              <w:right w:type="dxa" w:w="100"/>
            </w:tcMar>
          </w:tcPr>
          <w:p>
            <w:r>
              <w:rPr>
                <w:b/>
                <w:bCs/>
                <w:color w:val="FFFFFF"/>
                <w:sz w:val="19"/>
                <w:szCs w:val="19"/>
              </w:rPr>
              <w:t xml:space="preserve">Field</w:t>
            </w:r>
          </w:p>
        </w:tc>
        <w:tc>
          <w:tcPr>
            <w:tcW w:type="pct" w:w="16%"/>
            <w:shd w:fill="1F3864" w:val="clear"/>
            <w:tcMar>
              <w:top w:type="dxa" w:w="80"/>
              <w:left w:type="dxa" w:w="100"/>
              <w:bottom w:type="dxa" w:w="80"/>
              <w:right w:type="dxa" w:w="100"/>
            </w:tcMar>
          </w:tcPr>
          <w:p>
            <w:r>
              <w:rPr>
                <w:b/>
                <w:bCs/>
                <w:color w:val="FFFFFF"/>
                <w:sz w:val="19"/>
                <w:szCs w:val="19"/>
              </w:rPr>
              <w:t xml:space="preserve">Type</w:t>
            </w:r>
          </w:p>
        </w:tc>
        <w:tc>
          <w:tcPr>
            <w:tcW w:type="pct" w:w="56%"/>
            <w:shd w:fill="1F3864" w:val="clear"/>
            <w:tcMar>
              <w:top w:type="dxa" w:w="80"/>
              <w:left w:type="dxa" w:w="100"/>
              <w:bottom w:type="dxa" w:w="80"/>
              <w:right w:type="dxa" w:w="100"/>
            </w:tcMar>
          </w:tcPr>
          <w:p>
            <w:r>
              <w:rPr>
                <w:b/>
                <w:bCs/>
                <w:color w:val="FFFFFF"/>
                <w:sz w:val="19"/>
                <w:szCs w:val="19"/>
              </w:rPr>
              <w:t xml:space="preserve">Description</w:t>
            </w:r>
          </w:p>
        </w:tc>
      </w:tr>
      <w:tr>
        <w:tc>
          <w:tcPr>
            <w:tcW w:type="pct" w:w="28%"/>
            <w:shd w:fill="F8F9FA" w:val="clear"/>
            <w:tcMar>
              <w:top w:type="dxa" w:w="60"/>
              <w:left w:type="dxa" w:w="100"/>
              <w:bottom w:type="dxa" w:w="60"/>
              <w:right w:type="dxa" w:w="100"/>
            </w:tcMar>
          </w:tcPr>
          <w:p>
            <w:r>
              <w:rPr>
                <w:sz w:val="18"/>
                <w:szCs w:val="18"/>
              </w:rPr>
              <w:t xml:space="preserve">Raw_Record_ID</w:t>
            </w:r>
          </w:p>
        </w:tc>
        <w:tc>
          <w:tcPr>
            <w:tcW w:type="pct" w:w="16%"/>
            <w:shd w:fill="F8F9FA" w:val="clear"/>
            <w:tcMar>
              <w:top w:type="dxa" w:w="60"/>
              <w:left w:type="dxa" w:w="100"/>
              <w:bottom w:type="dxa" w:w="60"/>
              <w:right w:type="dxa" w:w="100"/>
            </w:tcMar>
          </w:tcPr>
          <w:p>
            <w:r>
              <w:rPr>
                <w:sz w:val="18"/>
                <w:szCs w:val="18"/>
              </w:rPr>
              <w:t xml:space="preserve">text</w:t>
            </w:r>
          </w:p>
        </w:tc>
        <w:tc>
          <w:tcPr>
            <w:tcW w:type="pct" w:w="56%"/>
            <w:shd w:fill="F8F9FA" w:val="clear"/>
            <w:tcMar>
              <w:top w:type="dxa" w:w="60"/>
              <w:left w:type="dxa" w:w="100"/>
              <w:bottom w:type="dxa" w:w="60"/>
              <w:right w:type="dxa" w:w="100"/>
            </w:tcMar>
          </w:tcPr>
          <w:p>
            <w:r>
              <w:rPr>
                <w:sz w:val="18"/>
                <w:szCs w:val="18"/>
              </w:rPr>
              <w:t xml:space="preserve">Unique ID per raw trip record, for audit trail.</w:t>
            </w:r>
          </w:p>
        </w:tc>
      </w:tr>
      <w:tr>
        <w:tc>
          <w:tcPr>
            <w:tcW w:type="pct" w:w="28%"/>
            <w:shd w:fill="FFFFFF" w:val="clear"/>
            <w:tcMar>
              <w:top w:type="dxa" w:w="60"/>
              <w:left w:type="dxa" w:w="100"/>
              <w:bottom w:type="dxa" w:w="60"/>
              <w:right w:type="dxa" w:w="100"/>
            </w:tcMar>
          </w:tcPr>
          <w:p>
            <w:r>
              <w:rPr>
                <w:sz w:val="18"/>
                <w:szCs w:val="18"/>
              </w:rPr>
              <w:t xml:space="preserve">Ingested_At / Provider</w:t>
            </w:r>
          </w:p>
        </w:tc>
        <w:tc>
          <w:tcPr>
            <w:tcW w:type="pct" w:w="16%"/>
            <w:shd w:fill="FFFFFF" w:val="clear"/>
            <w:tcMar>
              <w:top w:type="dxa" w:w="60"/>
              <w:left w:type="dxa" w:w="100"/>
              <w:bottom w:type="dxa" w:w="60"/>
              <w:right w:type="dxa" w:w="100"/>
            </w:tcMar>
          </w:tcPr>
          <w:p>
            <w:r>
              <w:rPr>
                <w:sz w:val="18"/>
                <w:szCs w:val="18"/>
              </w:rPr>
              <w:t xml:space="preserve">datetime/text</w:t>
            </w:r>
          </w:p>
        </w:tc>
        <w:tc>
          <w:tcPr>
            <w:tcW w:type="pct" w:w="56%"/>
            <w:shd w:fill="FFFFFF" w:val="clear"/>
            <w:tcMar>
              <w:top w:type="dxa" w:w="60"/>
              <w:left w:type="dxa" w:w="100"/>
              <w:bottom w:type="dxa" w:w="60"/>
              <w:right w:type="dxa" w:w="100"/>
            </w:tcMar>
          </w:tcPr>
          <w:p>
            <w:r>
              <w:rPr>
                <w:sz w:val="18"/>
                <w:szCs w:val="18"/>
              </w:rPr>
              <w:t xml:space="preserve">When it was pulled, and 'TRACCAR' as the source system.</w:t>
            </w:r>
          </w:p>
        </w:tc>
      </w:tr>
      <w:tr>
        <w:tc>
          <w:tcPr>
            <w:tcW w:type="pct" w:w="28%"/>
            <w:shd w:fill="F8F9FA" w:val="clear"/>
            <w:tcMar>
              <w:top w:type="dxa" w:w="60"/>
              <w:left w:type="dxa" w:w="100"/>
              <w:bottom w:type="dxa" w:w="60"/>
              <w:right w:type="dxa" w:w="100"/>
            </w:tcMar>
          </w:tcPr>
          <w:p>
            <w:r>
              <w:rPr>
                <w:sz w:val="18"/>
                <w:szCs w:val="18"/>
              </w:rPr>
              <w:t xml:space="preserve">Device_Id / Registration / Traccar_Driver_UniqueId</w:t>
            </w:r>
          </w:p>
        </w:tc>
        <w:tc>
          <w:tcPr>
            <w:tcW w:type="pct" w:w="16%"/>
            <w:shd w:fill="F8F9FA" w:val="clear"/>
            <w:tcMar>
              <w:top w:type="dxa" w:w="60"/>
              <w:left w:type="dxa" w:w="100"/>
              <w:bottom w:type="dxa" w:w="60"/>
              <w:right w:type="dxa" w:w="100"/>
            </w:tcMar>
          </w:tcPr>
          <w:p>
            <w:r>
              <w:rPr>
                <w:sz w:val="18"/>
                <w:szCs w:val="18"/>
              </w:rPr>
              <w:t xml:space="preserve">text</w:t>
            </w:r>
          </w:p>
        </w:tc>
        <w:tc>
          <w:tcPr>
            <w:tcW w:type="pct" w:w="56%"/>
            <w:shd w:fill="F8F9FA" w:val="clear"/>
            <w:tcMar>
              <w:top w:type="dxa" w:w="60"/>
              <w:left w:type="dxa" w:w="100"/>
              <w:bottom w:type="dxa" w:w="60"/>
              <w:right w:type="dxa" w:w="100"/>
            </w:tcMar>
          </w:tcPr>
          <w:p>
            <w:r>
              <w:rPr>
                <w:sz w:val="18"/>
                <w:szCs w:val="18"/>
              </w:rPr>
              <w:t xml:space="preserve">Identifying fields from the raw Traccar payload.</w:t>
            </w:r>
          </w:p>
        </w:tc>
      </w:tr>
      <w:tr>
        <w:tc>
          <w:tcPr>
            <w:tcW w:type="pct" w:w="28%"/>
            <w:shd w:fill="FFFFFF" w:val="clear"/>
            <w:tcMar>
              <w:top w:type="dxa" w:w="60"/>
              <w:left w:type="dxa" w:w="100"/>
              <w:bottom w:type="dxa" w:w="60"/>
              <w:right w:type="dxa" w:w="100"/>
            </w:tcMar>
          </w:tcPr>
          <w:p>
            <w:r>
              <w:rPr>
                <w:sz w:val="18"/>
                <w:szCs w:val="18"/>
              </w:rPr>
              <w:t xml:space="preserve">Start_Timestamp / End_Timestamp / Trip_Distance_Meters / Duration_Seconds</w:t>
            </w:r>
          </w:p>
        </w:tc>
        <w:tc>
          <w:tcPr>
            <w:tcW w:type="pct" w:w="16%"/>
            <w:shd w:fill="FFFFFF" w:val="clear"/>
            <w:tcMar>
              <w:top w:type="dxa" w:w="60"/>
              <w:left w:type="dxa" w:w="100"/>
              <w:bottom w:type="dxa" w:w="60"/>
              <w:right w:type="dxa" w:w="100"/>
            </w:tcMar>
          </w:tcPr>
          <w:p>
            <w:r>
              <w:rPr>
                <w:sz w:val="18"/>
                <w:szCs w:val="18"/>
              </w:rPr>
              <w:t xml:space="preserve">various</w:t>
            </w:r>
          </w:p>
        </w:tc>
        <w:tc>
          <w:tcPr>
            <w:tcW w:type="pct" w:w="56%"/>
            <w:shd w:fill="FFFFFF" w:val="clear"/>
            <w:tcMar>
              <w:top w:type="dxa" w:w="60"/>
              <w:left w:type="dxa" w:w="100"/>
              <w:bottom w:type="dxa" w:w="60"/>
              <w:right w:type="dxa" w:w="100"/>
            </w:tcMar>
          </w:tcPr>
          <w:p>
            <w:r>
              <w:rPr>
                <w:sz w:val="18"/>
                <w:szCs w:val="18"/>
              </w:rPr>
              <w:t xml:space="preserve">Core trip metrics exactly as Traccar returned them.</w:t>
            </w:r>
          </w:p>
        </w:tc>
      </w:tr>
      <w:tr>
        <w:tc>
          <w:tcPr>
            <w:tcW w:type="pct" w:w="28%"/>
            <w:shd w:fill="F8F9FA" w:val="clear"/>
            <w:tcMar>
              <w:top w:type="dxa" w:w="60"/>
              <w:left w:type="dxa" w:w="100"/>
              <w:bottom w:type="dxa" w:w="60"/>
              <w:right w:type="dxa" w:w="100"/>
            </w:tcMar>
          </w:tcPr>
          <w:p>
            <w:r>
              <w:rPr>
                <w:sz w:val="18"/>
                <w:szCs w:val="18"/>
              </w:rPr>
              <w:t xml:space="preserve">Spent_Fuel_Litres</w:t>
            </w:r>
          </w:p>
        </w:tc>
        <w:tc>
          <w:tcPr>
            <w:tcW w:type="pct" w:w="16%"/>
            <w:shd w:fill="F8F9FA" w:val="clear"/>
            <w:tcMar>
              <w:top w:type="dxa" w:w="60"/>
              <w:left w:type="dxa" w:w="100"/>
              <w:bottom w:type="dxa" w:w="60"/>
              <w:right w:type="dxa" w:w="100"/>
            </w:tcMar>
          </w:tcPr>
          <w:p>
            <w:r>
              <w:rPr>
                <w:sz w:val="18"/>
                <w:szCs w:val="18"/>
              </w:rPr>
              <w:t xml:space="preserve">number</w:t>
            </w:r>
          </w:p>
        </w:tc>
        <w:tc>
          <w:tcPr>
            <w:tcW w:type="pct" w:w="56%"/>
            <w:shd w:fill="F8F9FA" w:val="clear"/>
            <w:tcMar>
              <w:top w:type="dxa" w:w="60"/>
              <w:left w:type="dxa" w:w="100"/>
              <w:bottom w:type="dxa" w:w="60"/>
              <w:right w:type="dxa" w:w="100"/>
            </w:tcMar>
          </w:tcPr>
          <w:p>
            <w:r>
              <w:rPr>
                <w:sz w:val="18"/>
                <w:szCs w:val="18"/>
              </w:rPr>
              <w:t xml:space="preserve">Raw fuel figure from Traccar — 0 if no sensor is present, not necessarily 'zero consumption'.</w:t>
            </w:r>
          </w:p>
        </w:tc>
      </w:tr>
      <w:tr>
        <w:tc>
          <w:tcPr>
            <w:tcW w:type="pct" w:w="28%"/>
            <w:shd w:fill="FFFFFF" w:val="clear"/>
            <w:tcMar>
              <w:top w:type="dxa" w:w="60"/>
              <w:left w:type="dxa" w:w="100"/>
              <w:bottom w:type="dxa" w:w="60"/>
              <w:right w:type="dxa" w:w="100"/>
            </w:tcMar>
          </w:tcPr>
          <w:p>
            <w:r>
              <w:rPr>
                <w:sz w:val="18"/>
                <w:szCs w:val="18"/>
              </w:rPr>
              <w:t xml:space="preserve">Max_Speed_Knots / Average_Speed_Knots</w:t>
            </w:r>
          </w:p>
        </w:tc>
        <w:tc>
          <w:tcPr>
            <w:tcW w:type="pct" w:w="16%"/>
            <w:shd w:fill="FFFFFF" w:val="clear"/>
            <w:tcMar>
              <w:top w:type="dxa" w:w="60"/>
              <w:left w:type="dxa" w:w="100"/>
              <w:bottom w:type="dxa" w:w="60"/>
              <w:right w:type="dxa" w:w="100"/>
            </w:tcMar>
          </w:tcPr>
          <w:p>
            <w:r>
              <w:rPr>
                <w:sz w:val="18"/>
                <w:szCs w:val="18"/>
              </w:rPr>
              <w:t xml:space="preserve">number</w:t>
            </w:r>
          </w:p>
        </w:tc>
        <w:tc>
          <w:tcPr>
            <w:tcW w:type="pct" w:w="56%"/>
            <w:shd w:fill="FFFFFF" w:val="clear"/>
            <w:tcMar>
              <w:top w:type="dxa" w:w="60"/>
              <w:left w:type="dxa" w:w="100"/>
              <w:bottom w:type="dxa" w:w="60"/>
              <w:right w:type="dxa" w:w="100"/>
            </w:tcMar>
          </w:tcPr>
          <w:p>
            <w:r>
              <w:rPr>
                <w:sz w:val="18"/>
                <w:szCs w:val="18"/>
              </w:rPr>
              <w:t xml:space="preserve">Speed metrics from Traccar, in knots.</w:t>
            </w:r>
          </w:p>
        </w:tc>
      </w:tr>
      <w:tr>
        <w:tc>
          <w:tcPr>
            <w:tcW w:type="pct" w:w="28%"/>
            <w:shd w:fill="F8F9FA" w:val="clear"/>
            <w:tcMar>
              <w:top w:type="dxa" w:w="60"/>
              <w:left w:type="dxa" w:w="100"/>
              <w:bottom w:type="dxa" w:w="60"/>
              <w:right w:type="dxa" w:w="100"/>
            </w:tcMar>
          </w:tcPr>
          <w:p>
            <w:r>
              <w:rPr>
                <w:sz w:val="18"/>
                <w:szCs w:val="18"/>
              </w:rPr>
              <w:t xml:space="preserve">Start_Address / End_Address</w:t>
            </w:r>
          </w:p>
        </w:tc>
        <w:tc>
          <w:tcPr>
            <w:tcW w:type="pct" w:w="16%"/>
            <w:shd w:fill="F8F9FA" w:val="clear"/>
            <w:tcMar>
              <w:top w:type="dxa" w:w="60"/>
              <w:left w:type="dxa" w:w="100"/>
              <w:bottom w:type="dxa" w:w="60"/>
              <w:right w:type="dxa" w:w="100"/>
            </w:tcMar>
          </w:tcPr>
          <w:p>
            <w:r>
              <w:rPr>
                <w:sz w:val="18"/>
                <w:szCs w:val="18"/>
              </w:rPr>
              <w:t xml:space="preserve">text</w:t>
            </w:r>
          </w:p>
        </w:tc>
        <w:tc>
          <w:tcPr>
            <w:tcW w:type="pct" w:w="56%"/>
            <w:shd w:fill="F8F9FA" w:val="clear"/>
            <w:tcMar>
              <w:top w:type="dxa" w:w="60"/>
              <w:left w:type="dxa" w:w="100"/>
              <w:bottom w:type="dxa" w:w="60"/>
              <w:right w:type="dxa" w:w="100"/>
            </w:tcMar>
          </w:tcPr>
          <w:p>
            <w:r>
              <w:rPr>
                <w:sz w:val="18"/>
                <w:szCs w:val="18"/>
              </w:rPr>
              <w:t xml:space="preserve">Reverse-geocoded addresses from Traccar.</w:t>
            </w:r>
          </w:p>
        </w:tc>
      </w:tr>
      <w:tr>
        <w:tc>
          <w:tcPr>
            <w:tcW w:type="pct" w:w="28%"/>
            <w:shd w:fill="FFFFFF" w:val="clear"/>
            <w:tcMar>
              <w:top w:type="dxa" w:w="60"/>
              <w:left w:type="dxa" w:w="100"/>
              <w:bottom w:type="dxa" w:w="60"/>
              <w:right w:type="dxa" w:w="100"/>
            </w:tcMar>
          </w:tcPr>
          <w:p>
            <w:r>
              <w:rPr>
                <w:sz w:val="18"/>
                <w:szCs w:val="18"/>
              </w:rPr>
              <w:t xml:space="preserve">Raw_JSON</w:t>
            </w:r>
          </w:p>
        </w:tc>
        <w:tc>
          <w:tcPr>
            <w:tcW w:type="pct" w:w="16%"/>
            <w:shd w:fill="FFFFFF" w:val="clear"/>
            <w:tcMar>
              <w:top w:type="dxa" w:w="60"/>
              <w:left w:type="dxa" w:w="100"/>
              <w:bottom w:type="dxa" w:w="60"/>
              <w:right w:type="dxa" w:w="100"/>
            </w:tcMar>
          </w:tcPr>
          <w:p>
            <w:r>
              <w:rPr>
                <w:sz w:val="18"/>
                <w:szCs w:val="18"/>
              </w:rPr>
              <w:t xml:space="preserve">text</w:t>
            </w:r>
          </w:p>
        </w:tc>
        <w:tc>
          <w:tcPr>
            <w:tcW w:type="pct" w:w="56%"/>
            <w:shd w:fill="FFFFFF" w:val="clear"/>
            <w:tcMar>
              <w:top w:type="dxa" w:w="60"/>
              <w:left w:type="dxa" w:w="100"/>
              <w:bottom w:type="dxa" w:w="60"/>
              <w:right w:type="dxa" w:w="100"/>
            </w:tcMar>
          </w:tcPr>
          <w:p>
            <w:r>
              <w:rPr>
                <w:sz w:val="18"/>
                <w:szCs w:val="18"/>
              </w:rPr>
              <w:t xml:space="preserve">Full raw trip object (truncated to 45,000 chars) for debugging.</w:t>
            </w:r>
          </w:p>
        </w:tc>
      </w:tr>
    </w:tbl>
    <w:p>
      <w:pPr>
        <w:spacing w:after="200"/>
      </w:pPr>
    </w:p>
    <w:p>
      <w:pPr>
        <w:pStyle w:val="Heading2"/>
        <w:spacing w:after="150" w:before="300"/>
      </w:pPr>
      <w:r>
        <w:t xml:space="preserve">Workflow_Run_Log</w:t>
      </w:r>
    </w:p>
    <w:tbl>
      <w:tblPr>
        <w:tblW w:type="pct" w:w="100%"/>
        <w:tblBorders>
          <w:top w:val="single" w:color="CCCCCC" w:sz="4"/>
          <w:left w:val="single" w:color="CCCCCC" w:sz="4"/>
          <w:bottom w:val="single" w:color="CCCCCC" w:sz="4"/>
          <w:right w:val="single" w:color="CCCCCC" w:sz="4"/>
          <w:insideH w:val="single" w:color="DDDDDD" w:sz="4"/>
          <w:insideV w:val="single" w:color="DDDDDD" w:sz="4"/>
        </w:tblBorders>
      </w:tblPr>
      <w:tblGrid>
        <w:gridCol w:w="2800"/>
        <w:gridCol w:w="1600"/>
        <w:gridCol w:w="5600"/>
      </w:tblGrid>
      <w:tr>
        <w:trPr>
          <w:tblHeader/>
        </w:trPr>
        <w:tc>
          <w:tcPr>
            <w:tcW w:type="pct" w:w="28%"/>
            <w:shd w:fill="1F3864" w:val="clear"/>
            <w:tcMar>
              <w:top w:type="dxa" w:w="80"/>
              <w:left w:type="dxa" w:w="100"/>
              <w:bottom w:type="dxa" w:w="80"/>
              <w:right w:type="dxa" w:w="100"/>
            </w:tcMar>
          </w:tcPr>
          <w:p>
            <w:r>
              <w:rPr>
                <w:b/>
                <w:bCs/>
                <w:color w:val="FFFFFF"/>
                <w:sz w:val="19"/>
                <w:szCs w:val="19"/>
              </w:rPr>
              <w:t xml:space="preserve">Field</w:t>
            </w:r>
          </w:p>
        </w:tc>
        <w:tc>
          <w:tcPr>
            <w:tcW w:type="pct" w:w="16%"/>
            <w:shd w:fill="1F3864" w:val="clear"/>
            <w:tcMar>
              <w:top w:type="dxa" w:w="80"/>
              <w:left w:type="dxa" w:w="100"/>
              <w:bottom w:type="dxa" w:w="80"/>
              <w:right w:type="dxa" w:w="100"/>
            </w:tcMar>
          </w:tcPr>
          <w:p>
            <w:r>
              <w:rPr>
                <w:b/>
                <w:bCs/>
                <w:color w:val="FFFFFF"/>
                <w:sz w:val="19"/>
                <w:szCs w:val="19"/>
              </w:rPr>
              <w:t xml:space="preserve">Type</w:t>
            </w:r>
          </w:p>
        </w:tc>
        <w:tc>
          <w:tcPr>
            <w:tcW w:type="pct" w:w="56%"/>
            <w:shd w:fill="1F3864" w:val="clear"/>
            <w:tcMar>
              <w:top w:type="dxa" w:w="80"/>
              <w:left w:type="dxa" w:w="100"/>
              <w:bottom w:type="dxa" w:w="80"/>
              <w:right w:type="dxa" w:w="100"/>
            </w:tcMar>
          </w:tcPr>
          <w:p>
            <w:r>
              <w:rPr>
                <w:b/>
                <w:bCs/>
                <w:color w:val="FFFFFF"/>
                <w:sz w:val="19"/>
                <w:szCs w:val="19"/>
              </w:rPr>
              <w:t xml:space="preserve">Description</w:t>
            </w:r>
          </w:p>
        </w:tc>
      </w:tr>
      <w:tr>
        <w:tc>
          <w:tcPr>
            <w:tcW w:type="pct" w:w="28%"/>
            <w:shd w:fill="F8F9FA" w:val="clear"/>
            <w:tcMar>
              <w:top w:type="dxa" w:w="60"/>
              <w:left w:type="dxa" w:w="100"/>
              <w:bottom w:type="dxa" w:w="60"/>
              <w:right w:type="dxa" w:w="100"/>
            </w:tcMar>
          </w:tcPr>
          <w:p>
            <w:r>
              <w:rPr>
                <w:sz w:val="18"/>
                <w:szCs w:val="18"/>
              </w:rPr>
              <w:t xml:space="preserve">Run_Timestamp</w:t>
            </w:r>
          </w:p>
        </w:tc>
        <w:tc>
          <w:tcPr>
            <w:tcW w:type="pct" w:w="16%"/>
            <w:shd w:fill="F8F9FA" w:val="clear"/>
            <w:tcMar>
              <w:top w:type="dxa" w:w="60"/>
              <w:left w:type="dxa" w:w="100"/>
              <w:bottom w:type="dxa" w:w="60"/>
              <w:right w:type="dxa" w:w="100"/>
            </w:tcMar>
          </w:tcPr>
          <w:p>
            <w:r>
              <w:rPr>
                <w:sz w:val="18"/>
                <w:szCs w:val="18"/>
              </w:rPr>
              <w:t xml:space="preserve">datetime</w:t>
            </w:r>
          </w:p>
        </w:tc>
        <w:tc>
          <w:tcPr>
            <w:tcW w:type="pct" w:w="56%"/>
            <w:shd w:fill="F8F9FA" w:val="clear"/>
            <w:tcMar>
              <w:top w:type="dxa" w:w="60"/>
              <w:left w:type="dxa" w:w="100"/>
              <w:bottom w:type="dxa" w:w="60"/>
              <w:right w:type="dxa" w:w="100"/>
            </w:tcMar>
          </w:tcPr>
          <w:p>
            <w:r>
              <w:rPr>
                <w:sz w:val="18"/>
                <w:szCs w:val="18"/>
              </w:rPr>
              <w:t xml:space="preserve">When the daily reconcile run executed.</w:t>
            </w:r>
          </w:p>
        </w:tc>
      </w:tr>
      <w:tr>
        <w:tc>
          <w:tcPr>
            <w:tcW w:type="pct" w:w="28%"/>
            <w:shd w:fill="FFFFFF" w:val="clear"/>
            <w:tcMar>
              <w:top w:type="dxa" w:w="60"/>
              <w:left w:type="dxa" w:w="100"/>
              <w:bottom w:type="dxa" w:w="60"/>
              <w:right w:type="dxa" w:w="100"/>
            </w:tcMar>
          </w:tcPr>
          <w:p>
            <w:r>
              <w:rPr>
                <w:sz w:val="18"/>
                <w:szCs w:val="18"/>
              </w:rPr>
              <w:t xml:space="preserve">Trip_Data_Count / DLQ_Count</w:t>
            </w:r>
          </w:p>
        </w:tc>
        <w:tc>
          <w:tcPr>
            <w:tcW w:type="pct" w:w="16%"/>
            <w:shd w:fill="FFFFFF" w:val="clear"/>
            <w:tcMar>
              <w:top w:type="dxa" w:w="60"/>
              <w:left w:type="dxa" w:w="100"/>
              <w:bottom w:type="dxa" w:w="60"/>
              <w:right w:type="dxa" w:w="100"/>
            </w:tcMar>
          </w:tcPr>
          <w:p>
            <w:r>
              <w:rPr>
                <w:sz w:val="18"/>
                <w:szCs w:val="18"/>
              </w:rPr>
              <w:t xml:space="preserve">number</w:t>
            </w:r>
          </w:p>
        </w:tc>
        <w:tc>
          <w:tcPr>
            <w:tcW w:type="pct" w:w="56%"/>
            <w:shd w:fill="FFFFFF" w:val="clear"/>
            <w:tcMar>
              <w:top w:type="dxa" w:w="60"/>
              <w:left w:type="dxa" w:w="100"/>
              <w:bottom w:type="dxa" w:w="60"/>
              <w:right w:type="dxa" w:w="100"/>
            </w:tcMar>
          </w:tcPr>
          <w:p>
            <w:r>
              <w:rPr>
                <w:sz w:val="18"/>
                <w:szCs w:val="18"/>
              </w:rPr>
              <w:t xml:space="preserve">Counts of successful vs. failed reconciliations for that run, for quick health checks.</w:t>
            </w:r>
          </w:p>
        </w:tc>
      </w:tr>
    </w:tbl>
    <w:p>
      <w:pPr>
        <w:spacing w:after="200"/>
      </w:pPr>
    </w:p>
    <w:p>
      <w:pPr>
        <w:pStyle w:val="Heading2"/>
        <w:spacing w:after="150" w:before="300"/>
      </w:pPr>
      <w:r>
        <w:t xml:space="preserve">Driver_Summary</w:t>
      </w:r>
    </w:p>
    <w:tbl>
      <w:tblPr>
        <w:tblW w:type="pct" w:w="100%"/>
        <w:tblBorders>
          <w:top w:val="single" w:color="CCCCCC" w:sz="4"/>
          <w:left w:val="single" w:color="CCCCCC" w:sz="4"/>
          <w:bottom w:val="single" w:color="CCCCCC" w:sz="4"/>
          <w:right w:val="single" w:color="CCCCCC" w:sz="4"/>
          <w:insideH w:val="single" w:color="DDDDDD" w:sz="4"/>
          <w:insideV w:val="single" w:color="DDDDDD" w:sz="4"/>
        </w:tblBorders>
      </w:tblPr>
      <w:tblGrid>
        <w:gridCol w:w="2800"/>
        <w:gridCol w:w="1600"/>
        <w:gridCol w:w="5600"/>
      </w:tblGrid>
      <w:tr>
        <w:trPr>
          <w:tblHeader/>
        </w:trPr>
        <w:tc>
          <w:tcPr>
            <w:tcW w:type="pct" w:w="28%"/>
            <w:shd w:fill="1F3864" w:val="clear"/>
            <w:tcMar>
              <w:top w:type="dxa" w:w="80"/>
              <w:left w:type="dxa" w:w="100"/>
              <w:bottom w:type="dxa" w:w="80"/>
              <w:right w:type="dxa" w:w="100"/>
            </w:tcMar>
          </w:tcPr>
          <w:p>
            <w:r>
              <w:rPr>
                <w:b/>
                <w:bCs/>
                <w:color w:val="FFFFFF"/>
                <w:sz w:val="19"/>
                <w:szCs w:val="19"/>
              </w:rPr>
              <w:t xml:space="preserve">Field</w:t>
            </w:r>
          </w:p>
        </w:tc>
        <w:tc>
          <w:tcPr>
            <w:tcW w:type="pct" w:w="16%"/>
            <w:shd w:fill="1F3864" w:val="clear"/>
            <w:tcMar>
              <w:top w:type="dxa" w:w="80"/>
              <w:left w:type="dxa" w:w="100"/>
              <w:bottom w:type="dxa" w:w="80"/>
              <w:right w:type="dxa" w:w="100"/>
            </w:tcMar>
          </w:tcPr>
          <w:p>
            <w:r>
              <w:rPr>
                <w:b/>
                <w:bCs/>
                <w:color w:val="FFFFFF"/>
                <w:sz w:val="19"/>
                <w:szCs w:val="19"/>
              </w:rPr>
              <w:t xml:space="preserve">Type</w:t>
            </w:r>
          </w:p>
        </w:tc>
        <w:tc>
          <w:tcPr>
            <w:tcW w:type="pct" w:w="56%"/>
            <w:shd w:fill="1F3864" w:val="clear"/>
            <w:tcMar>
              <w:top w:type="dxa" w:w="80"/>
              <w:left w:type="dxa" w:w="100"/>
              <w:bottom w:type="dxa" w:w="80"/>
              <w:right w:type="dxa" w:w="100"/>
            </w:tcMar>
          </w:tcPr>
          <w:p>
            <w:r>
              <w:rPr>
                <w:b/>
                <w:bCs/>
                <w:color w:val="FFFFFF"/>
                <w:sz w:val="19"/>
                <w:szCs w:val="19"/>
              </w:rPr>
              <w:t xml:space="preserve">Description</w:t>
            </w:r>
          </w:p>
        </w:tc>
      </w:tr>
      <w:tr>
        <w:tc>
          <w:tcPr>
            <w:tcW w:type="pct" w:w="28%"/>
            <w:shd w:fill="F8F9FA" w:val="clear"/>
            <w:tcMar>
              <w:top w:type="dxa" w:w="60"/>
              <w:left w:type="dxa" w:w="100"/>
              <w:bottom w:type="dxa" w:w="60"/>
              <w:right w:type="dxa" w:w="100"/>
            </w:tcMar>
          </w:tcPr>
          <w:p>
            <w:r>
              <w:rPr>
                <w:sz w:val="18"/>
                <w:szCs w:val="18"/>
              </w:rPr>
              <w:t xml:space="preserve">Week_Ending_Date / Driver_ID</w:t>
            </w:r>
          </w:p>
        </w:tc>
        <w:tc>
          <w:tcPr>
            <w:tcW w:type="pct" w:w="16%"/>
            <w:shd w:fill="F8F9FA" w:val="clear"/>
            <w:tcMar>
              <w:top w:type="dxa" w:w="60"/>
              <w:left w:type="dxa" w:w="100"/>
              <w:bottom w:type="dxa" w:w="60"/>
              <w:right w:type="dxa" w:w="100"/>
            </w:tcMar>
          </w:tcPr>
          <w:p>
            <w:r>
              <w:rPr>
                <w:sz w:val="18"/>
                <w:szCs w:val="18"/>
              </w:rPr>
              <w:t xml:space="preserve">date/text</w:t>
            </w:r>
          </w:p>
        </w:tc>
        <w:tc>
          <w:tcPr>
            <w:tcW w:type="pct" w:w="56%"/>
            <w:shd w:fill="F8F9FA" w:val="clear"/>
            <w:tcMar>
              <w:top w:type="dxa" w:w="60"/>
              <w:left w:type="dxa" w:w="100"/>
              <w:bottom w:type="dxa" w:w="60"/>
              <w:right w:type="dxa" w:w="100"/>
            </w:tcMar>
          </w:tcPr>
          <w:p>
            <w:r>
              <w:rPr>
                <w:sz w:val="18"/>
                <w:szCs w:val="18"/>
              </w:rPr>
              <w:t xml:space="preserve">Identifies the weekly summary row.</w:t>
            </w:r>
          </w:p>
        </w:tc>
      </w:tr>
      <w:tr>
        <w:tc>
          <w:tcPr>
            <w:tcW w:type="pct" w:w="28%"/>
            <w:shd w:fill="FFFFFF" w:val="clear"/>
            <w:tcMar>
              <w:top w:type="dxa" w:w="60"/>
              <w:left w:type="dxa" w:w="100"/>
              <w:bottom w:type="dxa" w:w="60"/>
              <w:right w:type="dxa" w:w="100"/>
            </w:tcMar>
          </w:tcPr>
          <w:p>
            <w:r>
              <w:rPr>
                <w:sz w:val="18"/>
                <w:szCs w:val="18"/>
              </w:rPr>
              <w:t xml:space="preserve">Total_Trips_Week</w:t>
            </w:r>
          </w:p>
        </w:tc>
        <w:tc>
          <w:tcPr>
            <w:tcW w:type="pct" w:w="16%"/>
            <w:shd w:fill="FFFFFF" w:val="clear"/>
            <w:tcMar>
              <w:top w:type="dxa" w:w="60"/>
              <w:left w:type="dxa" w:w="100"/>
              <w:bottom w:type="dxa" w:w="60"/>
              <w:right w:type="dxa" w:w="100"/>
            </w:tcMar>
          </w:tcPr>
          <w:p>
            <w:r>
              <w:rPr>
                <w:sz w:val="18"/>
                <w:szCs w:val="18"/>
              </w:rPr>
              <w:t xml:space="preserve">number</w:t>
            </w:r>
          </w:p>
        </w:tc>
        <w:tc>
          <w:tcPr>
            <w:tcW w:type="pct" w:w="56%"/>
            <w:shd w:fill="FFFFFF" w:val="clear"/>
            <w:tcMar>
              <w:top w:type="dxa" w:w="60"/>
              <w:left w:type="dxa" w:w="100"/>
              <w:bottom w:type="dxa" w:w="60"/>
              <w:right w:type="dxa" w:w="100"/>
            </w:tcMar>
          </w:tcPr>
          <w:p>
            <w:r>
              <w:rPr>
                <w:sz w:val="18"/>
                <w:szCs w:val="18"/>
              </w:rPr>
              <w:t xml:space="preserve">Trips reconciled for that driver in the week.</w:t>
            </w:r>
          </w:p>
        </w:tc>
      </w:tr>
      <w:tr>
        <w:tc>
          <w:tcPr>
            <w:tcW w:type="pct" w:w="28%"/>
            <w:shd w:fill="F8F9FA" w:val="clear"/>
            <w:tcMar>
              <w:top w:type="dxa" w:w="60"/>
              <w:left w:type="dxa" w:w="100"/>
              <w:bottom w:type="dxa" w:w="60"/>
              <w:right w:type="dxa" w:w="100"/>
            </w:tcMar>
          </w:tcPr>
          <w:p>
            <w:r>
              <w:rPr>
                <w:sz w:val="18"/>
                <w:szCs w:val="18"/>
              </w:rPr>
              <w:t xml:space="preserve">Total_GPS_Km_Week / Total_Claimed_Km_Week / Total_Variance_Km_Week</w:t>
            </w:r>
          </w:p>
        </w:tc>
        <w:tc>
          <w:tcPr>
            <w:tcW w:type="pct" w:w="16%"/>
            <w:shd w:fill="F8F9FA" w:val="clear"/>
            <w:tcMar>
              <w:top w:type="dxa" w:w="60"/>
              <w:left w:type="dxa" w:w="100"/>
              <w:bottom w:type="dxa" w:w="60"/>
              <w:right w:type="dxa" w:w="100"/>
            </w:tcMar>
          </w:tcPr>
          <w:p>
            <w:r>
              <w:rPr>
                <w:sz w:val="18"/>
                <w:szCs w:val="18"/>
              </w:rPr>
              <w:t xml:space="preserve">number</w:t>
            </w:r>
          </w:p>
        </w:tc>
        <w:tc>
          <w:tcPr>
            <w:tcW w:type="pct" w:w="56%"/>
            <w:shd w:fill="F8F9FA" w:val="clear"/>
            <w:tcMar>
              <w:top w:type="dxa" w:w="60"/>
              <w:left w:type="dxa" w:w="100"/>
              <w:bottom w:type="dxa" w:w="60"/>
              <w:right w:type="dxa" w:w="100"/>
            </w:tcMar>
          </w:tcPr>
          <w:p>
            <w:r>
              <w:rPr>
                <w:sz w:val="18"/>
                <w:szCs w:val="18"/>
              </w:rPr>
              <w:t xml:space="preserve">Weekly distance totals and variance.</w:t>
            </w:r>
          </w:p>
        </w:tc>
      </w:tr>
      <w:tr>
        <w:tc>
          <w:tcPr>
            <w:tcW w:type="pct" w:w="28%"/>
            <w:shd w:fill="FFFFFF" w:val="clear"/>
            <w:tcMar>
              <w:top w:type="dxa" w:w="60"/>
              <w:left w:type="dxa" w:w="100"/>
              <w:bottom w:type="dxa" w:w="60"/>
              <w:right w:type="dxa" w:w="100"/>
            </w:tcMar>
          </w:tcPr>
          <w:p>
            <w:r>
              <w:rPr>
                <w:sz w:val="18"/>
                <w:szCs w:val="18"/>
              </w:rPr>
              <w:t xml:space="preserve">Total_Variance_PKR_Week</w:t>
            </w:r>
          </w:p>
        </w:tc>
        <w:tc>
          <w:tcPr>
            <w:tcW w:type="pct" w:w="16%"/>
            <w:shd w:fill="FFFFFF" w:val="clear"/>
            <w:tcMar>
              <w:top w:type="dxa" w:w="60"/>
              <w:left w:type="dxa" w:w="100"/>
              <w:bottom w:type="dxa" w:w="60"/>
              <w:right w:type="dxa" w:w="100"/>
            </w:tcMar>
          </w:tcPr>
          <w:p>
            <w:r>
              <w:rPr>
                <w:sz w:val="18"/>
                <w:szCs w:val="18"/>
              </w:rPr>
              <w:t xml:space="preserve">number</w:t>
            </w:r>
          </w:p>
        </w:tc>
        <w:tc>
          <w:tcPr>
            <w:tcW w:type="pct" w:w="56%"/>
            <w:shd w:fill="FFFFFF" w:val="clear"/>
            <w:tcMar>
              <w:top w:type="dxa" w:w="60"/>
              <w:left w:type="dxa" w:w="100"/>
              <w:bottom w:type="dxa" w:w="60"/>
              <w:right w:type="dxa" w:w="100"/>
            </w:tcMar>
          </w:tcPr>
          <w:p>
            <w:r>
              <w:rPr>
                <w:sz w:val="18"/>
                <w:szCs w:val="18"/>
              </w:rPr>
              <w:t xml:space="preserve">Weekly cost of variance for that driver.</w:t>
            </w:r>
          </w:p>
        </w:tc>
      </w:tr>
      <w:tr>
        <w:tc>
          <w:tcPr>
            <w:tcW w:type="pct" w:w="28%"/>
            <w:shd w:fill="F8F9FA" w:val="clear"/>
            <w:tcMar>
              <w:top w:type="dxa" w:w="60"/>
              <w:left w:type="dxa" w:w="100"/>
              <w:bottom w:type="dxa" w:w="60"/>
              <w:right w:type="dxa" w:w="100"/>
            </w:tcMar>
          </w:tcPr>
          <w:p>
            <w:r>
              <w:rPr>
                <w:sz w:val="18"/>
                <w:szCs w:val="18"/>
              </w:rPr>
              <w:t xml:space="preserve">Avg_Variance_Percent_Week</w:t>
            </w:r>
          </w:p>
        </w:tc>
        <w:tc>
          <w:tcPr>
            <w:tcW w:type="pct" w:w="16%"/>
            <w:shd w:fill="F8F9FA" w:val="clear"/>
            <w:tcMar>
              <w:top w:type="dxa" w:w="60"/>
              <w:left w:type="dxa" w:w="100"/>
              <w:bottom w:type="dxa" w:w="60"/>
              <w:right w:type="dxa" w:w="100"/>
            </w:tcMar>
          </w:tcPr>
          <w:p>
            <w:r>
              <w:rPr>
                <w:sz w:val="18"/>
                <w:szCs w:val="18"/>
              </w:rPr>
              <w:t xml:space="preserve">number</w:t>
            </w:r>
          </w:p>
        </w:tc>
        <w:tc>
          <w:tcPr>
            <w:tcW w:type="pct" w:w="56%"/>
            <w:shd w:fill="F8F9FA" w:val="clear"/>
            <w:tcMar>
              <w:top w:type="dxa" w:w="60"/>
              <w:left w:type="dxa" w:w="100"/>
              <w:bottom w:type="dxa" w:w="60"/>
              <w:right w:type="dxa" w:w="100"/>
            </w:tcMar>
          </w:tcPr>
          <w:p>
            <w:r>
              <w:rPr>
                <w:sz w:val="18"/>
                <w:szCs w:val="18"/>
              </w:rPr>
              <w:t xml:space="preserve">Average variance % across the week's trips.</w:t>
            </w:r>
          </w:p>
        </w:tc>
      </w:tr>
      <w:tr>
        <w:tc>
          <w:tcPr>
            <w:tcW w:type="pct" w:w="28%"/>
            <w:shd w:fill="FFFFFF" w:val="clear"/>
            <w:tcMar>
              <w:top w:type="dxa" w:w="60"/>
              <w:left w:type="dxa" w:w="100"/>
              <w:bottom w:type="dxa" w:w="60"/>
              <w:right w:type="dxa" w:w="100"/>
            </w:tcMar>
          </w:tcPr>
          <w:p>
            <w:r>
              <w:rPr>
                <w:sz w:val="18"/>
                <w:szCs w:val="18"/>
              </w:rPr>
              <w:t xml:space="preserve">RED_Flag_Count_Week / AMBER_Flag_Count_Week</w:t>
            </w:r>
          </w:p>
        </w:tc>
        <w:tc>
          <w:tcPr>
            <w:tcW w:type="pct" w:w="16%"/>
            <w:shd w:fill="FFFFFF" w:val="clear"/>
            <w:tcMar>
              <w:top w:type="dxa" w:w="60"/>
              <w:left w:type="dxa" w:w="100"/>
              <w:bottom w:type="dxa" w:w="60"/>
              <w:right w:type="dxa" w:w="100"/>
            </w:tcMar>
          </w:tcPr>
          <w:p>
            <w:r>
              <w:rPr>
                <w:sz w:val="18"/>
                <w:szCs w:val="18"/>
              </w:rPr>
              <w:t xml:space="preserve">number</w:t>
            </w:r>
          </w:p>
        </w:tc>
        <w:tc>
          <w:tcPr>
            <w:tcW w:type="pct" w:w="56%"/>
            <w:shd w:fill="FFFFFF" w:val="clear"/>
            <w:tcMar>
              <w:top w:type="dxa" w:w="60"/>
              <w:left w:type="dxa" w:w="100"/>
              <w:bottom w:type="dxa" w:w="60"/>
              <w:right w:type="dxa" w:w="100"/>
            </w:tcMar>
          </w:tcPr>
          <w:p>
            <w:r>
              <w:rPr>
                <w:sz w:val="18"/>
                <w:szCs w:val="18"/>
              </w:rPr>
              <w:t xml:space="preserve">Count of flagged trips in the week.</w:t>
            </w:r>
          </w:p>
        </w:tc>
      </w:tr>
      <w:tr>
        <w:tc>
          <w:tcPr>
            <w:tcW w:type="pct" w:w="28%"/>
            <w:shd w:fill="F8F9FA" w:val="clear"/>
            <w:tcMar>
              <w:top w:type="dxa" w:w="60"/>
              <w:left w:type="dxa" w:w="100"/>
              <w:bottom w:type="dxa" w:w="60"/>
              <w:right w:type="dxa" w:w="100"/>
            </w:tcMar>
          </w:tcPr>
          <w:p>
            <w:r>
              <w:rPr>
                <w:sz w:val="18"/>
                <w:szCs w:val="18"/>
              </w:rPr>
              <w:t xml:space="preserve">Risk_Tier</w:t>
            </w:r>
          </w:p>
        </w:tc>
        <w:tc>
          <w:tcPr>
            <w:tcW w:type="pct" w:w="16%"/>
            <w:shd w:fill="F8F9FA" w:val="clear"/>
            <w:tcMar>
              <w:top w:type="dxa" w:w="60"/>
              <w:left w:type="dxa" w:w="100"/>
              <w:bottom w:type="dxa" w:w="60"/>
              <w:right w:type="dxa" w:w="100"/>
            </w:tcMar>
          </w:tcPr>
          <w:p>
            <w:r>
              <w:rPr>
                <w:sz w:val="18"/>
                <w:szCs w:val="18"/>
              </w:rPr>
              <w:t xml:space="preserve">LOW/MEDIUM/HIGH</w:t>
            </w:r>
          </w:p>
        </w:tc>
        <w:tc>
          <w:tcPr>
            <w:tcW w:type="pct" w:w="56%"/>
            <w:shd w:fill="F8F9FA" w:val="clear"/>
            <w:tcMar>
              <w:top w:type="dxa" w:w="60"/>
              <w:left w:type="dxa" w:w="100"/>
              <w:bottom w:type="dxa" w:w="60"/>
              <w:right w:type="dxa" w:w="100"/>
            </w:tcMar>
          </w:tcPr>
          <w:p>
            <w:r>
              <w:rPr>
                <w:sz w:val="18"/>
                <w:szCs w:val="18"/>
              </w:rPr>
              <w:t xml:space="preserve">Derived from RED_Flag_Count_Week (&gt;=3 HIGH, &gt;=1 MEDIUM, else LOW) — see Limitations on this threshold.</w:t>
            </w:r>
          </w:p>
        </w:tc>
      </w:tr>
    </w:tbl>
    <w:p>
      <w:pPr>
        <w:spacing w:after="200"/>
      </w:pPr>
    </w:p>
    <w:p>
      <w:r>
        <w:br w:type="page"/>
      </w:r>
    </w:p>
    <w:p>
      <w:pPr>
        <w:pStyle w:val="Heading1"/>
        <w:spacing w:after="200" w:before="400"/>
      </w:pPr>
      <w:r>
        <w:t xml:space="preserve">3. Workflow Descriptions</w:t>
      </w:r>
    </w:p>
    <w:p>
      <w:pPr>
        <w:pStyle w:val="Heading2"/>
        <w:spacing w:after="150" w:before="300"/>
      </w:pPr>
      <w:r>
        <w:t xml:space="preserve">3.1 WF1 — Fuel Fraud Audit: Daily Reconcile</w:t>
      </w:r>
    </w:p>
    <w:p>
      <w:pPr>
        <w:spacing w:after="160"/>
      </w:pPr>
      <w:r>
        <w:rPr>
          <w:b/>
          <w:bCs/>
        </w:rPr>
        <w:t xml:space="preserve">Trigger: daily at 8:00 PM.</w:t>
      </w:r>
    </w:p>
    <w:p>
      <w:pPr>
        <w:spacing w:after="160"/>
      </w:pPr>
      <w:r>
        <w:t xml:space="preserve">Reads Master_Trucks, Form_Responses, Driver_ID_Lookup, and Config, filters to active trucks, then loops through each truck: calls Traccar for that truck's trips on the target date, matches the aggregated trip to the driver's form response for the same registration and date, and computes GPS vs. claimed distance/fuel variance, a PKR cost figure, and a GREEN/AMBER/RED flag against Config thresholds.</w:t>
      </w:r>
    </w:p>
    <w:p>
      <w:pPr>
        <w:spacing w:after="160"/>
      </w:pPr>
      <w:r>
        <w:t xml:space="preserve">Unmatched trips (no Traccar data returned, or no matching form response) are written to DLQ_Log with a reason code (NO_TRACCAR_TRIP / NO_FORM_MATCH) instead of being silently skipped. Every raw Traccar trip is also archived to Traccar_Trips_Raw in parallel, independent of whether it successfully matched. At the end of the run, a summary row (counts of matched vs. DLQ rows) is written to Workflow_Run_Log.</w:t>
      </w:r>
    </w:p>
    <w:p>
      <w:pPr>
        <w:spacing w:after="160"/>
      </w:pPr>
      <w:r>
        <w:t xml:space="preserve">A Reconciliation_Date_Override in Config lets this run be pointed at a specific date for testing or demo purposes, instead of always defaulting to 'yesterday'.</w:t>
      </w:r>
    </w:p>
    <w:p>
      <w:pPr>
        <w:pStyle w:val="Heading2"/>
        <w:spacing w:after="150" w:before="300"/>
      </w:pPr>
      <w:r>
        <w:t xml:space="preserve">3.2 WF2 — Weekly Driver Summary &amp; Slack Report</w:t>
      </w:r>
    </w:p>
    <w:p>
      <w:pPr>
        <w:spacing w:after="160"/>
      </w:pPr>
      <w:r>
        <w:rPr>
          <w:b/>
          <w:bCs/>
        </w:rPr>
        <w:t xml:space="preserve">Trigger: weekly, Sunday at 7:00 AM.</w:t>
      </w:r>
    </w:p>
    <w:p>
      <w:pPr>
        <w:spacing w:after="160"/>
      </w:pPr>
      <w:r>
        <w:t xml:space="preserve">Reads the week's Trip_Data rows, aggregates them per driver (total trips, total GPS/claimed km, total variance in km and PKR, average variance %, RED/AMBER flag counts), and assigns a Risk_Tier (HIGH / MEDIUM / LOW) based on how many RED-flagged trips that driver had in the week. Writes one row per driver to Driver_Summary, then posts a formatted 'Top 5 Variance Drivers' message to Slack. If there were no trips that week, it posts a no-data notice instead of a broken report.</w:t>
      </w:r>
    </w:p>
    <w:p>
      <w:pPr>
        <w:pStyle w:val="Heading2"/>
        <w:spacing w:after="150" w:before="300"/>
      </w:pPr>
      <w:r>
        <w:t xml:space="preserve">3.3 WF3 — Real-Time High-Variance Alert</w:t>
      </w:r>
    </w:p>
    <w:p>
      <w:pPr>
        <w:spacing w:after="160"/>
      </w:pPr>
      <w:r>
        <w:rPr>
          <w:b/>
          <w:bCs/>
        </w:rPr>
        <w:t xml:space="preserve">Trigger: every 5 minutes.</w:t>
      </w:r>
    </w:p>
    <w:p>
      <w:pPr>
        <w:spacing w:after="160"/>
      </w:pPr>
      <w:r>
        <w:t xml:space="preserve">Polls Trip_Data for newly-added rows flagged High_Variance_Unmatched_Alert = TRUE and posts an immediate Slack alert for each. If the Slack post itself fails, the alert is written to DLQ_Log so it isn't lost silently — this is the one place the pipeline has a fallback for its own notification channel failing.</w:t>
      </w:r>
    </w:p>
    <w:p>
      <w:r>
        <w:br w:type="page"/>
      </w:r>
    </w:p>
    <w:p>
      <w:pPr>
        <w:pStyle w:val="Heading1"/>
        <w:spacing w:after="200" w:before="400"/>
      </w:pPr>
      <w:r>
        <w:t xml:space="preserve">4. Known Limitations</w:t>
      </w:r>
    </w:p>
    <w:p>
      <w:pPr>
        <w:spacing w:after="160"/>
      </w:pPr>
      <w:r>
        <w:t xml:space="preserve">These are disclosed explicitly and are not hidden in the implementation. Anyone deploying this system should be aware of them before relying on its outputs for disciplinary or financial decisions.</w:t>
      </w:r>
    </w:p>
    <w:p>
      <w:pPr>
        <w:pStyle w:val="Heading2"/>
        <w:spacing w:after="150" w:before="300"/>
      </w:pPr>
      <w:r>
        <w:t xml:space="preserve">4.1 Fuel-Data Caveat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F9AB00" w:sz="4"/>
              <w:left w:val="single" w:color="F9AB00" w:sz="12"/>
              <w:bottom w:val="single" w:color="F9AB00" w:sz="4"/>
              <w:right w:val="single" w:color="F9AB00" w:sz="4"/>
            </w:tcBorders>
            <w:shd w:fill="FFF4E5" w:val="clear"/>
            <w:tcMar>
              <w:top w:type="dxa" w:w="150"/>
              <w:left w:type="dxa" w:w="200"/>
              <w:bottom w:type="dxa" w:w="150"/>
              <w:right w:type="dxa" w:w="200"/>
            </w:tcMar>
          </w:tcPr>
          <w:p>
            <w:pPr>
              <w:spacing w:after="80"/>
            </w:pPr>
            <w:r>
              <w:rPr>
                <w:b/>
                <w:bCs/>
                <w:color w:val="8A5300"/>
                <w:sz w:val="21"/>
                <w:szCs w:val="21"/>
              </w:rPr>
              <w:t xml:space="preserve">Traccar's fuel figure is not universally reliable</w:t>
            </w:r>
          </w:p>
          <w:p>
            <w:r>
              <w:rPr>
                <w:color w:val="3C3C3C"/>
                <w:sz w:val="21"/>
                <w:szCs w:val="21"/>
              </w:rPr>
              <w:t xml:space="preserve">Traccar_Fuel_Consumed_Litres comes from Traccar's spentFuel field, which is only meaningful if the truck has a physical fuel-level sensor wired into its GPS unit. For trucks without a sensor, this value is null or zero — it does not mean zero fuel was consumed, it means no measurement exists. GPS_Fuel_Theoretical_Litres (GPS distance divided by rated efficiency) is used as the primary fuel comparison for exactly this reason, but it is a theoretical estimate, not a measured value. Any fuel-variance conclusion drawn from Traccar_Fuel_Consumed_Litres should first confirm the truck in question actually has a working fuel sensor.</w:t>
            </w:r>
          </w:p>
        </w:tc>
      </w:tr>
    </w:tbl>
    <w:p>
      <w:pPr>
        <w:spacing w:after="150"/>
      </w:pPr>
    </w:p>
    <w:p>
      <w:pPr>
        <w:pStyle w:val="Heading2"/>
        <w:spacing w:after="150" w:before="300"/>
      </w:pPr>
      <w:r>
        <w:t xml:space="preserve">4.2 Odometer-Source Caveat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F9AB00" w:sz="4"/>
              <w:left w:val="single" w:color="F9AB00" w:sz="12"/>
              <w:bottom w:val="single" w:color="F9AB00" w:sz="4"/>
              <w:right w:val="single" w:color="F9AB00" w:sz="4"/>
            </w:tcBorders>
            <w:shd w:fill="FFF4E5" w:val="clear"/>
            <w:tcMar>
              <w:top w:type="dxa" w:w="150"/>
              <w:left w:type="dxa" w:w="200"/>
              <w:bottom w:type="dxa" w:w="150"/>
              <w:right w:type="dxa" w:w="200"/>
            </w:tcMar>
          </w:tcPr>
          <w:p>
            <w:pPr>
              <w:spacing w:after="80"/>
            </w:pPr>
            <w:r>
              <w:rPr>
                <w:b/>
                <w:bCs/>
                <w:color w:val="8A5300"/>
                <w:sz w:val="21"/>
                <w:szCs w:val="21"/>
              </w:rPr>
              <w:t xml:space="preserve">There is no real GPS odometer reading in this system</w:t>
            </w:r>
          </w:p>
          <w:p>
            <w:r>
              <w:rPr>
                <w:color w:val="3C3C3C"/>
                <w:sz w:val="21"/>
                <w:szCs w:val="21"/>
              </w:rPr>
              <w:t xml:space="preserve">GPS_Start_Odometer_Km and GPS_End_Odometer_Km are named as if they come from the GPS device, but they do not. They are populated only when Config.Demo_Mode = TRUE, and even then the values are pulled from the driver's own form submission (Start_Odometer_Reading_Km / End_Odometer_Reading_Km) — the same self-reported source the system exists to check. There is currently no independent GPS-based odometer reading feeding this system. The naming should not be read as implying GPS verification of odometer values; only GPS_Km (trip-report distance) is genuinely GPS-sourced.</w:t>
            </w:r>
          </w:p>
        </w:tc>
      </w:tr>
    </w:tbl>
    <w:p>
      <w:pPr>
        <w:spacing w:after="150"/>
      </w:pPr>
    </w:p>
    <w:p>
      <w:pPr>
        <w:pStyle w:val="Heading2"/>
        <w:spacing w:after="150" w:before="300"/>
      </w:pPr>
      <w:r>
        <w:t xml:space="preserve">4.3 Other Disclosed Limitations</w:t>
      </w:r>
    </w:p>
    <w:p>
      <w:pPr>
        <w:pStyle w:val="ListParagraph"/>
        <w:numPr>
          <w:ilvl w:val="0"/>
          <w:numId w:val="1"/>
        </w:numPr>
        <w:spacing w:after="80"/>
      </w:pPr>
      <w:r>
        <w:t xml:space="preserve">Idle_Minutes is a Demo_Mode-only placeholder (trip duration × a configurable percentage), not a real idle-time measurement from telemetry.</w:t>
      </w:r>
    </w:p>
    <w:p>
      <w:pPr>
        <w:pStyle w:val="ListParagraph"/>
        <w:numPr>
          <w:ilvl w:val="0"/>
          <w:numId w:val="1"/>
        </w:numPr>
        <w:spacing w:after="80"/>
      </w:pPr>
      <w:r>
        <w:t xml:space="preserve">Risk_Tier thresholds (RED_Flag_Count_Week ≥ 3 = HIGH, ≥ 1 = MEDIUM) are an assumption made in the absence of a specified policy, and should be reviewed/approved before being used to justify action against a driver.</w:t>
      </w:r>
    </w:p>
    <w:p>
      <w:pPr>
        <w:pStyle w:val="ListParagraph"/>
        <w:numPr>
          <w:ilvl w:val="0"/>
          <w:numId w:val="1"/>
        </w:numPr>
        <w:spacing w:after="80"/>
      </w:pPr>
      <w:r>
        <w:t xml:space="preserve">Google Sheets as the system of record does not scale well past a modest number of trucks/rows and has no row-level access control — appropriate for a pilot, not for a long-term production deployment at fleet scale.</w:t>
      </w:r>
    </w:p>
    <w:p>
      <w:pPr>
        <w:pStyle w:val="ListParagraph"/>
        <w:numPr>
          <w:ilvl w:val="0"/>
          <w:numId w:val="1"/>
        </w:numPr>
        <w:spacing w:after="80"/>
      </w:pPr>
      <w:r>
        <w:t xml:space="preserve">A single Google account owns the Sheets OAuth credential; if that account is deprovisioned, all three workflows stop functioning until credentials are re-pointed.</w:t>
      </w:r>
    </w:p>
    <w:p>
      <w:pPr>
        <w:pStyle w:val="ListParagraph"/>
        <w:numPr>
          <w:ilvl w:val="0"/>
          <w:numId w:val="1"/>
        </w:numPr>
        <w:spacing w:after="80"/>
      </w:pPr>
      <w:r>
        <w:t xml:space="preserve">Trip matching is date + registration based; a truck used for more than one trip per day, or a form submitted against the wrong date, can produce a false NO_FORM_MATCH or an incorrect match.</w:t>
      </w:r>
    </w:p>
    <w:p>
      <w:pPr>
        <w:pStyle w:val="ListParagraph"/>
        <w:numPr>
          <w:ilvl w:val="0"/>
          <w:numId w:val="1"/>
        </w:numPr>
        <w:spacing w:after="80"/>
      </w:pPr>
      <w:r>
        <w:t xml:space="preserve">There is no automated retry for Traccar API failures beyond logging to DLQ_Log — a truck with a persistent Traccar outage will show up in DLQ_Log daily until manually investigated.</w:t>
      </w:r>
    </w:p>
    <w:p>
      <w:r>
        <w:br w:type="page"/>
      </w:r>
    </w:p>
    <w:p>
      <w:pPr>
        <w:pStyle w:val="Heading1"/>
        <w:spacing w:after="200" w:before="400"/>
      </w:pPr>
      <w:r>
        <w:t xml:space="preserve">5. Technical Solution Package — Folder Structure</w:t>
      </w:r>
    </w:p>
    <w:p>
      <w:pPr>
        <w:spacing w:after="160"/>
      </w:pPr>
      <w:r>
        <w:t xml:space="preserve">The accompanying Technical Solution zip is organized as follows:</w:t>
      </w:r>
    </w:p>
    <w:p>
      <w:pPr>
        <w:pStyle w:val="ListParagraph"/>
        <w:numPr>
          <w:ilvl w:val="0"/>
          <w:numId w:val="1"/>
        </w:numPr>
        <w:spacing w:after="80"/>
      </w:pPr>
      <w:r>
        <w:t xml:space="preserve">/workflows/  — Fuel_Fraud_Audit_Daily_Reconcile.json, WF2.json, WF3.json (n8n exports)</w:t>
      </w:r>
    </w:p>
    <w:p>
      <w:pPr>
        <w:pStyle w:val="ListParagraph"/>
        <w:numPr>
          <w:ilvl w:val="0"/>
          <w:numId w:val="1"/>
        </w:numPr>
        <w:spacing w:after="80"/>
      </w:pPr>
      <w:r>
        <w:t xml:space="preserve">/data/  — the Google Sheets schema, exported as .xlsx, mirroring the structure in Section 2</w:t>
      </w:r>
    </w:p>
    <w:p>
      <w:pPr>
        <w:pStyle w:val="ListParagraph"/>
        <w:numPr>
          <w:ilvl w:val="0"/>
          <w:numId w:val="1"/>
        </w:numPr>
        <w:spacing w:after="80"/>
      </w:pPr>
      <w:r>
        <w:t xml:space="preserve">/simulator/  — the Python trip/GPS data simulator used to generate demo datasets</w:t>
      </w:r>
    </w:p>
    <w:p>
      <w:pPr>
        <w:pStyle w:val="ListParagraph"/>
        <w:numPr>
          <w:ilvl w:val="0"/>
          <w:numId w:val="1"/>
        </w:numPr>
        <w:spacing w:after="80"/>
      </w:pPr>
      <w:r>
        <w:t xml:space="preserve">/docs/  — this Solution Design File</w:t>
      </w:r>
    </w:p>
    <w:p>
      <w:pPr>
        <w:spacing w:after="160"/>
      </w:pPr>
      <w:r>
        <w:rPr>
          <w:i/>
          <w:iCs/>
          <w:color w:val="777777"/>
        </w:rPr>
        <w:t xml:space="preserve">Note: as of this version, the workflow exports are finalized; the xlsx schema export and Python simulator are being organized into the package and will be added as they're finalized.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4fb0c052e6fa4e0dbe050f03e4ab9a6d90f5fd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2026-07-10T11:58:22.028Z</dcterms:created>
  <dcterms:modified xsi:type="dcterms:W3CDTF">2026-07-10T11:58:22.040Z</dcterms:modified>
</cp:coreProperties>
</file>

<file path=docProps/custom.xml><?xml version="1.0" encoding="utf-8"?>
<Properties xmlns="http://schemas.openxmlformats.org/officeDocument/2006/custom-properties" xmlns:vt="http://schemas.openxmlformats.org/officeDocument/2006/docPropsVTypes"/>
</file>