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3192" w:rsidRPr="00C33192" w:rsidRDefault="00C33192" w:rsidP="00C3319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  <w:r w:rsidRPr="00C33192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Lesson3 APP</w:t>
      </w:r>
      <w:r w:rsidR="00AC572D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10</w:t>
      </w:r>
      <w:r w:rsidRPr="00C33192">
        <w:rPr>
          <w:rFonts w:ascii="Open Sans" w:eastAsia="Open Sans" w:hAnsi="Open Sans" w:cs="Open Sans"/>
          <w:b/>
          <w:color w:val="000000" w:themeColor="text1"/>
          <w:sz w:val="36"/>
          <w:szCs w:val="36"/>
        </w:rPr>
        <w:t>:</w:t>
      </w:r>
    </w:p>
    <w:p w:rsidR="00C33192" w:rsidRPr="00C33192" w:rsidRDefault="00C33192" w:rsidP="00C3319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</w:p>
    <w:p w:rsidR="00C33192" w:rsidRPr="00C33192" w:rsidRDefault="00C33192" w:rsidP="00C33192">
      <w:pPr>
        <w:spacing w:after="160" w:line="256" w:lineRule="auto"/>
        <w:jc w:val="center"/>
        <w:rPr>
          <w:rFonts w:ascii="Open Sans" w:eastAsia="Open Sans" w:hAnsi="Open Sans" w:cs="Open Sans"/>
          <w:b/>
          <w:color w:val="000000" w:themeColor="text1"/>
        </w:rPr>
      </w:pPr>
      <w:r w:rsidRPr="00C33192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Initialize a Volume Restored from a Snapshot on Linux</w:t>
      </w:r>
    </w:p>
    <w:p w:rsidR="00B73520" w:rsidRPr="00C33192" w:rsidRDefault="00B73520">
      <w:pPr>
        <w:rPr>
          <w:color w:val="000000" w:themeColor="text1"/>
        </w:rPr>
      </w:pPr>
    </w:p>
    <w:p w:rsidR="00C33192" w:rsidRDefault="00C33192" w:rsidP="00C33192">
      <w:pPr>
        <w:spacing w:after="160" w:line="259" w:lineRule="auto"/>
        <w:rPr>
          <w:rFonts w:ascii="Open Sans" w:eastAsia="Open Sans" w:hAnsi="Open Sans" w:cs="Open Sans"/>
          <w:b/>
          <w:color w:val="000000" w:themeColor="text1"/>
          <w:sz w:val="28"/>
          <w:szCs w:val="28"/>
          <w:u w:val="single"/>
        </w:rPr>
      </w:pPr>
      <w:r w:rsidRPr="00C33192">
        <w:rPr>
          <w:rFonts w:ascii="Open Sans" w:eastAsia="Open Sans" w:hAnsi="Open Sans" w:cs="Open Sans"/>
          <w:b/>
          <w:color w:val="000000" w:themeColor="text1"/>
          <w:sz w:val="28"/>
          <w:szCs w:val="28"/>
          <w:u w:val="single"/>
        </w:rPr>
        <w:t>Selecting the snapshot:</w:t>
      </w:r>
    </w:p>
    <w:p w:rsidR="00C33192" w:rsidRPr="00C33192" w:rsidRDefault="00C33192" w:rsidP="00C33192">
      <w:pPr>
        <w:spacing w:after="160" w:line="259" w:lineRule="auto"/>
        <w:rPr>
          <w:rFonts w:ascii="Open Sans" w:eastAsia="Open Sans" w:hAnsi="Open Sans" w:cs="Open Sans"/>
          <w:b/>
          <w:color w:val="000000" w:themeColor="text1"/>
          <w:sz w:val="28"/>
          <w:szCs w:val="28"/>
          <w:u w:val="single"/>
        </w:rPr>
      </w:pPr>
    </w:p>
    <w:p w:rsidR="00C33192" w:rsidRPr="00C33192" w:rsidRDefault="00C33192" w:rsidP="00C33192">
      <w:pPr>
        <w:numPr>
          <w:ilvl w:val="0"/>
          <w:numId w:val="1"/>
        </w:numPr>
        <w:jc w:val="both"/>
        <w:rPr>
          <w:rFonts w:ascii="Open Sans" w:eastAsia="Open Sans" w:hAnsi="Open Sans" w:cs="Open Sans"/>
          <w:color w:val="000000" w:themeColor="text1"/>
        </w:rPr>
      </w:pPr>
      <w:r w:rsidRPr="00C33192">
        <w:rPr>
          <w:rFonts w:ascii="Open Sans" w:eastAsia="Open Sans" w:hAnsi="Open Sans" w:cs="Open Sans"/>
          <w:color w:val="000000" w:themeColor="text1"/>
        </w:rPr>
        <w:t xml:space="preserve">Go to EC2 dashboard in EBS and click on </w:t>
      </w:r>
      <w:r w:rsidRPr="00C33192">
        <w:rPr>
          <w:rFonts w:ascii="Open Sans" w:eastAsia="Open Sans" w:hAnsi="Open Sans" w:cs="Open Sans"/>
          <w:i/>
          <w:color w:val="000000" w:themeColor="text1"/>
        </w:rPr>
        <w:t>Snapshot</w:t>
      </w:r>
      <w:r w:rsidRPr="00C33192">
        <w:rPr>
          <w:rFonts w:ascii="Open Sans" w:eastAsia="Open Sans" w:hAnsi="Open Sans" w:cs="Open Sans"/>
          <w:color w:val="000000" w:themeColor="text1"/>
        </w:rPr>
        <w:t xml:space="preserve"> </w:t>
      </w:r>
    </w:p>
    <w:p w:rsidR="00C33192" w:rsidRDefault="00C33192">
      <w:pPr>
        <w:rPr>
          <w:color w:val="000000" w:themeColor="text1"/>
        </w:rPr>
      </w:pPr>
    </w:p>
    <w:p w:rsidR="00C33192" w:rsidRDefault="00C33192">
      <w:pPr>
        <w:rPr>
          <w:color w:val="000000" w:themeColor="text1"/>
        </w:rPr>
      </w:pPr>
      <w:r>
        <w:rPr>
          <w:noProof/>
          <w:color w:val="000000" w:themeColor="text1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192" w:rsidRDefault="00C33192">
      <w:pPr>
        <w:rPr>
          <w:color w:val="000000" w:themeColor="text1"/>
        </w:rPr>
      </w:pPr>
    </w:p>
    <w:p w:rsidR="00C33192" w:rsidRDefault="00C33192">
      <w:pPr>
        <w:rPr>
          <w:color w:val="000000" w:themeColor="text1"/>
        </w:rPr>
      </w:pPr>
    </w:p>
    <w:p w:rsidR="00C33192" w:rsidRDefault="00C33192">
      <w:pPr>
        <w:rPr>
          <w:color w:val="000000" w:themeColor="text1"/>
        </w:rPr>
      </w:pPr>
    </w:p>
    <w:p w:rsidR="00C33192" w:rsidRDefault="00C33192">
      <w:pPr>
        <w:rPr>
          <w:color w:val="000000" w:themeColor="text1"/>
        </w:rPr>
      </w:pPr>
    </w:p>
    <w:p w:rsidR="00C33192" w:rsidRDefault="00C33192">
      <w:pPr>
        <w:rPr>
          <w:color w:val="000000" w:themeColor="text1"/>
        </w:rPr>
      </w:pPr>
    </w:p>
    <w:p w:rsidR="00C33192" w:rsidRDefault="00C33192">
      <w:pPr>
        <w:rPr>
          <w:color w:val="000000" w:themeColor="text1"/>
        </w:rPr>
      </w:pPr>
    </w:p>
    <w:p w:rsidR="00C33192" w:rsidRDefault="00C33192">
      <w:pPr>
        <w:rPr>
          <w:color w:val="000000" w:themeColor="text1"/>
        </w:rPr>
      </w:pPr>
    </w:p>
    <w:p w:rsidR="00C33192" w:rsidRDefault="00C33192">
      <w:pPr>
        <w:rPr>
          <w:color w:val="000000" w:themeColor="text1"/>
        </w:rPr>
      </w:pPr>
    </w:p>
    <w:p w:rsidR="00C33192" w:rsidRDefault="00C33192">
      <w:pPr>
        <w:rPr>
          <w:color w:val="000000" w:themeColor="text1"/>
        </w:rPr>
      </w:pPr>
    </w:p>
    <w:p w:rsidR="00C33192" w:rsidRDefault="00C33192">
      <w:pPr>
        <w:rPr>
          <w:color w:val="000000" w:themeColor="text1"/>
        </w:rPr>
      </w:pPr>
    </w:p>
    <w:p w:rsidR="00C33192" w:rsidRDefault="00C33192">
      <w:pPr>
        <w:rPr>
          <w:color w:val="000000" w:themeColor="text1"/>
        </w:rPr>
      </w:pPr>
    </w:p>
    <w:p w:rsidR="00C33192" w:rsidRDefault="00C33192">
      <w:pPr>
        <w:rPr>
          <w:color w:val="000000" w:themeColor="text1"/>
        </w:rPr>
      </w:pPr>
    </w:p>
    <w:p w:rsidR="00C33192" w:rsidRDefault="00C33192">
      <w:pPr>
        <w:rPr>
          <w:color w:val="000000" w:themeColor="text1"/>
        </w:rPr>
      </w:pPr>
    </w:p>
    <w:p w:rsidR="00C33192" w:rsidRDefault="00C33192">
      <w:pPr>
        <w:rPr>
          <w:color w:val="000000" w:themeColor="text1"/>
        </w:rPr>
      </w:pPr>
    </w:p>
    <w:p w:rsidR="00C33192" w:rsidRPr="00C33192" w:rsidRDefault="00C33192" w:rsidP="00C33192">
      <w:pPr>
        <w:spacing w:after="160" w:line="259" w:lineRule="auto"/>
        <w:rPr>
          <w:rFonts w:ascii="Open Sans" w:eastAsia="Open Sans" w:hAnsi="Open Sans" w:cs="Open Sans"/>
          <w:b/>
          <w:color w:val="3F3F3F"/>
          <w:sz w:val="28"/>
          <w:szCs w:val="28"/>
          <w:u w:val="single"/>
        </w:rPr>
      </w:pPr>
      <w:r w:rsidRPr="00C33192">
        <w:rPr>
          <w:rFonts w:ascii="Open Sans" w:eastAsia="Open Sans" w:hAnsi="Open Sans" w:cs="Open Sans"/>
          <w:b/>
          <w:color w:val="3F3F3F"/>
          <w:sz w:val="28"/>
          <w:szCs w:val="28"/>
          <w:u w:val="single"/>
        </w:rPr>
        <w:lastRenderedPageBreak/>
        <w:t>Restoring volume from the snapshot</w:t>
      </w:r>
      <w:r>
        <w:rPr>
          <w:rFonts w:ascii="Open Sans" w:eastAsia="Open Sans" w:hAnsi="Open Sans" w:cs="Open Sans"/>
          <w:b/>
          <w:color w:val="3F3F3F"/>
          <w:sz w:val="28"/>
          <w:szCs w:val="28"/>
          <w:u w:val="single"/>
        </w:rPr>
        <w:t>:</w:t>
      </w:r>
    </w:p>
    <w:p w:rsidR="00C33192" w:rsidRDefault="00C33192" w:rsidP="00C33192">
      <w:pPr>
        <w:numPr>
          <w:ilvl w:val="0"/>
          <w:numId w:val="2"/>
        </w:numPr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Select the snapshot and click on </w:t>
      </w:r>
      <w:r>
        <w:rPr>
          <w:rFonts w:ascii="Open Sans" w:eastAsia="Open Sans" w:hAnsi="Open Sans" w:cs="Open Sans"/>
          <w:i/>
          <w:color w:val="3F3F3F"/>
        </w:rPr>
        <w:t>Action</w:t>
      </w:r>
    </w:p>
    <w:p w:rsidR="00C33192" w:rsidRDefault="00C33192" w:rsidP="00C33192">
      <w:pPr>
        <w:rPr>
          <w:rFonts w:ascii="Open Sans" w:eastAsia="Open Sans" w:hAnsi="Open Sans" w:cs="Open Sans"/>
          <w:color w:val="3F3F3F"/>
        </w:rPr>
      </w:pPr>
    </w:p>
    <w:p w:rsidR="00C33192" w:rsidRDefault="00C33192">
      <w:pPr>
        <w:rPr>
          <w:color w:val="000000" w:themeColor="text1"/>
        </w:rPr>
      </w:pPr>
      <w:r>
        <w:rPr>
          <w:noProof/>
          <w:color w:val="000000" w:themeColor="text1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192" w:rsidRDefault="00C33192">
      <w:pPr>
        <w:rPr>
          <w:color w:val="000000" w:themeColor="text1"/>
        </w:rPr>
      </w:pPr>
    </w:p>
    <w:p w:rsidR="00C33192" w:rsidRDefault="00C33192">
      <w:pPr>
        <w:rPr>
          <w:color w:val="000000" w:themeColor="text1"/>
        </w:rPr>
      </w:pPr>
    </w:p>
    <w:p w:rsidR="00C33192" w:rsidRDefault="00C33192" w:rsidP="00C33192">
      <w:pPr>
        <w:spacing w:after="200" w:line="276" w:lineRule="auto"/>
        <w:rPr>
          <w:color w:val="000000" w:themeColor="text1"/>
        </w:rPr>
      </w:pPr>
      <w:r>
        <w:rPr>
          <w:noProof/>
          <w:color w:val="000000" w:themeColor="text1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72D" w:rsidRDefault="00AC572D" w:rsidP="00C33192">
      <w:pPr>
        <w:spacing w:after="200" w:line="276" w:lineRule="auto"/>
        <w:rPr>
          <w:color w:val="000000" w:themeColor="text1"/>
        </w:rPr>
      </w:pPr>
    </w:p>
    <w:p w:rsidR="00AC572D" w:rsidRDefault="00AC572D" w:rsidP="00AC572D">
      <w:pPr>
        <w:numPr>
          <w:ilvl w:val="0"/>
          <w:numId w:val="3"/>
        </w:numPr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lastRenderedPageBreak/>
        <w:t>Restore the volume from the snapshot</w:t>
      </w:r>
    </w:p>
    <w:p w:rsidR="00AC572D" w:rsidRDefault="00AC572D" w:rsidP="00C33192">
      <w:pPr>
        <w:spacing w:after="200" w:line="276" w:lineRule="auto"/>
        <w:rPr>
          <w:color w:val="000000" w:themeColor="text1"/>
        </w:rPr>
      </w:pPr>
    </w:p>
    <w:p w:rsidR="00AC572D" w:rsidRDefault="00AC572D" w:rsidP="00C33192">
      <w:pPr>
        <w:spacing w:after="200" w:line="276" w:lineRule="auto"/>
        <w:rPr>
          <w:color w:val="000000" w:themeColor="text1"/>
        </w:rPr>
      </w:pPr>
      <w:r>
        <w:rPr>
          <w:noProof/>
          <w:color w:val="000000" w:themeColor="text1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72D" w:rsidRDefault="00AC572D" w:rsidP="00C33192">
      <w:pPr>
        <w:spacing w:after="200" w:line="276" w:lineRule="auto"/>
        <w:rPr>
          <w:color w:val="000000" w:themeColor="text1"/>
        </w:rPr>
      </w:pPr>
    </w:p>
    <w:p w:rsidR="00AC572D" w:rsidRPr="00C33192" w:rsidRDefault="00AC572D" w:rsidP="00C33192">
      <w:pPr>
        <w:spacing w:after="200" w:line="276" w:lineRule="auto"/>
        <w:rPr>
          <w:color w:val="000000" w:themeColor="text1"/>
        </w:rPr>
      </w:pPr>
      <w:r>
        <w:rPr>
          <w:noProof/>
          <w:color w:val="000000" w:themeColor="text1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C572D" w:rsidRPr="00C33192" w:rsidSect="00C33192">
      <w:headerReference w:type="default" r:id="rId12"/>
      <w:pgSz w:w="12240" w:h="15840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4EC9" w:rsidRDefault="006D4EC9" w:rsidP="00C33192">
      <w:r>
        <w:separator/>
      </w:r>
    </w:p>
  </w:endnote>
  <w:endnote w:type="continuationSeparator" w:id="1">
    <w:p w:rsidR="006D4EC9" w:rsidRDefault="006D4EC9" w:rsidP="00C3319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4EC9" w:rsidRDefault="006D4EC9" w:rsidP="00C33192">
      <w:r>
        <w:separator/>
      </w:r>
    </w:p>
  </w:footnote>
  <w:footnote w:type="continuationSeparator" w:id="1">
    <w:p w:rsidR="006D4EC9" w:rsidRDefault="006D4EC9" w:rsidP="00C3319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3192" w:rsidRDefault="00C33192" w:rsidP="00C33192">
    <w:pPr>
      <w:autoSpaceDE w:val="0"/>
      <w:autoSpaceDN w:val="0"/>
      <w:adjustRightInd w:val="0"/>
      <w:jc w:val="center"/>
    </w:pPr>
    <w:r w:rsidRPr="00C803C6">
      <w:rPr>
        <w:rFonts w:ascii="Times New Roman" w:hAnsi="Times New Roman" w:cs="Times New Roman"/>
        <w:b/>
        <w:sz w:val="28"/>
        <w:szCs w:val="28"/>
      </w:rPr>
      <w:t xml:space="preserve">AfzalHussain M Gadag      </w:t>
    </w:r>
    <w:r>
      <w:rPr>
        <w:rFonts w:ascii="Times New Roman" w:hAnsi="Times New Roman" w:cs="Times New Roman"/>
        <w:b/>
        <w:sz w:val="28"/>
        <w:szCs w:val="28"/>
      </w:rPr>
      <w:t xml:space="preserve">        </w:t>
    </w:r>
    <w:r w:rsidRPr="00C803C6">
      <w:rPr>
        <w:rFonts w:ascii="Times New Roman" w:hAnsi="Times New Roman" w:cs="Times New Roman"/>
        <w:b/>
        <w:sz w:val="28"/>
        <w:szCs w:val="28"/>
      </w:rPr>
      <w:t xml:space="preserve">  </w:t>
    </w:r>
    <w:r>
      <w:rPr>
        <w:rFonts w:ascii="Times New Roman" w:hAnsi="Times New Roman" w:cs="Times New Roman"/>
        <w:b/>
        <w:bCs/>
        <w:sz w:val="40"/>
        <w:szCs w:val="40"/>
        <w:u w:val="single"/>
      </w:rPr>
      <w:t>ScreenShot</w:t>
    </w:r>
    <w:r w:rsidRPr="00C803C6">
      <w:rPr>
        <w:rFonts w:ascii="Times New Roman" w:hAnsi="Times New Roman" w:cs="Times New Roman"/>
        <w:b/>
        <w:bCs/>
        <w:sz w:val="40"/>
        <w:szCs w:val="40"/>
      </w:rPr>
      <w:t xml:space="preserve"> </w:t>
    </w:r>
    <w:r>
      <w:rPr>
        <w:rFonts w:ascii="Times New Roman" w:hAnsi="Times New Roman" w:cs="Times New Roman"/>
        <w:b/>
        <w:bCs/>
        <w:sz w:val="40"/>
        <w:szCs w:val="40"/>
      </w:rPr>
      <w:t xml:space="preserve">        </w:t>
    </w:r>
    <w:r>
      <w:rPr>
        <w:rFonts w:ascii="Times New Roman" w:hAnsi="Times New Roman" w:cs="Times New Roman"/>
        <w:b/>
        <w:sz w:val="28"/>
        <w:szCs w:val="28"/>
      </w:rPr>
      <w:t>Assis Pra Pra Phase 5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F266F"/>
    <w:multiLevelType w:val="multilevel"/>
    <w:tmpl w:val="6DCEFF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CFE0C52"/>
    <w:multiLevelType w:val="multilevel"/>
    <w:tmpl w:val="B254E7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6AE63A6E"/>
    <w:multiLevelType w:val="multilevel"/>
    <w:tmpl w:val="88603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33192"/>
    <w:rsid w:val="006D4EC9"/>
    <w:rsid w:val="00AC572D"/>
    <w:rsid w:val="00B73520"/>
    <w:rsid w:val="00C331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3192"/>
    <w:pPr>
      <w:spacing w:after="0" w:line="240" w:lineRule="auto"/>
    </w:pPr>
    <w:rPr>
      <w:rFonts w:ascii="Calibri" w:eastAsia="Calibri" w:hAnsi="Calibri" w:cs="Calibri"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331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33192"/>
  </w:style>
  <w:style w:type="paragraph" w:styleId="Footer">
    <w:name w:val="footer"/>
    <w:basedOn w:val="Normal"/>
    <w:link w:val="FooterChar"/>
    <w:uiPriority w:val="99"/>
    <w:semiHidden/>
    <w:unhideWhenUsed/>
    <w:rsid w:val="00C331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33192"/>
  </w:style>
  <w:style w:type="paragraph" w:styleId="BalloonText">
    <w:name w:val="Balloon Text"/>
    <w:basedOn w:val="Normal"/>
    <w:link w:val="BalloonTextChar"/>
    <w:uiPriority w:val="99"/>
    <w:semiHidden/>
    <w:unhideWhenUsed/>
    <w:rsid w:val="00C3319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192"/>
    <w:rPr>
      <w:rFonts w:ascii="Tahoma" w:eastAsia="Calibri" w:hAnsi="Tahoma" w:cs="Tahoma"/>
      <w:sz w:val="16"/>
      <w:szCs w:val="16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2022-03-12T11:26:00Z</dcterms:created>
  <dcterms:modified xsi:type="dcterms:W3CDTF">2022-03-12T11:38:00Z</dcterms:modified>
</cp:coreProperties>
</file>