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F20A" w14:textId="77777777" w:rsidR="00226253" w:rsidRDefault="00000000">
      <w:pPr>
        <w:pStyle w:val="Title"/>
      </w:pPr>
      <w:r>
        <w:t>Predictive Model Plan – Student Template</w:t>
      </w:r>
    </w:p>
    <w:p w14:paraId="7EC24711" w14:textId="77777777" w:rsidR="00226253" w:rsidRDefault="00000000">
      <w:pPr>
        <w:pStyle w:val="Heading1"/>
      </w:pPr>
      <w:r>
        <w:t>1. Model Logic (Generated with GenAI)</w:t>
      </w:r>
    </w:p>
    <w:p w14:paraId="4D7D8DE7" w14:textId="77777777" w:rsidR="00D700EE" w:rsidRPr="00D700EE" w:rsidRDefault="00D700EE" w:rsidP="00D700EE"/>
    <w:p w14:paraId="0710776E" w14:textId="6CF17675" w:rsidR="00D700EE" w:rsidRDefault="00F31C86" w:rsidP="00D700EE">
      <w:r>
        <w:t xml:space="preserve">The proposed system is a binary classification model intended to predict whether a customer account will become delinquent. The target variable is </w:t>
      </w:r>
      <w:proofErr w:type="spellStart"/>
      <w:r>
        <w:t>Delinquent_Account</w:t>
      </w:r>
      <w:proofErr w:type="spellEnd"/>
      <w:r>
        <w:t>, where 1 represents delinquency and 0 represents a healthy account.</w:t>
      </w:r>
      <w:r w:rsidR="00000000">
        <w:br/>
      </w:r>
      <w:r w:rsidR="00000000">
        <w:br/>
      </w:r>
      <w:r w:rsidR="00000000" w:rsidRPr="00D700EE">
        <w:rPr>
          <w:b/>
          <w:bCs/>
          <w:u w:val="single"/>
        </w:rPr>
        <w:t>Pseudo-code/Step-by-Step Process:</w:t>
      </w:r>
      <w:r w:rsidR="00000000">
        <w:br/>
      </w:r>
      <w:r w:rsidR="00000000">
        <w:br/>
      </w:r>
      <w:r w:rsidR="00000000" w:rsidRPr="00D700EE">
        <w:rPr>
          <w:u w:val="single"/>
        </w:rPr>
        <w:t>Load Data:</w:t>
      </w:r>
      <w:r>
        <w:br/>
      </w:r>
      <w:r w:rsidR="00000000">
        <w:br/>
      </w:r>
      <w:r>
        <w:t>The customer dataset is imported with attributes such as Age, Income, Credit Score, Credit Utilization, Missed Payments, Loan Balance, Debt-to-Income Ratio, Employment Status, Account Tenure, Credit Card Type, Location, and six months of payment history.</w:t>
      </w:r>
      <w:r w:rsidR="00000000">
        <w:br/>
      </w:r>
      <w:r w:rsidR="00000000">
        <w:br/>
      </w:r>
      <w:r w:rsidR="00000000" w:rsidRPr="00D700EE">
        <w:rPr>
          <w:u w:val="single"/>
        </w:rPr>
        <w:t>Data Preprocessing:</w:t>
      </w:r>
    </w:p>
    <w:p w14:paraId="2EBADEBF" w14:textId="3307DDE7" w:rsidR="00D700EE" w:rsidRDefault="00D700EE" w:rsidP="00F7500E">
      <w:pPr>
        <w:pStyle w:val="ListParagraph"/>
        <w:numPr>
          <w:ilvl w:val="0"/>
          <w:numId w:val="22"/>
        </w:numPr>
      </w:pPr>
      <w:r>
        <w:t>Numerical missing values are treated using mean or median replacement.</w:t>
      </w:r>
      <w:r>
        <w:t xml:space="preserve"> </w:t>
      </w:r>
    </w:p>
    <w:p w14:paraId="3A4BAFA3" w14:textId="7168FF5A" w:rsidR="00D700EE" w:rsidRDefault="00D700EE" w:rsidP="00F7500E">
      <w:pPr>
        <w:pStyle w:val="ListParagraph"/>
        <w:numPr>
          <w:ilvl w:val="0"/>
          <w:numId w:val="22"/>
        </w:numPr>
      </w:pPr>
      <w:r>
        <w:t>Categorical features are transformed using One-Hot Encoding.</w:t>
      </w:r>
    </w:p>
    <w:p w14:paraId="291C5F39" w14:textId="77777777" w:rsidR="00D700EE" w:rsidRDefault="00D700EE" w:rsidP="00F7500E">
      <w:pPr>
        <w:pStyle w:val="ListParagraph"/>
        <w:numPr>
          <w:ilvl w:val="0"/>
          <w:numId w:val="22"/>
        </w:numPr>
      </w:pPr>
      <w:r>
        <w:t>Monthly payment status is converted into ordered numeric values (On-time = 0, Late = 1, Missed = 2).</w:t>
      </w:r>
    </w:p>
    <w:p w14:paraId="182170B4" w14:textId="3616EE7D" w:rsidR="00F31C86" w:rsidRDefault="00000000" w:rsidP="00D700EE">
      <w:r w:rsidRPr="00D700EE">
        <w:rPr>
          <w:u w:val="single"/>
        </w:rPr>
        <w:t>Feature Engineering:</w:t>
      </w:r>
    </w:p>
    <w:p w14:paraId="163D1624" w14:textId="4087125C" w:rsidR="00D700EE" w:rsidRDefault="00D700EE" w:rsidP="00F7500E">
      <w:pPr>
        <w:pStyle w:val="ListParagraph"/>
        <w:numPr>
          <w:ilvl w:val="0"/>
          <w:numId w:val="23"/>
        </w:numPr>
      </w:pPr>
      <w:r>
        <w:t>Total missed payments across six months.</w:t>
      </w:r>
    </w:p>
    <w:p w14:paraId="7669988F" w14:textId="73B23235" w:rsidR="00D700EE" w:rsidRDefault="00D700EE" w:rsidP="00F7500E">
      <w:pPr>
        <w:pStyle w:val="ListParagraph"/>
        <w:numPr>
          <w:ilvl w:val="0"/>
          <w:numId w:val="23"/>
        </w:numPr>
      </w:pPr>
      <w:r>
        <w:t>Ratio of late payments over total payments.</w:t>
      </w:r>
    </w:p>
    <w:p w14:paraId="29A4264F" w14:textId="77777777" w:rsidR="00D700EE" w:rsidRDefault="00D700EE" w:rsidP="00D700EE"/>
    <w:p w14:paraId="199D5399" w14:textId="3854D60B" w:rsidR="00F31C86" w:rsidRDefault="00000000" w:rsidP="00D700EE">
      <w:r w:rsidRPr="00D700EE">
        <w:rPr>
          <w:u w:val="single"/>
        </w:rPr>
        <w:t>Feature Scaling:</w:t>
      </w:r>
      <w:r w:rsidR="00F31C86">
        <w:br/>
      </w:r>
      <w:r w:rsidR="00F31C86">
        <w:br/>
      </w:r>
      <w:r w:rsidR="00F31C86">
        <w:t>Numerical variables are standardized to maintain uniform scale.</w:t>
      </w:r>
    </w:p>
    <w:p w14:paraId="1344301C" w14:textId="77777777" w:rsidR="00D700EE" w:rsidRDefault="00D700EE" w:rsidP="00D700EE"/>
    <w:p w14:paraId="206C80F8" w14:textId="5FD541A5" w:rsidR="00F31C86" w:rsidRPr="00D700EE" w:rsidRDefault="00F31C86" w:rsidP="00D700EE">
      <w:pPr>
        <w:rPr>
          <w:u w:val="single"/>
        </w:rPr>
      </w:pPr>
      <w:r w:rsidRPr="00D700EE">
        <w:rPr>
          <w:u w:val="single"/>
        </w:rPr>
        <w:t>Dataset Split:</w:t>
      </w:r>
    </w:p>
    <w:p w14:paraId="7D9C7E29" w14:textId="77777777" w:rsidR="00F31C86" w:rsidRDefault="00F31C86" w:rsidP="00D700EE">
      <w:r>
        <w:t>The data is divided into 80% training and 20% testing sets using stratified sampling.</w:t>
      </w:r>
    </w:p>
    <w:p w14:paraId="1E41BDF7" w14:textId="77777777" w:rsidR="00D700EE" w:rsidRDefault="00D700EE" w:rsidP="00D700EE"/>
    <w:p w14:paraId="6DF2BE6E" w14:textId="537FDF45" w:rsidR="00D700EE" w:rsidRDefault="00000000" w:rsidP="00D700EE">
      <w:r w:rsidRPr="00D700EE">
        <w:rPr>
          <w:u w:val="single"/>
        </w:rPr>
        <w:lastRenderedPageBreak/>
        <w:t>Model Selection:</w:t>
      </w:r>
      <w:r w:rsidR="00F31C86">
        <w:br/>
      </w:r>
      <w:r>
        <w:br/>
        <w:t xml:space="preserve"> </w:t>
      </w:r>
      <w:r w:rsidR="00F31C86">
        <w:t>Logistic Regression is selected.</w:t>
      </w:r>
      <w:r>
        <w:br/>
      </w:r>
    </w:p>
    <w:p w14:paraId="38E0008B" w14:textId="618BBC9B" w:rsidR="00D700EE" w:rsidRDefault="00000000" w:rsidP="00D700EE">
      <w:r w:rsidRPr="00D700EE">
        <w:rPr>
          <w:u w:val="single"/>
        </w:rPr>
        <w:t>Model Training:</w:t>
      </w:r>
      <w:r w:rsidR="00F31C86" w:rsidRPr="00D700EE">
        <w:rPr>
          <w:u w:val="single"/>
        </w:rPr>
        <w:br/>
      </w:r>
      <w:r w:rsidR="00D700EE">
        <w:br/>
      </w:r>
      <w:r>
        <w:t xml:space="preserve"> </w:t>
      </w:r>
      <w:r w:rsidR="00F31C86">
        <w:t>The model learns coefficient weights from training data.</w:t>
      </w:r>
      <w:r>
        <w:br/>
      </w:r>
    </w:p>
    <w:p w14:paraId="3F437E7E" w14:textId="48CF5FFF" w:rsidR="00D700EE" w:rsidRDefault="00000000" w:rsidP="00D700EE">
      <w:r w:rsidRPr="00D700EE">
        <w:rPr>
          <w:u w:val="single"/>
        </w:rPr>
        <w:t>Prediction:</w:t>
      </w:r>
      <w:r w:rsidR="00F31C86">
        <w:br/>
      </w:r>
      <w:r>
        <w:br/>
        <w:t xml:space="preserve"> </w:t>
      </w:r>
      <w:r w:rsidR="00F31C86">
        <w:t>Accounts with predicted probability above 0.5 are labeled as delinquent.</w:t>
      </w:r>
      <w:r>
        <w:br/>
      </w:r>
    </w:p>
    <w:p w14:paraId="3282ADE9" w14:textId="1419DD17" w:rsidR="00D700EE" w:rsidRPr="00D700EE" w:rsidRDefault="00D700EE" w:rsidP="00D700EE">
      <w:pPr>
        <w:rPr>
          <w:u w:val="single"/>
        </w:rPr>
      </w:pPr>
      <w:r w:rsidRPr="00D700EE">
        <w:rPr>
          <w:u w:val="single"/>
        </w:rPr>
        <w:t>Performance Measurement:</w:t>
      </w:r>
    </w:p>
    <w:p w14:paraId="47F14823" w14:textId="56A2A3BC" w:rsidR="00D700EE" w:rsidRDefault="00D700EE" w:rsidP="00D700EE">
      <w:r>
        <w:t>Model effectiveness is checked using Precision, Recall, F1 Score, and AUC-ROC. Fairness and bias evaluations are also performed.</w:t>
      </w:r>
    </w:p>
    <w:p w14:paraId="46112BF0" w14:textId="77777777" w:rsidR="00D700EE" w:rsidRDefault="00D700EE" w:rsidP="00D700EE"/>
    <w:p w14:paraId="1D251503" w14:textId="2C014643" w:rsidR="00D700EE" w:rsidRPr="00D700EE" w:rsidRDefault="00D700EE" w:rsidP="00D700EE">
      <w:pPr>
        <w:rPr>
          <w:u w:val="single"/>
        </w:rPr>
      </w:pPr>
      <w:r w:rsidRPr="00D700EE">
        <w:rPr>
          <w:u w:val="single"/>
        </w:rPr>
        <w:t>Model Purpose:</w:t>
      </w:r>
    </w:p>
    <w:p w14:paraId="32A3C505" w14:textId="77777777" w:rsidR="00D700EE" w:rsidRDefault="00D700EE" w:rsidP="00D700EE">
      <w:r>
        <w:t xml:space="preserve">The model categorizes customers into risk and non-risk groups, allowing </w:t>
      </w:r>
      <w:proofErr w:type="spellStart"/>
      <w:r>
        <w:t>Geldium</w:t>
      </w:r>
      <w:proofErr w:type="spellEnd"/>
      <w:r>
        <w:t xml:space="preserve"> to take early preventive actions against defaults.</w:t>
      </w:r>
    </w:p>
    <w:p w14:paraId="7E2D446B" w14:textId="4FCA1BBE" w:rsidR="00226253" w:rsidRDefault="00226253"/>
    <w:p w14:paraId="29A6B6C8" w14:textId="77777777" w:rsidR="00226253" w:rsidRDefault="00000000">
      <w:pPr>
        <w:pStyle w:val="Heading1"/>
      </w:pPr>
      <w:r>
        <w:t>2. Justification for Model Choice</w:t>
      </w:r>
    </w:p>
    <w:p w14:paraId="5C427C6C" w14:textId="77777777" w:rsidR="00D700EE" w:rsidRPr="00D700EE" w:rsidRDefault="00D700EE" w:rsidP="00D700EE"/>
    <w:p w14:paraId="20A5A357" w14:textId="77777777" w:rsidR="00D700EE" w:rsidRDefault="00D700EE" w:rsidP="00D700EE">
      <w:r>
        <w:t>Logistic Regression was chosen because:</w:t>
      </w:r>
    </w:p>
    <w:p w14:paraId="0D77FE80" w14:textId="77777777" w:rsidR="00D700EE" w:rsidRDefault="00D700EE" w:rsidP="00D700EE"/>
    <w:p w14:paraId="4F6B2953" w14:textId="48ADF786" w:rsidR="00D700EE" w:rsidRDefault="00D700EE" w:rsidP="00D700EE">
      <w:pPr>
        <w:pStyle w:val="ListParagraph"/>
        <w:numPr>
          <w:ilvl w:val="0"/>
          <w:numId w:val="17"/>
        </w:numPr>
      </w:pPr>
      <w:r>
        <w:t>Suitability: It is ideal for binary outcomes such as delinquency prediction.</w:t>
      </w:r>
    </w:p>
    <w:p w14:paraId="5D1D312A" w14:textId="3F8DD15F" w:rsidR="00D700EE" w:rsidRDefault="00D700EE" w:rsidP="00D700EE">
      <w:pPr>
        <w:pStyle w:val="ListParagraph"/>
        <w:numPr>
          <w:ilvl w:val="0"/>
          <w:numId w:val="17"/>
        </w:numPr>
      </w:pPr>
      <w:r>
        <w:t>Interpretability: Feature coefficients explain the influence of each variable</w:t>
      </w:r>
      <w:r w:rsidR="00F7500E">
        <w:t xml:space="preserve"> </w:t>
      </w:r>
      <w:r>
        <w:t>clearly.</w:t>
      </w:r>
    </w:p>
    <w:p w14:paraId="43F3F432" w14:textId="7F371E96" w:rsidR="00D700EE" w:rsidRDefault="00D700EE" w:rsidP="00D700EE">
      <w:pPr>
        <w:pStyle w:val="ListParagraph"/>
        <w:numPr>
          <w:ilvl w:val="0"/>
          <w:numId w:val="17"/>
        </w:numPr>
      </w:pPr>
      <w:r>
        <w:t>Simplicity: It requires limited computation and tuning.</w:t>
      </w:r>
    </w:p>
    <w:p w14:paraId="00EBF723" w14:textId="4FA88B2D" w:rsidR="00D700EE" w:rsidRDefault="00D700EE" w:rsidP="00D700EE">
      <w:pPr>
        <w:pStyle w:val="ListParagraph"/>
        <w:numPr>
          <w:ilvl w:val="0"/>
          <w:numId w:val="17"/>
        </w:numPr>
      </w:pPr>
      <w:r>
        <w:t>Industry Acceptance: It is commonly used in credit scoring systems.</w:t>
      </w:r>
    </w:p>
    <w:p w14:paraId="520843C4" w14:textId="0A51764F" w:rsidR="00D700EE" w:rsidRDefault="00D700EE" w:rsidP="00D700EE">
      <w:pPr>
        <w:pStyle w:val="ListParagraph"/>
        <w:numPr>
          <w:ilvl w:val="0"/>
          <w:numId w:val="17"/>
        </w:numPr>
      </w:pPr>
      <w:r>
        <w:t>Business Alignment: It ensures transparency and regulatory friendliness, unlike black-box models such as neural networks.</w:t>
      </w:r>
    </w:p>
    <w:p w14:paraId="7BBEDE82" w14:textId="72346387" w:rsidR="00226253" w:rsidRDefault="00D700EE">
      <w:r>
        <w:t xml:space="preserve">Compared to decision trees that may overfit and neural networks that lack explainability, logistic regression offers a balanced solution for </w:t>
      </w:r>
      <w:proofErr w:type="spellStart"/>
      <w:r>
        <w:t>Geldium</w:t>
      </w:r>
      <w:proofErr w:type="spellEnd"/>
      <w:r>
        <w:t>.</w:t>
      </w:r>
    </w:p>
    <w:p w14:paraId="646B28D8" w14:textId="77777777" w:rsidR="00226253" w:rsidRDefault="00000000">
      <w:pPr>
        <w:pStyle w:val="Heading1"/>
      </w:pPr>
      <w:r>
        <w:t>3. Evaluation Strategy</w:t>
      </w:r>
    </w:p>
    <w:p w14:paraId="5E20767F" w14:textId="77777777" w:rsidR="00F7500E" w:rsidRPr="00F7500E" w:rsidRDefault="00F7500E" w:rsidP="00F7500E"/>
    <w:p w14:paraId="4C64AA73" w14:textId="29965696" w:rsidR="00F7500E" w:rsidRDefault="00000000" w:rsidP="00F7500E">
      <w:r>
        <w:t>To ensure robust and ethical performance of the model, the following evaluation strategy will be implemented:</w:t>
      </w:r>
      <w:r>
        <w:br/>
      </w:r>
      <w:r>
        <w:br/>
      </w:r>
      <w:r w:rsidR="00F7500E" w:rsidRPr="00F7500E">
        <w:rPr>
          <w:u w:val="single"/>
        </w:rPr>
        <w:t>Performance Metrics:</w:t>
      </w:r>
    </w:p>
    <w:p w14:paraId="4CEBD30C" w14:textId="498497C4" w:rsidR="00F7500E" w:rsidRDefault="00F7500E" w:rsidP="00F7500E">
      <w:pPr>
        <w:pStyle w:val="ListParagraph"/>
        <w:numPr>
          <w:ilvl w:val="0"/>
          <w:numId w:val="19"/>
        </w:numPr>
      </w:pPr>
      <w:r>
        <w:t>Precision: Ensures predicted delinquents are truly risky.</w:t>
      </w:r>
    </w:p>
    <w:p w14:paraId="0E0C41F6" w14:textId="0DC8B9C0" w:rsidR="00F7500E" w:rsidRDefault="00F7500E" w:rsidP="00F7500E">
      <w:pPr>
        <w:pStyle w:val="ListParagraph"/>
        <w:numPr>
          <w:ilvl w:val="0"/>
          <w:numId w:val="19"/>
        </w:numPr>
      </w:pPr>
      <w:r>
        <w:t>Recall: Ensures risky customers are not missed.</w:t>
      </w:r>
    </w:p>
    <w:p w14:paraId="074B429A" w14:textId="42A3A5E7" w:rsidR="00F7500E" w:rsidRDefault="00F7500E" w:rsidP="00F7500E">
      <w:pPr>
        <w:pStyle w:val="ListParagraph"/>
        <w:numPr>
          <w:ilvl w:val="0"/>
          <w:numId w:val="19"/>
        </w:numPr>
      </w:pPr>
      <w:r>
        <w:t>F1 Score: Balances precision and recall.</w:t>
      </w:r>
    </w:p>
    <w:p w14:paraId="4F0C972E" w14:textId="681E9F30" w:rsidR="00F7500E" w:rsidRDefault="00F7500E" w:rsidP="00F7500E">
      <w:pPr>
        <w:pStyle w:val="ListParagraph"/>
        <w:numPr>
          <w:ilvl w:val="0"/>
          <w:numId w:val="19"/>
        </w:numPr>
      </w:pPr>
      <w:r>
        <w:t>AUC-ROC: Measures discrimination ability.</w:t>
      </w:r>
    </w:p>
    <w:p w14:paraId="67CB4753" w14:textId="77777777" w:rsidR="00F7500E" w:rsidRDefault="00F7500E" w:rsidP="00F7500E">
      <w:pPr>
        <w:pStyle w:val="ListParagraph"/>
      </w:pPr>
    </w:p>
    <w:p w14:paraId="67356CFE" w14:textId="7C7C2A45" w:rsidR="00F7500E" w:rsidRPr="00F7500E" w:rsidRDefault="00F7500E" w:rsidP="00F7500E">
      <w:pPr>
        <w:rPr>
          <w:u w:val="single"/>
        </w:rPr>
      </w:pPr>
      <w:r w:rsidRPr="00F7500E">
        <w:rPr>
          <w:u w:val="single"/>
        </w:rPr>
        <w:t>Fairness and Bias Testing:</w:t>
      </w:r>
    </w:p>
    <w:p w14:paraId="07A33ED8" w14:textId="4F7E5DFE" w:rsidR="00F7500E" w:rsidRDefault="00F7500E" w:rsidP="00F7500E">
      <w:pPr>
        <w:pStyle w:val="ListParagraph"/>
        <w:numPr>
          <w:ilvl w:val="0"/>
          <w:numId w:val="20"/>
        </w:numPr>
      </w:pPr>
      <w:r>
        <w:t>Review demographic distributions.</w:t>
      </w:r>
    </w:p>
    <w:p w14:paraId="1CAE8D88" w14:textId="07F71009" w:rsidR="00F7500E" w:rsidRDefault="00F7500E" w:rsidP="00F7500E">
      <w:pPr>
        <w:pStyle w:val="ListParagraph"/>
        <w:numPr>
          <w:ilvl w:val="0"/>
          <w:numId w:val="20"/>
        </w:numPr>
      </w:pPr>
      <w:r>
        <w:t>Compare error rates across subgroups.</w:t>
      </w:r>
    </w:p>
    <w:p w14:paraId="6F78628F" w14:textId="2167B387" w:rsidR="00F7500E" w:rsidRDefault="00F7500E" w:rsidP="00F7500E">
      <w:pPr>
        <w:pStyle w:val="ListParagraph"/>
        <w:numPr>
          <w:ilvl w:val="0"/>
          <w:numId w:val="20"/>
        </w:numPr>
      </w:pPr>
      <w:r>
        <w:t>Validate equal true positive rates across groups.</w:t>
      </w:r>
    </w:p>
    <w:p w14:paraId="786A0514" w14:textId="77777777" w:rsidR="00F7500E" w:rsidRDefault="00F7500E" w:rsidP="00F7500E"/>
    <w:p w14:paraId="57F188CB" w14:textId="4498926C" w:rsidR="00F7500E" w:rsidRPr="00F7500E" w:rsidRDefault="00F7500E" w:rsidP="00F7500E">
      <w:pPr>
        <w:rPr>
          <w:u w:val="single"/>
        </w:rPr>
      </w:pPr>
      <w:r w:rsidRPr="00F7500E">
        <w:rPr>
          <w:u w:val="single"/>
        </w:rPr>
        <w:t>Bias Control Methods:</w:t>
      </w:r>
    </w:p>
    <w:p w14:paraId="6819B7B3" w14:textId="2D7BDA57" w:rsidR="00F7500E" w:rsidRDefault="00F7500E" w:rsidP="00F7500E">
      <w:pPr>
        <w:pStyle w:val="ListParagraph"/>
        <w:numPr>
          <w:ilvl w:val="0"/>
          <w:numId w:val="21"/>
        </w:numPr>
      </w:pPr>
      <w:r>
        <w:t>Data balancing techniques.</w:t>
      </w:r>
    </w:p>
    <w:p w14:paraId="3DA933B5" w14:textId="5191D8F8" w:rsidR="00F7500E" w:rsidRDefault="00F7500E" w:rsidP="00F7500E">
      <w:pPr>
        <w:pStyle w:val="ListParagraph"/>
        <w:numPr>
          <w:ilvl w:val="0"/>
          <w:numId w:val="21"/>
        </w:numPr>
      </w:pPr>
      <w:r>
        <w:t>Fairness-aware model training.</w:t>
      </w:r>
    </w:p>
    <w:p w14:paraId="1F316CE4" w14:textId="22D4F654" w:rsidR="00F7500E" w:rsidRDefault="00F7500E" w:rsidP="00F7500E">
      <w:pPr>
        <w:pStyle w:val="ListParagraph"/>
        <w:numPr>
          <w:ilvl w:val="0"/>
          <w:numId w:val="21"/>
        </w:numPr>
      </w:pPr>
      <w:r>
        <w:t>Threshold adjustments post-training.</w:t>
      </w:r>
    </w:p>
    <w:p w14:paraId="462B1AE7" w14:textId="77777777" w:rsidR="00F7500E" w:rsidRDefault="00F7500E" w:rsidP="00F7500E"/>
    <w:p w14:paraId="587D193D" w14:textId="06F06C6C" w:rsidR="00F7500E" w:rsidRPr="00F7500E" w:rsidRDefault="00F7500E" w:rsidP="00F7500E">
      <w:pPr>
        <w:rPr>
          <w:u w:val="single"/>
        </w:rPr>
      </w:pPr>
      <w:r w:rsidRPr="00F7500E">
        <w:rPr>
          <w:u w:val="single"/>
        </w:rPr>
        <w:t>Ethical Guidelines:</w:t>
      </w:r>
    </w:p>
    <w:p w14:paraId="523E30D2" w14:textId="127627F4" w:rsidR="00F7500E" w:rsidRDefault="00F7500E" w:rsidP="00F7500E">
      <w:pPr>
        <w:pStyle w:val="ListParagraph"/>
        <w:numPr>
          <w:ilvl w:val="0"/>
          <w:numId w:val="24"/>
        </w:numPr>
      </w:pPr>
      <w:r>
        <w:t>Maintain transparency in predictions.</w:t>
      </w:r>
    </w:p>
    <w:p w14:paraId="36E3C533" w14:textId="7A528DC5" w:rsidR="00F7500E" w:rsidRDefault="00F7500E" w:rsidP="00F7500E">
      <w:pPr>
        <w:pStyle w:val="ListParagraph"/>
        <w:numPr>
          <w:ilvl w:val="0"/>
          <w:numId w:val="24"/>
        </w:numPr>
      </w:pPr>
      <w:r>
        <w:t>Prevent discriminatory patterns.</w:t>
      </w:r>
    </w:p>
    <w:p w14:paraId="5B11185B" w14:textId="253D70B7" w:rsidR="00F7500E" w:rsidRDefault="00F7500E" w:rsidP="00F7500E">
      <w:pPr>
        <w:pStyle w:val="ListParagraph"/>
        <w:numPr>
          <w:ilvl w:val="0"/>
          <w:numId w:val="24"/>
        </w:numPr>
      </w:pPr>
      <w:r>
        <w:t>Protect customer data privacy.</w:t>
      </w:r>
    </w:p>
    <w:p w14:paraId="39E04B4D" w14:textId="180509D1" w:rsidR="00F7500E" w:rsidRDefault="00F7500E" w:rsidP="00F7500E">
      <w:pPr>
        <w:pStyle w:val="ListParagraph"/>
        <w:numPr>
          <w:ilvl w:val="0"/>
          <w:numId w:val="24"/>
        </w:numPr>
      </w:pPr>
      <w:r>
        <w:t>Ensure human review in decision-making.</w:t>
      </w:r>
    </w:p>
    <w:p w14:paraId="6CB5A68E" w14:textId="416F9DD1" w:rsidR="00F7500E" w:rsidRDefault="00F7500E" w:rsidP="00F7500E">
      <w:pPr>
        <w:pStyle w:val="ListParagraph"/>
        <w:numPr>
          <w:ilvl w:val="0"/>
          <w:numId w:val="24"/>
        </w:numPr>
      </w:pPr>
      <w:r>
        <w:t>Monitor customer impact.</w:t>
      </w:r>
    </w:p>
    <w:p w14:paraId="0FC390C5" w14:textId="7CD99E38" w:rsidR="00F7500E" w:rsidRDefault="00F7500E" w:rsidP="00F7500E">
      <w:pPr>
        <w:pStyle w:val="ListParagraph"/>
        <w:numPr>
          <w:ilvl w:val="0"/>
          <w:numId w:val="24"/>
        </w:numPr>
      </w:pPr>
      <w:r>
        <w:t>Continuously track model performance and retrain when required.</w:t>
      </w:r>
    </w:p>
    <w:p w14:paraId="7E0ADDFA" w14:textId="0289FAF7" w:rsidR="00226253" w:rsidRDefault="00226253"/>
    <w:sectPr w:rsidR="002262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27AF4"/>
    <w:multiLevelType w:val="hybridMultilevel"/>
    <w:tmpl w:val="DBA62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4506B0"/>
    <w:multiLevelType w:val="hybridMultilevel"/>
    <w:tmpl w:val="8FECD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013B06"/>
    <w:multiLevelType w:val="hybridMultilevel"/>
    <w:tmpl w:val="DD58FDB2"/>
    <w:lvl w:ilvl="0" w:tplc="C0C281FA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6F5673"/>
    <w:multiLevelType w:val="hybridMultilevel"/>
    <w:tmpl w:val="7E284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AA241F"/>
    <w:multiLevelType w:val="hybridMultilevel"/>
    <w:tmpl w:val="D06EC424"/>
    <w:lvl w:ilvl="0" w:tplc="C0C281FA">
      <w:start w:val="1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977786"/>
    <w:multiLevelType w:val="hybridMultilevel"/>
    <w:tmpl w:val="8A6CCC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DF43CB"/>
    <w:multiLevelType w:val="hybridMultilevel"/>
    <w:tmpl w:val="29564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1E193C"/>
    <w:multiLevelType w:val="hybridMultilevel"/>
    <w:tmpl w:val="8BBAD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212586"/>
    <w:multiLevelType w:val="hybridMultilevel"/>
    <w:tmpl w:val="6374E292"/>
    <w:lvl w:ilvl="0" w:tplc="C0C281F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F810AA"/>
    <w:multiLevelType w:val="hybridMultilevel"/>
    <w:tmpl w:val="33000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44C0C"/>
    <w:multiLevelType w:val="hybridMultilevel"/>
    <w:tmpl w:val="D2EC4D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282393"/>
    <w:multiLevelType w:val="hybridMultilevel"/>
    <w:tmpl w:val="11B8F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0B6C69"/>
    <w:multiLevelType w:val="hybridMultilevel"/>
    <w:tmpl w:val="157C9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2E2BA8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53F5F"/>
    <w:multiLevelType w:val="hybridMultilevel"/>
    <w:tmpl w:val="46185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03C13"/>
    <w:multiLevelType w:val="hybridMultilevel"/>
    <w:tmpl w:val="31E20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FE2526"/>
    <w:multiLevelType w:val="hybridMultilevel"/>
    <w:tmpl w:val="A484CC8C"/>
    <w:lvl w:ilvl="0" w:tplc="C0C281FA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312370">
    <w:abstractNumId w:val="8"/>
  </w:num>
  <w:num w:numId="2" w16cid:durableId="1671038">
    <w:abstractNumId w:val="6"/>
  </w:num>
  <w:num w:numId="3" w16cid:durableId="1303267854">
    <w:abstractNumId w:val="5"/>
  </w:num>
  <w:num w:numId="4" w16cid:durableId="929393731">
    <w:abstractNumId w:val="4"/>
  </w:num>
  <w:num w:numId="5" w16cid:durableId="1192958904">
    <w:abstractNumId w:val="7"/>
  </w:num>
  <w:num w:numId="6" w16cid:durableId="1654218686">
    <w:abstractNumId w:val="3"/>
  </w:num>
  <w:num w:numId="7" w16cid:durableId="1732727589">
    <w:abstractNumId w:val="2"/>
  </w:num>
  <w:num w:numId="8" w16cid:durableId="1658193458">
    <w:abstractNumId w:val="1"/>
  </w:num>
  <w:num w:numId="9" w16cid:durableId="2116561247">
    <w:abstractNumId w:val="0"/>
  </w:num>
  <w:num w:numId="10" w16cid:durableId="1907106142">
    <w:abstractNumId w:val="21"/>
  </w:num>
  <w:num w:numId="11" w16cid:durableId="666786295">
    <w:abstractNumId w:val="14"/>
  </w:num>
  <w:num w:numId="12" w16cid:durableId="2012442555">
    <w:abstractNumId w:val="18"/>
  </w:num>
  <w:num w:numId="13" w16cid:durableId="1447695231">
    <w:abstractNumId w:val="22"/>
  </w:num>
  <w:num w:numId="14" w16cid:durableId="533540298">
    <w:abstractNumId w:val="11"/>
  </w:num>
  <w:num w:numId="15" w16cid:durableId="1526165097">
    <w:abstractNumId w:val="24"/>
  </w:num>
  <w:num w:numId="16" w16cid:durableId="1477994403">
    <w:abstractNumId w:val="13"/>
  </w:num>
  <w:num w:numId="17" w16cid:durableId="929893735">
    <w:abstractNumId w:val="19"/>
  </w:num>
  <w:num w:numId="18" w16cid:durableId="743994148">
    <w:abstractNumId w:val="12"/>
  </w:num>
  <w:num w:numId="19" w16cid:durableId="1924797544">
    <w:abstractNumId w:val="15"/>
  </w:num>
  <w:num w:numId="20" w16cid:durableId="524178625">
    <w:abstractNumId w:val="20"/>
  </w:num>
  <w:num w:numId="21" w16cid:durableId="1968268748">
    <w:abstractNumId w:val="10"/>
  </w:num>
  <w:num w:numId="22" w16cid:durableId="583533884">
    <w:abstractNumId w:val="9"/>
  </w:num>
  <w:num w:numId="23" w16cid:durableId="1381006971">
    <w:abstractNumId w:val="23"/>
  </w:num>
  <w:num w:numId="24" w16cid:durableId="1365130901">
    <w:abstractNumId w:val="16"/>
  </w:num>
  <w:num w:numId="25" w16cid:durableId="6973881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253"/>
    <w:rsid w:val="0029639D"/>
    <w:rsid w:val="00326F90"/>
    <w:rsid w:val="004A3CE5"/>
    <w:rsid w:val="00AA1D8D"/>
    <w:rsid w:val="00B47730"/>
    <w:rsid w:val="00CB0664"/>
    <w:rsid w:val="00D700EE"/>
    <w:rsid w:val="00F31C86"/>
    <w:rsid w:val="00F750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5291B"/>
  <w14:defaultImageDpi w14:val="300"/>
  <w15:docId w15:val="{066D1381-6FEE-4768-836C-6C8713C2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0E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1. Model Logic (Generated with GenAI)</vt:lpstr>
      <vt:lpstr>2. Justification for Model Choice</vt:lpstr>
      <vt:lpstr>3. Evaluation Strategy</vt:lpstr>
    </vt:vector>
  </TitlesOfParts>
  <Manager/>
  <Company/>
  <LinksUpToDate>false</LinksUpToDate>
  <CharactersWithSpaces>3179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Afzal Ahamed</cp:lastModifiedBy>
  <cp:revision>2</cp:revision>
  <dcterms:created xsi:type="dcterms:W3CDTF">2026-01-16T05:54:00Z</dcterms:created>
  <dcterms:modified xsi:type="dcterms:W3CDTF">2026-01-16T05:54:00Z</dcterms:modified>
  <cp:category/>
</cp:coreProperties>
</file>