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AI PROPOSAL GENERATOR</w:t>
        <w:br/>
      </w:r>
      <w:r>
        <w:rPr>
          <w:i/>
          <w:color w:val="64748B"/>
          <w:sz w:val="28"/>
        </w:rPr>
        <w:t>Custom Software Engineering and Implementation Blueprint</w:t>
        <w:br/>
      </w:r>
    </w:p>
    <w:p>
      <w:pPr>
        <w:jc w:val="center"/>
      </w:pPr>
      <w:r>
        <w:t>Document Version: 1.0</w:t>
        <w:br/>
      </w:r>
      <w:r>
        <w:t>Estimated Budget: $72,100.00 USD</w:t>
        <w:br/>
      </w:r>
      <w:r>
        <w:t>Development Timeline: 6 Weeks</w:t>
        <w:br/>
      </w:r>
      <w:r>
        <w:t>Proposal Type: MVP</w:t>
        <w:br/>
      </w:r>
    </w:p>
    <w:p/>
    <w:p>
      <w:pPr>
        <w:spacing w:before="360" w:after="120"/>
      </w:pPr>
      <w:r>
        <w:rPr>
          <w:b/>
          <w:color w:val="1E3A8A"/>
          <w:sz w:val="30"/>
        </w:rPr>
        <w:t>1. Executive Summary</w:t>
      </w:r>
    </w:p>
    <w:p>
      <w:pPr>
        <w:pStyle w:val="ListBullet"/>
      </w:pPr>
      <w:r>
        <w:t>The client requires an Artificial Intelligence (AI)-powered tool to generate high-quality proposals for businesses, leveraging Natural Language Processing (NLP) and Machine Learning (ML) algorithms.</w:t>
      </w:r>
    </w:p>
    <w:p>
      <w:pPr>
        <w:pStyle w:val="ListBullet"/>
      </w:pPr>
      <w:r>
        <w:t>The proposed software solution will utilize React/Vite for the frontend, FastAPI/Python for the backend, PostgreSQL for the database, and Amazon Web Services (AWS) for cloud hosting.</w:t>
      </w:r>
    </w:p>
    <w:p>
      <w:pPr>
        <w:pStyle w:val="ListBullet"/>
      </w:pPr>
      <w:r>
        <w:t>The AI-powered tool will improve the proposal generation process by automating the creation of high-quality proposals, reducing the time and effort required for proposal development.</w:t>
      </w:r>
    </w:p>
    <w:p>
      <w:pPr>
        <w:pStyle w:val="ListBullet"/>
      </w:pPr>
      <w:r>
        <w:t>The expected business outcomes include increased efficiency, improved proposal quality, and enhanced customer satisfaction.</w:t>
      </w:r>
    </w:p>
    <w:p>
      <w:pPr>
        <w:pStyle w:val="ListBullet"/>
      </w:pPr>
      <w:r>
        <w:t>The solution will be designed with scalability, security, and hosting considerations in mind, ensuring a robust and reliable system.</w:t>
      </w:r>
    </w:p>
    <w:p>
      <w:pPr>
        <w:pStyle w:val="ListBullet"/>
      </w:pPr>
      <w:r>
        <w:t>The proposed solution will be developed as a Minimum Viable Product (MVP), allowing for future iterations and improvements.</w:t>
      </w:r>
    </w:p>
    <w:p>
      <w:pPr>
        <w:pStyle w:val="ListBullet"/>
      </w:pPr>
      <w:r>
        <w:t>The AI-powered tool will utilize Large Language Model using Groq API with Retrieval-Augmented Generation for proposal generation.</w:t>
      </w:r>
    </w:p>
    <w:p>
      <w:pPr>
        <w:pStyle w:val="ListBullet"/>
      </w:pPr>
      <w:r>
        <w:t>The solution will include JSON Web Token Authentication for secure authentication and authorization.</w:t>
      </w:r>
    </w:p>
    <w:p>
      <w:pPr>
        <w:spacing w:before="360" w:after="120"/>
      </w:pPr>
      <w:r>
        <w:rPr>
          <w:b/>
          <w:color w:val="1E3A8A"/>
          <w:sz w:val="30"/>
        </w:rPr>
        <w:t>2. Proposed Solution &amp; Scope</w:t>
      </w:r>
    </w:p>
    <w:p>
      <w:pPr>
        <w:pStyle w:val="ListBullet"/>
      </w:pPr>
      <w:r>
        <w:t>Core functional scope includes proposal generation, user management, and administration panels.</w:t>
      </w:r>
    </w:p>
    <w:p>
      <w:pPr>
        <w:pStyle w:val="ListBullet"/>
      </w:pPr>
      <w:r>
        <w:t>Primary user workflow includes user registration, login, proposal creation, and proposal management.</w:t>
      </w:r>
    </w:p>
    <w:p>
      <w:pPr>
        <w:pStyle w:val="ListBullet"/>
      </w:pPr>
      <w:r>
        <w:t>Application security and authentication will be ensured through JSON Web Token Authentication and secure password hashing.</w:t>
      </w:r>
    </w:p>
    <w:p>
      <w:pPr>
        <w:pStyle w:val="ListBullet"/>
      </w:pPr>
      <w:r>
        <w:t>Core data management and reporting will include proposal metadata, user data, and system logs.</w:t>
      </w:r>
    </w:p>
    <w:p>
      <w:pPr>
        <w:pStyle w:val="ListBullet"/>
      </w:pPr>
      <w:r>
        <w:t>Key integrations include AWS for cloud hosting, PostgreSQL for database management, and Groq API for AI-powered proposal generation.</w:t>
      </w:r>
    </w:p>
    <w:p>
      <w:pPr>
        <w:pStyle w:val="ListBullet"/>
      </w:pPr>
      <w:r>
        <w:t>Administrative panels will include user management, proposal management, and system configuration.</w:t>
      </w:r>
    </w:p>
    <w:p>
      <w:pPr>
        <w:spacing w:before="360" w:after="120"/>
      </w:pPr>
      <w:r>
        <w:rPr>
          <w:b/>
          <w:color w:val="1E3A8A"/>
          <w:sz w:val="30"/>
        </w:rPr>
        <w:t>3. Estimated Budget &amp; Cost Structure</w:t>
      </w:r>
    </w:p>
    <w:p>
      <w:r>
        <w:t>The total estimated cost for this custom software development solution is $72,100.00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FastAPI/Python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timely feedback and approval for the proposal generation engine.</w:t>
      </w:r>
    </w:p>
    <w:p>
      <w:r>
        <w:t>The client will ensure the availability of stakeholders for requirement gathering and testing.</w:t>
      </w:r>
    </w:p>
    <w:p>
      <w:r>
        <w:t>The client will provide access to necessary infrastructure and third-party APIs.</w:t>
      </w:r>
    </w:p>
    <w:p>
      <w:r>
        <w:t>The AI models will be trained on a sufficient dataset to ensure accurate proposal generation.</w:t>
      </w:r>
    </w:p>
    <w:p>
      <w:r>
        <w:t>The client will ensure the security approvals and compliance with regulatory requirements.</w:t>
      </w:r>
    </w:p>
    <w:p>
      <w:r>
        <w:t>The client will provide a testing environment for quality assurance and testing.</w:t>
      </w:r>
    </w:p>
    <w:p>
      <w:r>
        <w:t>The deployment approvals will be obtained from the client in a timely manner.</w:t>
      </w:r>
    </w:p>
    <w:p>
      <w:r>
        <w:t>The client will ensure the availability of necessary resources for the project.</w:t>
      </w:r>
    </w:p>
    <w:p>
      <w:r>
        <w:t>The client will provide clear requirements and expectations for the proposal generation engine.</w:t>
      </w:r>
    </w:p>
    <w:p>
      <w:pPr>
        <w:spacing w:before="240" w:after="80"/>
      </w:pPr>
      <w:r>
        <w:rPr>
          <w:b/>
          <w:color w:val="1E3A8A"/>
          <w:sz w:val="24"/>
        </w:rPr>
        <w:t>Risks &amp; Mitigation</w:t>
      </w:r>
    </w:p>
    <w:p>
      <w:r>
        <w:t>Risk: Changes in business requirements during development.</w:t>
      </w:r>
    </w:p>
    <w:p>
      <w:r>
        <w:t>Mitigation: Adopt Agile sprint planning with regular stakeholder reviews.</w:t>
      </w:r>
    </w:p>
    <w:p>
      <w:r>
        <w:t>Risk: Delays in receiving feedback and approval from the client.</w:t>
      </w:r>
    </w:p>
    <w:p>
      <w:r>
        <w:t>Mitigation: Establish clear communication channels and set realistic expectations.</w:t>
      </w:r>
    </w:p>
    <w:p>
      <w:r>
        <w:t>Risk: Insufficient training data for the AI models.</w:t>
      </w:r>
    </w:p>
    <w:p>
      <w:r>
        <w:t>Mitigation: Ensure access to a sufficient dataset and consider data augmentation techniques.</w:t>
      </w:r>
    </w:p>
    <w:p>
      <w:r>
        <w:t>Risk: Security vulnerabilities in the system.</w:t>
      </w:r>
    </w:p>
    <w:p>
      <w:r>
        <w:t>Mitigation: Implement robust security measures, including secure authentication and authorization.</w:t>
      </w:r>
    </w:p>
    <w:p>
      <w:r>
        <w:t>Risk: Delays in deployment due to infrastructure issues.</w:t>
      </w:r>
    </w:p>
    <w:p>
      <w:r>
        <w:t>Mitigation: Ensure timely deployment approvals and access to necessary infrastructure.</w:t>
      </w:r>
    </w:p>
    <w:p>
      <w:r>
        <w:t>Risk: Inadequate testing and quality assurance.</w:t>
      </w:r>
    </w:p>
    <w:p>
      <w:r>
        <w:t>Mitigation: Ensure thorough testing and quality assurance, including system testing, security testing, and performance validation.</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Dave Wilson</w:t>
            </w:r>
          </w:p>
        </w:tc>
        <w:tc>
          <w:tcPr>
            <w:tcW w:type="dxa" w:w="3120"/>
            <w:tcMar>
              <w:top w:w="100" w:type="dxa"/>
              <w:bottom w:w="100" w:type="dxa"/>
              <w:left w:w="150" w:type="dxa"/>
              <w:right w:w="150" w:type="dxa"/>
            </w:tcMar>
          </w:tcPr>
          <w:p>
            <w:r>
              <w:t>Solutions Architect</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240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