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INVENTORY MANAGEMENT SYSTEM</w:t>
        <w:br/>
      </w:r>
      <w:r>
        <w:rPr>
          <w:i/>
          <w:color w:val="64748B"/>
          <w:sz w:val="28"/>
        </w:rPr>
        <w:t>Custom Software Engineering and Implementation Blueprint</w:t>
        <w:br/>
      </w:r>
    </w:p>
    <w:p>
      <w:pPr>
        <w:jc w:val="center"/>
      </w:pPr>
      <w:r>
        <w:t>Document Version: 1.0</w:t>
        <w:br/>
      </w:r>
      <w:r>
        <w:t>Estimated Budget: $0.00 USD</w:t>
        <w:br/>
      </w:r>
      <w:r>
        <w:t>Development Timeline: 4 Weeks</w:t>
        <w:br/>
      </w:r>
      <w:r>
        <w:t>Proposal Type: MVP</w:t>
        <w:br/>
      </w:r>
    </w:p>
    <w:p/>
    <w:p>
      <w:pPr>
        <w:spacing w:before="360" w:after="120"/>
      </w:pPr>
      <w:r>
        <w:rPr>
          <w:b/>
          <w:color w:val="1E3A8A"/>
          <w:sz w:val="30"/>
        </w:rPr>
        <w:t>1. Executive Summary</w:t>
      </w:r>
    </w:p>
    <w:p>
      <w:r>
        <w:t>The Inventory Management System is a web-based application designed to manage inventory levels, track stock movements, and optimize supply chain operations. This system will utilize Artificial Intelligence (AI) to predict stock levels, automate inventory tracking, and provide real-time analytics to improve decision-making. The proposed solution will follow modern software engineering practices, ensuring scalability, maintainability, and security. The system will be built using a microservices architecture, with a Python backend, React frontend, and MySQL database, all deployed on Amazon Web Services (AWS) using Docker and Kubernetes. The expected business outcomes include improved inventory accuracy, reduced stockouts, and increased supply chain efficiency. The overall implementation strategy will involve a Minimum Viable Product (MVP) approach, with a phased development plan to ensure timely delivery and feedback incorporation.</w:t>
      </w:r>
    </w:p>
    <w:p>
      <w:pPr>
        <w:spacing w:before="360" w:after="120"/>
      </w:pPr>
      <w:r>
        <w:rPr>
          <w:b/>
          <w:color w:val="1E3A8A"/>
          <w:sz w:val="30"/>
        </w:rPr>
        <w:t>2. Proposed Solution &amp; Scope</w:t>
      </w:r>
    </w:p>
    <w:p>
      <w:r>
        <w:t>The proposed solution will include the following functional scope: user management, inventory tracking, stock movement tracking, supply chain optimization, reporting, and administrative features. The system will also integrate with third-party APIs for payment processing and shipping integration. The user workflow will involve user registration, login, and role-based access control. The major modules will include inventory management, stock movement tracking, and supply chain optimization. The system will utilize AI capabilities for predictive analytics and automation. The authentication will be handled using JSON Web Token (JWT) authentication. The resource allocation will be handled by the system administrator, who will be responsible for assigning roles and permissions to users.</w:t>
      </w:r>
    </w:p>
    <w:p>
      <w:pPr>
        <w:spacing w:before="360" w:after="120"/>
      </w:pPr>
      <w:r>
        <w:rPr>
          <w:b/>
          <w:color w:val="1E3A8A"/>
          <w:sz w:val="30"/>
        </w:rPr>
        <w:t>3. Estimated Budget &amp; Cost Structure</w:t>
      </w:r>
    </w:p>
    <w:p>
      <w:r>
        <w:t>The total estimated cost for this custom software development solution is $0.00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Predictive Analytics using Machine Learning (ML) algorithms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Kubernetes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4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React-based User Interface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Predictive Analytics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the client will provide access to relevant stakeholders for requirements gathering and feedback, the infrastructure will be provided by the client, the third-party APIs will be available for integration, the AI models will be trained using historical data, the testing environment will be provided by the client, the security approvals will be obtained from the client, and the deployment approvals will be obtained from the client. Additionally, it is assumed that the development team will have access to the necessary tools and technologies, and that the client will provide timely feedback and approval throughout the development process.</w:t>
      </w:r>
    </w:p>
    <w:p>
      <w:pPr>
        <w:spacing w:before="240" w:after="80"/>
      </w:pPr>
      <w:r>
        <w:rPr>
          <w:b/>
          <w:color w:val="1E3A8A"/>
          <w:sz w:val="24"/>
        </w:rPr>
        <w:t>Risks &amp; Mitigation</w:t>
      </w:r>
    </w:p>
    <w:p>
      <w:r>
        <w:t>The following risks have been identified: changes in business requirements during development, delays in obtaining security approvals, delays in obtaining deployment approvals, issues with third-party API integration, issues with AI model training, and issues with testing environment setup. The mitigation strategies for these risks include: adopting Agile sprint planning with regular stakeholder reviews, working closely with the client to obtain timely approvals, conducting thorough testing and quality assurance, and having a contingency plan in place for potential issues.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Backend Engineer</w:t>
            </w:r>
          </w:p>
        </w:tc>
        <w:tc>
          <w:tcPr>
            <w:tcW w:type="dxa" w:w="3120"/>
            <w:tcMar>
              <w:top w:w="100" w:type="dxa"/>
              <w:bottom w:w="100" w:type="dxa"/>
              <w:left w:w="150" w:type="dxa"/>
              <w:right w:w="150" w:type="dxa"/>
            </w:tcMar>
          </w:tcPr>
          <w:p>
            <w:r>
              <w:t>Backend Engineer</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Frontend Engineer</w:t>
            </w:r>
          </w:p>
        </w:tc>
        <w:tc>
          <w:tcPr>
            <w:tcW w:type="dxa" w:w="3120"/>
            <w:tcMar>
              <w:top w:w="100" w:type="dxa"/>
              <w:bottom w:w="100" w:type="dxa"/>
              <w:left w:w="150" w:type="dxa"/>
              <w:right w:w="150" w:type="dxa"/>
            </w:tcMar>
          </w:tcPr>
          <w:p>
            <w:r>
              <w:t>Frontend Engineer</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