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SAAS</w:t>
        <w:br/>
      </w:r>
      <w:r>
        <w:rPr>
          <w:i/>
          <w:color w:val="64748B"/>
          <w:sz w:val="28"/>
        </w:rPr>
        <w:t>Custom Software Engineering and Implementation Blueprint</w:t>
        <w:br/>
      </w:r>
    </w:p>
    <w:p>
      <w:pPr>
        <w:jc w:val="center"/>
      </w:pPr>
      <w:r>
        <w:t>Document Version: 1.0</w:t>
        <w:br/>
      </w:r>
      <w:r>
        <w:t>Estimated Budget: $45,600.00 USD</w:t>
        <w:br/>
      </w:r>
      <w:r>
        <w:t>Development Timeline: 4 Weeks</w:t>
        <w:br/>
      </w:r>
      <w:r>
        <w:t>Proposal Type: FULL</w:t>
        <w:br/>
      </w:r>
    </w:p>
    <w:p/>
    <w:p>
      <w:pPr>
        <w:spacing w:before="360" w:after="120"/>
      </w:pPr>
      <w:r>
        <w:rPr>
          <w:b/>
          <w:color w:val="1E3A8A"/>
          <w:sz w:val="30"/>
        </w:rPr>
        <w:t>1. Executive Summary</w:t>
      </w:r>
    </w:p>
    <w:p>
      <w:r>
        <w:t>The proposed solution will provide a range of benefits to stakeholders, including increased revenue, improved customer satisfaction, and reduced operational costs. The platform will be designed to be highly scalable, with a focus on maintainability and security, ensuring that it can handle a large volume of users and transactions. The solution will be built using a modern technology stack, including Python, React, and PostgreSQL, ensuring that it is highly scalable and maintainable. The implementation strategy will follow modern software engineering practices, with a focus on continuous integration and continuous deployment (CI/CD).</w:t>
      </w:r>
    </w:p>
    <w:p>
      <w:pPr>
        <w:spacing w:before="360" w:after="120"/>
      </w:pPr>
      <w:r>
        <w:rPr>
          <w:b/>
          <w:color w:val="1E3A8A"/>
          <w:sz w:val="30"/>
        </w:rPr>
        <w:t>2. Proposed Solution &amp; Scope</w:t>
      </w:r>
    </w:p>
    <w:p>
      <w:r>
        <w:t>The proposed solution will provide a range of benefits to stakeholders, including increased revenue, improved customer satisfaction, and reduced operational costs. The platform will be designed to be highly scalable, with a focus on maintainability and security, ensuring that it can handle a large volume of users and transactions. The solution will be built using a modern technology stack, including Python, React, and PostgreSQL, ensuring that it is highly scalable and maintainable. The implementation strategy will follow modern software engineering practices, with a focus on continuous integration and continuous deployment (CI/CD).</w:t>
      </w:r>
    </w:p>
    <w:p>
      <w:pPr>
        <w:spacing w:before="360" w:after="120"/>
      </w:pPr>
      <w:r>
        <w:rPr>
          <w:b/>
          <w:color w:val="1E3A8A"/>
          <w:sz w:val="30"/>
        </w:rPr>
        <w:t>3. Estimated Budget &amp; Cost Structure</w:t>
      </w:r>
    </w:p>
    <w:p>
      <w:r>
        <w:t>The total estimated cost for this custom software development solution is $45,600.00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Python with FastAPI</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with TypeScript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Not Applicable</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OAuth</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AWS S3</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4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Responsive Web Application with React and TypeScript</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The following assumptions have been made: the client has a clear understanding of the project requirements and scope, the development team has the necessary skills and expertise to complete the project, the project timeline is realistic and achievable, the client will provide all necessary feedback and input, the development team will be able to work effectively with the client, the project will not be affected by any external factors, the client will provide all necessary resources and support, the development team will be able to deliver the solution on time and within budget.</w:t>
      </w:r>
    </w:p>
    <w:p>
      <w:pPr>
        <w:spacing w:before="240" w:after="80"/>
      </w:pPr>
      <w:r>
        <w:rPr>
          <w:b/>
          <w:color w:val="1E3A8A"/>
          <w:sz w:val="24"/>
        </w:rPr>
        <w:t>Risks &amp; Mitigation</w:t>
      </w:r>
    </w:p>
    <w:p>
      <w:r>
        <w:t>The following risks have been identified: the client may not provide all necessary information or requirements, the development team may not have access to all necessary tools and resources, the project timeline may be affected by external factors, the client may not be available for regular meetings and feedback, the development team may not be able to work independently with minimal supervision, the project may require significant changes to the scope or requirements, the client may not provide all necessary testing and quality assurance resources.</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John Doe</w:t>
            </w:r>
          </w:p>
        </w:tc>
        <w:tc>
          <w:tcPr>
            <w:tcW w:type="dxa" w:w="3120"/>
            <w:tcMar>
              <w:top w:w="100" w:type="dxa"/>
              <w:bottom w:w="100" w:type="dxa"/>
              <w:left w:w="150" w:type="dxa"/>
              <w:right w:w="150" w:type="dxa"/>
            </w:tcMar>
          </w:tcPr>
          <w:p>
            <w:r>
              <w:t>Senior Backend Engineer</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Jane Miller</w:t>
            </w:r>
          </w:p>
        </w:tc>
        <w:tc>
          <w:tcPr>
            <w:tcW w:type="dxa" w:w="3120"/>
            <w:tcMar>
              <w:top w:w="100" w:type="dxa"/>
              <w:bottom w:w="100" w:type="dxa"/>
              <w:left w:w="150" w:type="dxa"/>
              <w:right w:w="150" w:type="dxa"/>
            </w:tcMar>
          </w:tcPr>
          <w:p>
            <w:r>
              <w:t>Senior Frontend Engineer</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Sarah Connor</w:t>
            </w:r>
          </w:p>
        </w:tc>
        <w:tc>
          <w:tcPr>
            <w:tcW w:type="dxa" w:w="3120"/>
            <w:tcMar>
              <w:top w:w="100" w:type="dxa"/>
              <w:bottom w:w="100" w:type="dxa"/>
              <w:left w:w="150" w:type="dxa"/>
              <w:right w:w="150" w:type="dxa"/>
            </w:tcMar>
          </w:tcPr>
          <w:p>
            <w:r>
              <w:t>QA Automation Engineer</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James Bond</w:t>
            </w:r>
          </w:p>
        </w:tc>
        <w:tc>
          <w:tcPr>
            <w:tcW w:type="dxa" w:w="3120"/>
            <w:tcMar>
              <w:top w:w="100" w:type="dxa"/>
              <w:bottom w:w="100" w:type="dxa"/>
              <w:left w:w="150" w:type="dxa"/>
              <w:right w:w="150" w:type="dxa"/>
            </w:tcMar>
          </w:tcPr>
          <w:p>
            <w:r>
              <w:t>DevOps &amp; Security Specialist</w:t>
            </w:r>
          </w:p>
        </w:tc>
        <w:tc>
          <w:tcPr>
            <w:tcW w:type="dxa" w:w="3120"/>
            <w:tcMar>
              <w:top w:w="100" w:type="dxa"/>
              <w:bottom w:w="100" w:type="dxa"/>
              <w:left w:w="150" w:type="dxa"/>
              <w:right w:w="150" w:type="dxa"/>
            </w:tcMar>
          </w:tcPr>
          <w:p>
            <w:r>
              <w:t>160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